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Theme="minorEastAsia" w:hAnsiTheme="minorEastAsia" w:eastAsiaTheme="minorEastAsia"/>
          <w:szCs w:val="21"/>
        </w:rPr>
      </w:pPr>
    </w:p>
    <w:p>
      <w:pPr>
        <w:spacing w:line="360" w:lineRule="auto"/>
        <w:jc w:val="center"/>
        <w:rPr>
          <w:rFonts w:asciiTheme="minorEastAsia" w:hAnsiTheme="minorEastAsia" w:eastAsiaTheme="minorEastAsia"/>
          <w:b/>
          <w:sz w:val="48"/>
          <w:szCs w:val="48"/>
        </w:rPr>
      </w:pPr>
      <w:bookmarkStart w:id="0" w:name="_GoBack"/>
      <w:r>
        <w:rPr>
          <w:rFonts w:hint="eastAsia" w:asciiTheme="minorEastAsia" w:hAnsiTheme="minorEastAsia" w:eastAsiaTheme="minorEastAsia"/>
          <w:b/>
          <w:sz w:val="48"/>
          <w:szCs w:val="48"/>
        </w:rPr>
        <w:t>《</w:t>
      </w:r>
      <w:r>
        <w:rPr>
          <w:rFonts w:hint="eastAsia" w:ascii="宋体" w:hAnsi="宋体" w:cs="宋体"/>
          <w:b/>
          <w:bCs/>
          <w:color w:val="1E1E1E"/>
          <w:kern w:val="0"/>
          <w:sz w:val="48"/>
          <w:szCs w:val="48"/>
        </w:rPr>
        <w:t>永久的生命</w:t>
      </w:r>
      <w:r>
        <w:rPr>
          <w:rFonts w:hint="eastAsia" w:asciiTheme="minorEastAsia" w:hAnsiTheme="minorEastAsia" w:eastAsiaTheme="minorEastAsia"/>
          <w:b/>
          <w:sz w:val="48"/>
          <w:szCs w:val="48"/>
        </w:rPr>
        <w:t>》</w:t>
      </w:r>
      <w:r>
        <w:rPr>
          <w:rFonts w:hint="eastAsia" w:asciiTheme="minorEastAsia" w:hAnsiTheme="minorEastAsia" w:eastAsiaTheme="minorEastAsia"/>
          <w:b/>
          <w:sz w:val="48"/>
          <w:szCs w:val="48"/>
          <w:lang w:eastAsia="zh-CN"/>
        </w:rPr>
        <w:t>说课稿</w:t>
      </w:r>
      <w:bookmarkEnd w:id="0"/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170180</wp:posOffset>
                </wp:positionV>
                <wp:extent cx="1647190" cy="351155"/>
                <wp:effectExtent l="6350" t="6350" r="175260" b="23495"/>
                <wp:wrapNone/>
                <wp:docPr id="21" name="Auto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7190" cy="3511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C00000"/>
                          </a:solidFill>
                          <a:round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pStyle w:val="2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auto"/>
                                <w:sz w:val="24"/>
                              </w:rPr>
                              <w:t>教材分析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2" o:spid="_x0000_s1026" o:spt="2" style="position:absolute;left:0pt;margin-left:0.4pt;margin-top:13.4pt;height:27.65pt;width:129.7pt;z-index:251659264;v-text-anchor:middle;mso-width-relative:page;mso-height-relative:page;" fillcolor="#FFFFFF" filled="t" stroked="t" coordsize="21600,21600" arcsize="0.166666666666667" o:gfxdata="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B5DEuS1AAAAAYBAAAPAAAAAAAAAAEAIAAAACIAAABkcnMvZG93bnJldi54&#10;bWxQSwECFAAUAAAACACHTuJAICvpLnACAAD7BAAADgAAAAAAAAABACAAAAAjAQAAZHJzL2Uyb0Rv&#10;Yy54bWxQSwUGAAAAAAYABgBZAQAABQYAAAAA&#10;">
                <v:fill on="t" focussize="0,0"/>
                <v:stroke weight="1pt" color="#C00000" joinstyle="round"/>
                <v:imagedata o:title=""/>
                <o:lock v:ext="edit" aspectratio="f"/>
                <v:shadow on="t" type="perspective" obscured="0" color="#000000" opacity="13107f" offset="0pt,0pt" offset2="0pt,0pt" origin="-32768f,32768f" matrix="65536f,-27758f,0f,15073f,0,0"/>
                <v:textbox>
                  <w:txbxContent>
                    <w:p>
                      <w:pPr>
                        <w:pStyle w:val="2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auto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auto"/>
                          <w:sz w:val="24"/>
                        </w:rPr>
                        <w:t>教材分析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</w:p>
    <w:p>
      <w:pPr>
        <w:spacing w:line="360" w:lineRule="auto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ascii="宋体" w:hAnsi="宋体"/>
        </w:rPr>
        <w:t>《永久的生命》，是近现代著名</w:t>
      </w:r>
      <w:r>
        <w:fldChar w:fldCharType="begin"/>
      </w:r>
      <w:r>
        <w:instrText xml:space="preserve"> HYPERLINK "https://baike.so.com/doc/5348237-5583687.html" \t "_blank" </w:instrText>
      </w:r>
      <w:r>
        <w:fldChar w:fldCharType="separate"/>
      </w:r>
      <w:r>
        <w:rPr>
          <w:rStyle w:val="11"/>
          <w:rFonts w:ascii="宋体" w:hAnsi="宋体"/>
          <w:color w:val="auto"/>
          <w:u w:val="none"/>
        </w:rPr>
        <w:t>严文井</w:t>
      </w:r>
      <w:r>
        <w:rPr>
          <w:rStyle w:val="11"/>
          <w:rFonts w:ascii="宋体" w:hAnsi="宋体"/>
          <w:color w:val="auto"/>
          <w:u w:val="none"/>
        </w:rPr>
        <w:fldChar w:fldCharType="end"/>
      </w:r>
      <w:r>
        <w:rPr>
          <w:rFonts w:ascii="宋体" w:hAnsi="宋体"/>
        </w:rPr>
        <w:t>作者先生写的一篇散文。《永久的生命》在写法上，先谈生命的易逝，</w:t>
      </w:r>
      <w:r>
        <w:fldChar w:fldCharType="begin"/>
      </w:r>
      <w:r>
        <w:instrText xml:space="preserve"> HYPERLINK "https://baike.so.com/doc/1072961-1135349.html" \t "_blank" </w:instrText>
      </w:r>
      <w:r>
        <w:fldChar w:fldCharType="separate"/>
      </w:r>
      <w:r>
        <w:rPr>
          <w:rStyle w:val="11"/>
          <w:rFonts w:ascii="宋体" w:hAnsi="宋体"/>
          <w:color w:val="auto"/>
          <w:u w:val="none"/>
        </w:rPr>
        <w:t>欲扬先抑</w:t>
      </w:r>
      <w:r>
        <w:rPr>
          <w:rStyle w:val="11"/>
          <w:rFonts w:ascii="宋体" w:hAnsi="宋体"/>
          <w:color w:val="auto"/>
          <w:u w:val="none"/>
        </w:rPr>
        <w:fldChar w:fldCharType="end"/>
      </w:r>
      <w:r>
        <w:rPr>
          <w:rFonts w:ascii="宋体" w:hAnsi="宋体"/>
        </w:rPr>
        <w:t>;再谈生命的永久，正面展开;最后联系现实生活，高唱生命的凯歌。三个层次，条理清晰，章法井然。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【知识与能力目标】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-56515</wp:posOffset>
                </wp:positionH>
                <wp:positionV relativeFrom="paragraph">
                  <wp:posOffset>144780</wp:posOffset>
                </wp:positionV>
                <wp:extent cx="1646555" cy="350520"/>
                <wp:effectExtent l="6350" t="6350" r="175895" b="24130"/>
                <wp:wrapNone/>
                <wp:docPr id="1" name="Auto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6555" cy="350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C00000"/>
                          </a:solidFill>
                          <a:round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pStyle w:val="2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auto"/>
                                <w:sz w:val="24"/>
                                <w:lang w:eastAsia="zh-CN"/>
                              </w:rPr>
                              <w:t>学情分析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7" o:spid="_x0000_s1026" o:spt="2" style="position:absolute;left:0pt;margin-left:-4.45pt;margin-top:11.4pt;height:27.6pt;width:129.65pt;z-index:251673600;v-text-anchor:middle;mso-width-relative:page;mso-height-relative:page;" fillcolor="#FFFFFF" filled="t" stroked="t" coordsize="21600,21600" arcsize="0.166666666666667" o:gfxdata="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AAqyvY1wAAAAgBAAAPAAAAAAAAAAEAIAAAACIAAABkcnMvZG93bnJl&#10;di54bWxQSwECFAAUAAAACACHTuJAY23+4XACAAD6BAAADgAAAAAAAAABACAAAAAmAQAAZHJzL2Uy&#10;b0RvYy54bWxQSwUGAAAAAAYABgBZAQAACAYAAAAA&#10;">
                <v:fill on="t" focussize="0,0"/>
                <v:stroke weight="1pt" color="#C00000" joinstyle="round"/>
                <v:imagedata o:title=""/>
                <o:lock v:ext="edit" aspectratio="f"/>
                <v:shadow on="t" type="perspective" obscured="0" color="#000000" opacity="13107f" offset="0pt,0pt" offset2="0pt,0pt" origin="-32768f,32768f" matrix="65536f,-27758f,0f,15073f,0,0"/>
                <v:textbox>
                  <w:txbxContent>
                    <w:p>
                      <w:pPr>
                        <w:pStyle w:val="2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auto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auto"/>
                          <w:sz w:val="24"/>
                          <w:lang w:eastAsia="zh-CN"/>
                        </w:rPr>
                        <w:t>学情分析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初二学生已经具备基本的</w:t>
      </w:r>
      <w:r>
        <w:rPr>
          <w:rFonts w:hint="eastAsia" w:asciiTheme="minorEastAsia" w:hAnsiTheme="minorEastAsia" w:eastAsiaTheme="minorEastAsia"/>
          <w:szCs w:val="21"/>
          <w:lang w:eastAsia="zh-CN"/>
        </w:rPr>
        <w:t>散文</w:t>
      </w:r>
      <w:r>
        <w:rPr>
          <w:rFonts w:hint="eastAsia" w:asciiTheme="minorEastAsia" w:hAnsiTheme="minorEastAsia" w:eastAsiaTheme="minorEastAsia"/>
          <w:szCs w:val="21"/>
        </w:rPr>
        <w:t>知识，本文可以侧重引导学生运用已有的知识品读分析。</w:t>
      </w:r>
      <w:r>
        <w:rPr>
          <w:rFonts w:hint="eastAsia" w:asciiTheme="minorEastAsia" w:hAnsiTheme="minorEastAsia" w:eastAsiaTheme="minorEastAsia"/>
          <w:szCs w:val="21"/>
          <w:lang w:eastAsia="zh-CN"/>
        </w:rPr>
        <w:t>在老师的引导下，学生才能更好的领悟生命的可贵，珍惜时光。</w:t>
      </w:r>
      <w:r>
        <w:rPr>
          <w:rFonts w:hint="eastAsia" w:asciiTheme="minorEastAsia" w:hAnsiTheme="minorEastAsia" w:eastAsiaTheme="minorEastAsia"/>
          <w:szCs w:val="21"/>
        </w:rPr>
        <w:t>另外，学生个性鲜明，但语文基础与语文能力较差，个体间学习水平差距比较大。重点难点的突破有一定的挑战。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13335</wp:posOffset>
                </wp:positionV>
                <wp:extent cx="1646555" cy="350520"/>
                <wp:effectExtent l="6350" t="6350" r="175895" b="24130"/>
                <wp:wrapNone/>
                <wp:docPr id="20" name="Auto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6555" cy="350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C00000"/>
                          </a:solidFill>
                          <a:round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pStyle w:val="2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auto"/>
                                <w:sz w:val="24"/>
                              </w:rPr>
                              <w:t>教学目标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7" o:spid="_x0000_s1026" o:spt="2" style="position:absolute;left:0pt;margin-left:1.55pt;margin-top:1.05pt;height:27.6pt;width:129.65pt;z-index:251661312;v-text-anchor:middle;mso-width-relative:page;mso-height-relative:page;" fillcolor="#FFFFFF" filled="t" stroked="t" coordsize="21600,21600" arcsize="0.166666666666667" o:gfxdata="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f5zSvtYAAAAGAQAADwAAAAAAAAABACAAAAAiAAAAZHJzL2Rvd25yZXYu&#10;eG1sUEsBAhQAFAAAAAgAh07iQELFUt9vAgAA+wQAAA4AAAAAAAAAAQAgAAAAJQEAAGRycy9lMm9E&#10;b2MueG1sUEsFBgAAAAAGAAYAWQEAAAYGAAAAAA==&#10;">
                <v:fill on="t" focussize="0,0"/>
                <v:stroke weight="1pt" color="#C00000" joinstyle="round"/>
                <v:imagedata o:title=""/>
                <o:lock v:ext="edit" aspectratio="f"/>
                <v:shadow on="t" type="perspective" obscured="0" color="#000000" opacity="13107f" offset="0pt,0pt" offset2="0pt,0pt" origin="-32768f,32768f" matrix="65536f,-27758f,0f,15073f,0,0"/>
                <v:textbox>
                  <w:txbxContent>
                    <w:p>
                      <w:pPr>
                        <w:pStyle w:val="2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auto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auto"/>
                          <w:sz w:val="24"/>
                        </w:rPr>
                        <w:t>教学目标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</w:t>
      </w:r>
      <w:r>
        <w:rPr>
          <w:rFonts w:hint="eastAsia" w:asciiTheme="minorEastAsia" w:hAnsiTheme="minorEastAsia" w:eastAsiaTheme="minorEastAsia"/>
          <w:szCs w:val="21"/>
        </w:rPr>
        <w:t>、</w:t>
      </w:r>
      <w:r>
        <w:rPr>
          <w:rFonts w:asciiTheme="minorEastAsia" w:hAnsiTheme="minorEastAsia" w:eastAsiaTheme="minorEastAsia"/>
          <w:szCs w:val="21"/>
        </w:rPr>
        <w:t>简单了解作者，熟读课文，把握课文内容，理解作者观点</w:t>
      </w:r>
      <w:r>
        <w:rPr>
          <w:rFonts w:hint="eastAsia" w:asciiTheme="minorEastAsia" w:hAnsiTheme="minorEastAsia" w:eastAsiaTheme="minorEastAsia"/>
          <w:szCs w:val="21"/>
        </w:rPr>
        <w:t>；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2</w:t>
      </w:r>
      <w:r>
        <w:rPr>
          <w:rFonts w:hint="eastAsia" w:asciiTheme="minorEastAsia" w:hAnsiTheme="minorEastAsia" w:eastAsiaTheme="minorEastAsia"/>
          <w:szCs w:val="21"/>
        </w:rPr>
        <w:t>、</w:t>
      </w:r>
      <w:r>
        <w:rPr>
          <w:rFonts w:asciiTheme="minorEastAsia" w:hAnsiTheme="minorEastAsia" w:eastAsiaTheme="minorEastAsia"/>
          <w:szCs w:val="21"/>
        </w:rPr>
        <w:t>把握哲理散文的特点，得到有益的人生启迪。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【过程与方法目标】</w:t>
      </w:r>
    </w:p>
    <w:p>
      <w:pPr>
        <w:spacing w:line="360" w:lineRule="auto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通过默读、批注等多种方法来理解作品的内容及作者的情感。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【情感态度价值观目标】</w:t>
      </w:r>
    </w:p>
    <w:p>
      <w:pPr>
        <w:spacing w:line="360" w:lineRule="auto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 </w:t>
      </w:r>
      <w:r>
        <w:rPr>
          <w:rFonts w:asciiTheme="minorEastAsia" w:hAnsiTheme="minorEastAsia" w:eastAsiaTheme="minorEastAsia"/>
          <w:szCs w:val="21"/>
        </w:rPr>
        <w:t>启迪学生树立正确的人生观、价值观。</w:t>
      </w:r>
    </w:p>
    <w:p>
      <w:pPr>
        <w:spacing w:line="360" w:lineRule="auto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189230</wp:posOffset>
                </wp:positionV>
                <wp:extent cx="1646555" cy="350520"/>
                <wp:effectExtent l="6350" t="6350" r="175895" b="24130"/>
                <wp:wrapNone/>
                <wp:docPr id="19" name="AutoShap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6555" cy="350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C00000"/>
                          </a:solidFill>
                          <a:round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pStyle w:val="2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auto"/>
                                <w:sz w:val="24"/>
                              </w:rPr>
                              <w:t>教学重难点</w:t>
                            </w:r>
                          </w:p>
                          <w:p>
                            <w:pPr>
                              <w:pStyle w:val="2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6" o:spid="_x0000_s1026" o:spt="2" style="position:absolute;left:0pt;margin-left:0.05pt;margin-top:14.9pt;height:27.6pt;width:129.65pt;z-index:251663360;v-text-anchor:middle;mso-width-relative:page;mso-height-relative:page;" fillcolor="#FFFFFF" filled="t" stroked="t" coordsize="21600,21600" arcsize="0.166666666666667" o:gfxdata="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+MCr51QAAAAYBAAAPAAAAAAAAAAEAIAAAACIAAABkcnMvZG93bnJl&#10;di54bWxQSwECFAAUAAAACACHTuJAtvUvPXICAAD7BAAADgAAAAAAAAABACAAAAAkAQAAZHJzL2Uy&#10;b0RvYy54bWxQSwUGAAAAAAYABgBZAQAACAYAAAAA&#10;">
                <v:fill on="t" focussize="0,0"/>
                <v:stroke weight="1pt" color="#C00000" joinstyle="round"/>
                <v:imagedata o:title=""/>
                <o:lock v:ext="edit" aspectratio="f"/>
                <v:shadow on="t" type="perspective" obscured="0" color="#000000" opacity="13107f" offset="0pt,0pt" offset2="0pt,0pt" origin="-32768f,32768f" matrix="65536f,-27758f,0f,15073f,0,0"/>
                <v:textbox>
                  <w:txbxContent>
                    <w:p>
                      <w:pPr>
                        <w:pStyle w:val="2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auto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auto"/>
                          <w:sz w:val="24"/>
                        </w:rPr>
                        <w:t>教学重难点</w:t>
                      </w:r>
                    </w:p>
                    <w:p>
                      <w:pPr>
                        <w:pStyle w:val="2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【教学重点】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 整体感知，把握课文内容，理解作者对生命的感悟。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【教学难点】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精读品味，欣赏富有哲理的语言及欲扬先抑写法的妙处。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-85090</wp:posOffset>
                </wp:positionH>
                <wp:positionV relativeFrom="paragraph">
                  <wp:posOffset>102870</wp:posOffset>
                </wp:positionV>
                <wp:extent cx="1646555" cy="350520"/>
                <wp:effectExtent l="6350" t="6350" r="175895" b="24130"/>
                <wp:wrapNone/>
                <wp:docPr id="2" name="Auto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6555" cy="350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C00000"/>
                          </a:solidFill>
                          <a:round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pStyle w:val="2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auto"/>
                                <w:sz w:val="24"/>
                                <w:lang w:eastAsia="zh-CN"/>
                              </w:rPr>
                              <w:t>教法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7" o:spid="_x0000_s1026" o:spt="2" style="position:absolute;left:0pt;margin-left:-6.7pt;margin-top:8.1pt;height:27.6pt;width:129.65pt;z-index:251677696;v-text-anchor:middle;mso-width-relative:page;mso-height-relative:page;" fillcolor="#FFFFFF" filled="t" stroked="t" coordsize="21600,21600" arcsize="0.166666666666667" o:gfxdata="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C4yV2TZAAAACQEAAA8AAAAAAAAAAQAgAAAAIgAAAGRycy9kb3du&#10;cmV2LnhtbFBLAQIUABQAAAAIAIdO4kDZ6tMvcAIAAPoEAAAOAAAAAAAAAAEAIAAAACgBAABkcnMv&#10;ZTJvRG9jLnhtbFBLBQYAAAAABgAGAFkBAAAKBgAAAAA=&#10;">
                <v:fill on="t" focussize="0,0"/>
                <v:stroke weight="1pt" color="#C00000" joinstyle="round"/>
                <v:imagedata o:title=""/>
                <o:lock v:ext="edit" aspectratio="f"/>
                <v:shadow on="t" type="perspective" obscured="0" color="#000000" opacity="13107f" offset="0pt,0pt" offset2="0pt,0pt" origin="-32768f,32768f" matrix="65536f,-27758f,0f,15073f,0,0"/>
                <v:textbox>
                  <w:txbxContent>
                    <w:p>
                      <w:pPr>
                        <w:pStyle w:val="2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auto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auto"/>
                          <w:sz w:val="24"/>
                          <w:lang w:eastAsia="zh-CN"/>
                        </w:rPr>
                        <w:t>教法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</w:p>
    <w:p>
      <w:pPr>
        <w:spacing w:line="36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    按照初中生的认知规律，根据我班学生的实际情况、本课的特点，我决定采用以下教法：</w:t>
      </w:r>
    </w:p>
    <w:p>
      <w:pPr>
        <w:spacing w:line="36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1、以语言诵读品味为主，通过领读、比较阅读、齐读等不同的诵读方法，适当采用启发点拨法，完成本课教学。</w:t>
      </w:r>
    </w:p>
    <w:p>
      <w:pPr>
        <w:spacing w:line="36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2、采用小组自主、合作、探究的方法。通过教师设疑提问与学生设疑解疑结合，共同研究作答，解决本文重点。</w:t>
      </w:r>
    </w:p>
    <w:p>
      <w:pPr>
        <w:spacing w:line="36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3、为提高课堂教学效率，采用多媒体教学。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设计意图：让学生在诵读中感知课文，自主探究，同时借助多媒体演示，完成学生、教师、文本之间的对话，指导学生发现问题、分析问题、并动手解决问题。以便使学生更好地把握学习重点，分化学习难点。）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280035</wp:posOffset>
                </wp:positionV>
                <wp:extent cx="1646555" cy="350520"/>
                <wp:effectExtent l="6350" t="6350" r="175895" b="24130"/>
                <wp:wrapNone/>
                <wp:docPr id="18" name="AutoSha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6555" cy="350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C00000"/>
                          </a:solidFill>
                          <a:round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pStyle w:val="2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auto"/>
                                <w:sz w:val="24"/>
                              </w:rPr>
                              <w:t>课前准备</w:t>
                            </w:r>
                          </w:p>
                          <w:p>
                            <w:pPr>
                              <w:pStyle w:val="2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5" o:spid="_x0000_s1026" o:spt="2" style="position:absolute;left:0pt;margin-left:0pt;margin-top:22.05pt;height:27.6pt;width:129.65pt;z-index:251665408;v-text-anchor:middle;mso-width-relative:page;mso-height-relative:page;" fillcolor="#FFFFFF" filled="t" stroked="t" coordsize="21600,21600" arcsize="0.166666666666667" o:gfxdata="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O3/aKLXAAAABgEAAA8AAAAAAAAAAQAgAAAAIgAAAGRycy9kb3du&#10;cmV2LnhtbFBLAQIUABQAAAAIAIdO4kBtHEfxcgIAAPsEAAAOAAAAAAAAAAEAIAAAACYBAABkcnMv&#10;ZTJvRG9jLnhtbFBLBQYAAAAABgAGAFkBAAAKBgAAAAA=&#10;">
                <v:fill on="t" focussize="0,0"/>
                <v:stroke weight="1pt" color="#C00000" joinstyle="round"/>
                <v:imagedata o:title=""/>
                <o:lock v:ext="edit" aspectratio="f"/>
                <v:shadow on="t" type="perspective" obscured="0" color="#000000" opacity="13107f" offset="0pt,0pt" offset2="0pt,0pt" origin="-32768f,32768f" matrix="65536f,-27758f,0f,15073f,0,0"/>
                <v:textbox>
                  <w:txbxContent>
                    <w:p>
                      <w:pPr>
                        <w:pStyle w:val="2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auto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auto"/>
                          <w:sz w:val="24"/>
                        </w:rPr>
                        <w:t>课前准备</w:t>
                      </w:r>
                    </w:p>
                    <w:p>
                      <w:pPr>
                        <w:pStyle w:val="2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　　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多媒体课件。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92710</wp:posOffset>
                </wp:positionV>
                <wp:extent cx="1646555" cy="350520"/>
                <wp:effectExtent l="6350" t="6350" r="175895" b="24130"/>
                <wp:wrapNone/>
                <wp:docPr id="17" name="AutoShap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6555" cy="350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C00000"/>
                          </a:solidFill>
                          <a:round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pStyle w:val="2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auto"/>
                                <w:sz w:val="24"/>
                              </w:rPr>
                              <w:t>教学过程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4" o:spid="_x0000_s1026" o:spt="2" style="position:absolute;left:0pt;margin-left:0.6pt;margin-top:7.3pt;height:27.6pt;width:129.65pt;z-index:251667456;v-text-anchor:middle;mso-width-relative:page;mso-height-relative:page;" fillcolor="#FFFFFF" filled="t" stroked="t" coordsize="21600,21600" arcsize="0.166666666666667" o:gfxdata="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BzxWbnVAAAABwEAAA8AAAAAAAAAAQAgAAAAIgAAAGRycy9kb3ducmV2&#10;LnhtbFBLAQIUABQAAAAIAIdO4kC5Ump/cQIAAPsEAAAOAAAAAAAAAAEAIAAAACQBAABkcnMvZTJv&#10;RG9jLnhtbFBLBQYAAAAABgAGAFkBAAAHBgAAAAA=&#10;">
                <v:fill on="t" focussize="0,0"/>
                <v:stroke weight="1pt" color="#C00000" joinstyle="round"/>
                <v:imagedata o:title=""/>
                <o:lock v:ext="edit" aspectratio="f"/>
                <v:shadow on="t" type="perspective" obscured="0" color="#000000" opacity="13107f" offset="0pt,0pt" offset2="0pt,0pt" origin="-32768f,32768f" matrix="65536f,-27758f,0f,15073f,0,0"/>
                <v:textbox>
                  <w:txbxContent>
                    <w:p>
                      <w:pPr>
                        <w:pStyle w:val="2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auto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auto"/>
                          <w:sz w:val="24"/>
                        </w:rPr>
                        <w:t>教学过程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</w:p>
    <w:p>
      <w:pPr>
        <w:spacing w:line="360" w:lineRule="auto"/>
        <w:rPr>
          <w:rFonts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一、创设情景，激情导入：</w:t>
      </w:r>
    </w:p>
    <w:p>
      <w:pPr>
        <w:spacing w:line="360" w:lineRule="auto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1、冰心说，生命像一棵小树，从地底聚集起许多生力，在冰雪下欠伸，在早春润湿的泥土中，勇敢快乐的破壳出来。那么，在作家严文井笔下，生命又是什么样子呢？让我们一起来寻求答案吧！ 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（板书课题）</w:t>
      </w:r>
    </w:p>
    <w:p>
      <w:pPr>
        <w:spacing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Cs w:val="21"/>
        </w:rPr>
        <w:t>2、</w:t>
      </w:r>
      <w:r>
        <w:rPr>
          <w:rFonts w:asciiTheme="minorEastAsia" w:hAnsiTheme="minorEastAsia" w:eastAsiaTheme="minorEastAsia"/>
          <w:szCs w:val="21"/>
        </w:rPr>
        <w:t>作者简介：</w:t>
      </w:r>
    </w:p>
    <w:p>
      <w:pPr>
        <w:spacing w:line="360" w:lineRule="auto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闫文井，</w:t>
      </w:r>
      <w:r>
        <w:rPr>
          <w:rFonts w:asciiTheme="minorEastAsia" w:hAnsiTheme="minorEastAsia" w:eastAsiaTheme="minorEastAsia"/>
          <w:szCs w:val="21"/>
        </w:rPr>
        <w:t>原名严文锦，1934年毕业于</w:t>
      </w:r>
      <w:r>
        <w:fldChar w:fldCharType="begin"/>
      </w:r>
      <w:r>
        <w:instrText xml:space="preserve"> HYPERLINK "https://baike.so.com/doc/322670.html" \t "_blank" </w:instrText>
      </w:r>
      <w:r>
        <w:fldChar w:fldCharType="separate"/>
      </w:r>
      <w:r>
        <w:rPr>
          <w:rStyle w:val="11"/>
          <w:rFonts w:asciiTheme="minorEastAsia" w:hAnsiTheme="minorEastAsia" w:eastAsiaTheme="minorEastAsia"/>
          <w:color w:val="auto"/>
          <w:szCs w:val="21"/>
          <w:u w:val="none"/>
        </w:rPr>
        <w:t>湖北省</w:t>
      </w:r>
      <w:r>
        <w:rPr>
          <w:rStyle w:val="11"/>
          <w:rFonts w:asciiTheme="minorEastAsia" w:hAnsiTheme="minorEastAsia" w:eastAsiaTheme="minorEastAsia"/>
          <w:color w:val="auto"/>
          <w:szCs w:val="21"/>
          <w:u w:val="none"/>
        </w:rPr>
        <w:fldChar w:fldCharType="end"/>
      </w:r>
      <w:r>
        <w:rPr>
          <w:rFonts w:asciiTheme="minorEastAsia" w:hAnsiTheme="minorEastAsia" w:eastAsiaTheme="minorEastAsia"/>
          <w:szCs w:val="21"/>
        </w:rPr>
        <w:t>立高级</w:t>
      </w:r>
      <w:r>
        <w:fldChar w:fldCharType="begin"/>
      </w:r>
      <w:r>
        <w:instrText xml:space="preserve"> HYPERLINK "https://baike.so.com/doc/4213438.html" \t "_blank" </w:instrText>
      </w:r>
      <w:r>
        <w:fldChar w:fldCharType="separate"/>
      </w:r>
      <w:r>
        <w:rPr>
          <w:rStyle w:val="11"/>
          <w:rFonts w:asciiTheme="minorEastAsia" w:hAnsiTheme="minorEastAsia" w:eastAsiaTheme="minorEastAsia"/>
          <w:color w:val="auto"/>
          <w:szCs w:val="21"/>
          <w:u w:val="none"/>
        </w:rPr>
        <w:t>中学</w:t>
      </w:r>
      <w:r>
        <w:rPr>
          <w:rStyle w:val="11"/>
          <w:rFonts w:asciiTheme="minorEastAsia" w:hAnsiTheme="minorEastAsia" w:eastAsiaTheme="minorEastAsia"/>
          <w:color w:val="auto"/>
          <w:szCs w:val="21"/>
          <w:u w:val="none"/>
        </w:rPr>
        <w:fldChar w:fldCharType="end"/>
      </w:r>
      <w:r>
        <w:rPr>
          <w:rFonts w:asciiTheme="minorEastAsia" w:hAnsiTheme="minorEastAsia" w:eastAsiaTheme="minorEastAsia"/>
          <w:szCs w:val="21"/>
        </w:rPr>
        <w:t>，次年到北京图书馆工作，并开始以“严文井”的名字发表</w:t>
      </w:r>
      <w:r>
        <w:fldChar w:fldCharType="begin"/>
      </w:r>
      <w:r>
        <w:instrText xml:space="preserve"> HYPERLINK "https://baike.so.com/doc/6650992.html" \t "_blank" </w:instrText>
      </w:r>
      <w:r>
        <w:fldChar w:fldCharType="separate"/>
      </w:r>
      <w:r>
        <w:rPr>
          <w:rStyle w:val="11"/>
          <w:rFonts w:asciiTheme="minorEastAsia" w:hAnsiTheme="minorEastAsia" w:eastAsiaTheme="minorEastAsia"/>
          <w:color w:val="auto"/>
          <w:szCs w:val="21"/>
          <w:u w:val="none"/>
        </w:rPr>
        <w:t>作品</w:t>
      </w:r>
      <w:r>
        <w:rPr>
          <w:rStyle w:val="11"/>
          <w:rFonts w:asciiTheme="minorEastAsia" w:hAnsiTheme="minorEastAsia" w:eastAsiaTheme="minorEastAsia"/>
          <w:color w:val="auto"/>
          <w:szCs w:val="21"/>
          <w:u w:val="none"/>
        </w:rPr>
        <w:fldChar w:fldCharType="end"/>
      </w:r>
      <w:r>
        <w:rPr>
          <w:rFonts w:asciiTheme="minorEastAsia" w:hAnsiTheme="minorEastAsia" w:eastAsiaTheme="minorEastAsia"/>
          <w:szCs w:val="21"/>
        </w:rPr>
        <w:t>。1937年出版散文《山寺暮》。1938年5月到延安，进入抗日军政大学学习，7月加入中国共产党，1939年在延安鲁迅艺术学院文学系任教。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3、背景介绍：</w:t>
      </w:r>
    </w:p>
    <w:p>
      <w:pPr>
        <w:spacing w:line="360" w:lineRule="auto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bCs/>
          <w:szCs w:val="21"/>
        </w:rPr>
        <w:t>《永久的生命》是严文井在1942年写的一篇带有哲理意蕴的散文。文章揭示出个体的生命是卑微柔弱的，但就整个人类来说，生命是永久不朽的，表达了作者积极乐观的人生态度，同时要感谢生命，并以自己全部热情回报生命。</w:t>
      </w:r>
    </w:p>
    <w:p>
      <w:pPr>
        <w:spacing w:line="360" w:lineRule="auto"/>
        <w:rPr>
          <w:rFonts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二、</w:t>
      </w:r>
      <w:r>
        <w:rPr>
          <w:rFonts w:asciiTheme="minorEastAsia" w:hAnsiTheme="minorEastAsia" w:eastAsiaTheme="minorEastAsia"/>
          <w:b/>
          <w:szCs w:val="21"/>
        </w:rPr>
        <w:t>初读课文</w:t>
      </w:r>
      <w:r>
        <w:rPr>
          <w:rFonts w:hint="eastAsia" w:asciiTheme="minorEastAsia" w:hAnsiTheme="minorEastAsia" w:eastAsiaTheme="minorEastAsia"/>
          <w:b/>
          <w:szCs w:val="21"/>
        </w:rPr>
        <w:t>，</w:t>
      </w:r>
      <w:r>
        <w:rPr>
          <w:rFonts w:asciiTheme="minorEastAsia" w:hAnsiTheme="minorEastAsia" w:eastAsiaTheme="minorEastAsia"/>
          <w:b/>
          <w:szCs w:val="21"/>
        </w:rPr>
        <w:t>整体感知</w:t>
      </w:r>
      <w:r>
        <w:rPr>
          <w:rFonts w:hint="eastAsia" w:asciiTheme="minorEastAsia" w:hAnsiTheme="minorEastAsia" w:eastAsiaTheme="minorEastAsia"/>
          <w:b/>
          <w:szCs w:val="21"/>
        </w:rPr>
        <w:t>：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1</w:t>
      </w:r>
      <w:r>
        <w:rPr>
          <w:rFonts w:hint="eastAsia" w:asciiTheme="minorEastAsia" w:hAnsiTheme="minorEastAsia" w:eastAsiaTheme="minorEastAsia"/>
          <w:szCs w:val="21"/>
        </w:rPr>
        <w:t>、</w:t>
      </w:r>
      <w:r>
        <w:rPr>
          <w:rFonts w:asciiTheme="minorEastAsia" w:hAnsiTheme="minorEastAsia" w:eastAsiaTheme="minorEastAsia"/>
          <w:szCs w:val="21"/>
        </w:rPr>
        <w:t>通读课文，思考课文讲了哪几层意思？</w:t>
      </w:r>
    </w:p>
    <w:p>
      <w:pPr>
        <w:spacing w:line="360" w:lineRule="auto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明确：课文可以分为三个层次：先谈生命的易逝；再谈生命的永久；最后联系现实生活，高唱生命的凯歌。三个层次，条理清晰，章法井然。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2</w:t>
      </w:r>
      <w:r>
        <w:rPr>
          <w:rFonts w:hint="eastAsia" w:asciiTheme="minorEastAsia" w:hAnsiTheme="minorEastAsia" w:eastAsiaTheme="minorEastAsia"/>
          <w:szCs w:val="21"/>
        </w:rPr>
        <w:t>、</w:t>
      </w:r>
      <w:r>
        <w:rPr>
          <w:rFonts w:asciiTheme="minorEastAsia" w:hAnsiTheme="minorEastAsia" w:eastAsiaTheme="minorEastAsia"/>
          <w:szCs w:val="21"/>
        </w:rPr>
        <w:t>作者对生命有哪些感悟？这些感悟矛盾吗？</w:t>
      </w:r>
    </w:p>
    <w:p>
      <w:pPr>
        <w:spacing w:line="360" w:lineRule="auto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明确：作者先是感悟到生命的易逝，一个人拥有的一切包括青春、健康甚至器官都可能失去，这是无可奈何的事情。作者又感悟到生命的永久，生命是生生不息的，个体的生命终将以新的形式永久存在。这些感悟看似矛盾，其实是不矛盾的。就个体而言，生命是脆弱的，易逝的；就生命的整体而言，它又是延绵不绝的，永久存在的。</w:t>
      </w:r>
    </w:p>
    <w:p>
      <w:pPr>
        <w:numPr>
          <w:ilvl w:val="0"/>
          <w:numId w:val="2"/>
        </w:numPr>
        <w:spacing w:line="360" w:lineRule="auto"/>
        <w:rPr>
          <w:rFonts w:hint="eastAsia" w:asciiTheme="minorEastAsia" w:hAnsiTheme="minorEastAsia" w:eastAsiaTheme="minorEastAsia"/>
          <w:szCs w:val="21"/>
          <w:lang w:eastAsia="zh-CN"/>
        </w:rPr>
      </w:pPr>
      <w:r>
        <w:rPr>
          <w:rFonts w:hint="eastAsia" w:asciiTheme="minorEastAsia" w:hAnsiTheme="minorEastAsia" w:eastAsiaTheme="minorEastAsia"/>
          <w:szCs w:val="21"/>
          <w:lang w:eastAsia="zh-CN"/>
        </w:rPr>
        <w:t>怎么理解第二段中“生命自身”的不朽？</w:t>
      </w:r>
    </w:p>
    <w:p>
      <w:pPr>
        <w:numPr>
          <w:ilvl w:val="0"/>
          <w:numId w:val="2"/>
        </w:num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  <w:lang w:eastAsia="zh-CN"/>
        </w:rPr>
        <w:t>指名朗读第三自然段。体会“感谢生命的奇迹，它分开来是暂时，合起来却是永久。”一句中“分开来”“合起来”分别指什么？</w:t>
      </w:r>
      <w:r>
        <w:rPr>
          <w:rFonts w:hint="eastAsia" w:asciiTheme="minorEastAsia" w:hAnsiTheme="minorEastAsia" w:eastAsiaTheme="minorEastAsia"/>
          <w:szCs w:val="21"/>
          <w:lang w:eastAsia="zh-CN"/>
        </w:rPr>
        <w:br w:type="textWrapping"/>
      </w:r>
      <w:r>
        <w:rPr>
          <w:rFonts w:asciiTheme="minorEastAsia" w:hAnsiTheme="minorEastAsia" w:eastAsiaTheme="minorEastAsia"/>
          <w:szCs w:val="21"/>
        </w:rPr>
        <w:t>明确：生命自身的神奇；生命能够不断地创造新的生命。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5</w:t>
      </w:r>
      <w:r>
        <w:rPr>
          <w:rFonts w:hint="eastAsia" w:asciiTheme="minorEastAsia" w:hAnsiTheme="minorEastAsia" w:eastAsiaTheme="minorEastAsia"/>
          <w:szCs w:val="21"/>
        </w:rPr>
        <w:t>、</w:t>
      </w:r>
      <w:r>
        <w:rPr>
          <w:rFonts w:asciiTheme="minorEastAsia" w:hAnsiTheme="minorEastAsia" w:eastAsiaTheme="minorEastAsia"/>
          <w:szCs w:val="21"/>
        </w:rPr>
        <w:t>作者为什么赞美生命？</w:t>
      </w:r>
    </w:p>
    <w:p>
      <w:pPr>
        <w:numPr>
          <w:ilvl w:val="0"/>
          <w:numId w:val="0"/>
        </w:num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明确：因为它充满了希望，永不休止地繁殖着，蔓延着，随处宣示它的快乐和威势。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Cs w:val="21"/>
        </w:rPr>
        <w:t>、</w:t>
      </w:r>
      <w:r>
        <w:rPr>
          <w:rFonts w:asciiTheme="minorEastAsia" w:hAnsiTheme="minorEastAsia" w:eastAsiaTheme="minorEastAsia"/>
          <w:szCs w:val="21"/>
        </w:rPr>
        <w:t>课文写对生命的感悟，开始说“我们都非常可怜！”后来又说“这就是奇迹”。这样写有什么好处？</w:t>
      </w:r>
    </w:p>
    <w:p>
      <w:pPr>
        <w:spacing w:line="360" w:lineRule="auto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明确：作者写对生命的感悟，使用了欲扬先抑的写法，先写生命的易逝，人们的无奈与可怜，感情转入低谷；接着用“不应该为此感到悲观”一转，描写生命的神奇，个体生命有限，集体生命无穷，生命永久不朽，值得赞美；最后联系生活实际，要以爱情来赞美生命，感情高亢，给人以磅礴的力量。这样写，前后对比，把对生命的思考引向更深层次，同时使行文有了波澜，更能够打动人心。</w:t>
      </w:r>
    </w:p>
    <w:p>
      <w:pPr>
        <w:spacing w:line="360" w:lineRule="auto"/>
        <w:rPr>
          <w:rFonts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三、</w:t>
      </w:r>
      <w:r>
        <w:rPr>
          <w:rFonts w:hint="eastAsia" w:asciiTheme="minorEastAsia" w:hAnsiTheme="minorEastAsia" w:eastAsiaTheme="minorEastAsia"/>
          <w:b/>
          <w:szCs w:val="21"/>
          <w:lang w:eastAsia="zh-CN"/>
        </w:rPr>
        <w:t>再</w:t>
      </w:r>
      <w:r>
        <w:rPr>
          <w:rFonts w:hint="eastAsia" w:asciiTheme="minorEastAsia" w:hAnsiTheme="minorEastAsia" w:eastAsiaTheme="minorEastAsia"/>
          <w:b/>
          <w:szCs w:val="21"/>
        </w:rPr>
        <w:t>读</w:t>
      </w:r>
      <w:r>
        <w:rPr>
          <w:rFonts w:asciiTheme="minorEastAsia" w:hAnsiTheme="minorEastAsia" w:eastAsiaTheme="minorEastAsia"/>
          <w:b/>
          <w:szCs w:val="21"/>
        </w:rPr>
        <w:t>课文</w:t>
      </w:r>
      <w:r>
        <w:rPr>
          <w:rFonts w:hint="eastAsia" w:asciiTheme="minorEastAsia" w:hAnsiTheme="minorEastAsia" w:eastAsiaTheme="minorEastAsia"/>
          <w:b/>
          <w:szCs w:val="21"/>
        </w:rPr>
        <w:t>，思考人生：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1、</w:t>
      </w:r>
      <w:r>
        <w:rPr>
          <w:rFonts w:asciiTheme="minorEastAsia" w:hAnsiTheme="minorEastAsia" w:eastAsiaTheme="minorEastAsia"/>
          <w:szCs w:val="21"/>
        </w:rPr>
        <w:t>联系实际，怎样理解“生命在那些终于要凋谢的花朵里永存，不断给世界以色彩，不断给世界以芬芳”？</w:t>
      </w:r>
    </w:p>
    <w:p>
      <w:pPr>
        <w:spacing w:line="360" w:lineRule="auto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明确：生命像花朵一样，最终必将凋零。但是，生命的意义不是去哀伤，而是在凋零之前，给世界以色彩，以芬芳，让世界变得更加美好。这样的生命，将和世界一起，获得永存。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</w:t>
      </w:r>
      <w:r>
        <w:rPr>
          <w:rFonts w:asciiTheme="minorEastAsia" w:hAnsiTheme="minorEastAsia" w:eastAsiaTheme="minorEastAsia"/>
          <w:szCs w:val="21"/>
        </w:rPr>
        <w:t>你对生命有哪些思考？请用比喻的修辞，写几句话和同桌交流。</w:t>
      </w:r>
    </w:p>
    <w:p>
      <w:pPr>
        <w:spacing w:line="360" w:lineRule="auto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明确：这个练习，不仅要关注学生的人生观，学生对生命思考的深度和广度，而且要关注学生的语言表达能力。让学生在交流欣赏中发现精彩的表达，并推荐给全班欣赏。</w:t>
      </w:r>
    </w:p>
    <w:p>
      <w:pPr>
        <w:numPr>
          <w:ilvl w:val="0"/>
          <w:numId w:val="3"/>
        </w:numPr>
        <w:spacing w:line="360" w:lineRule="auto"/>
        <w:ind w:firstLine="420" w:firstLineChars="200"/>
        <w:rPr>
          <w:rFonts w:asciiTheme="minorEastAsia" w:hAnsiTheme="minorEastAsia" w:eastAsiaTheme="minorEastAsia"/>
          <w:b w:val="0"/>
          <w:bCs/>
          <w:szCs w:val="21"/>
        </w:rPr>
      </w:pPr>
      <w:r>
        <w:rPr>
          <w:rFonts w:asciiTheme="minorEastAsia" w:hAnsiTheme="minorEastAsia" w:eastAsiaTheme="minorEastAsia"/>
          <w:b w:val="0"/>
          <w:bCs/>
          <w:szCs w:val="21"/>
        </w:rPr>
        <w:t>总结课文</w:t>
      </w:r>
    </w:p>
    <w:p>
      <w:pPr>
        <w:numPr>
          <w:ilvl w:val="0"/>
          <w:numId w:val="0"/>
        </w:numPr>
        <w:spacing w:line="360" w:lineRule="auto"/>
        <w:ind w:firstLine="840" w:firstLineChars="400"/>
        <w:rPr>
          <w:rFonts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 w:val="0"/>
          <w:bCs/>
          <w:szCs w:val="21"/>
        </w:rPr>
        <w:t>夕阳逝去，带来美丽的星夜；枯叶飘落，迎来晶莹的飞雪。辉煌或许不再，却能带来昔日的奋进，让拼搏重来；成功也许远去，却能洗去浮躁的外表；让生命重获一种充实的丰盈。</w:t>
      </w:r>
      <w:r>
        <w:rPr>
          <w:rFonts w:hint="eastAsia" w:asciiTheme="minorEastAsia" w:hAnsiTheme="minorEastAsia" w:eastAsiaTheme="minorEastAsia"/>
          <w:b w:val="0"/>
          <w:bCs/>
          <w:szCs w:val="21"/>
        </w:rPr>
        <w:br w:type="textWrapping"/>
      </w:r>
      <w:r>
        <w:rPr>
          <w:rFonts w:hint="eastAsia" w:asciiTheme="minorEastAsia" w:hAnsiTheme="minorEastAsia" w:eastAsiaTheme="minorEastAsia"/>
          <w:b w:val="0"/>
          <w:bCs/>
          <w:szCs w:val="21"/>
        </w:rPr>
        <w:t xml:space="preserve">       让我们共同在这铺满鲜花和荆棘的青春中前行，在乌云和太阳并存的天空下展翅翱翔，让我们的生命灿烂如花！</w:t>
      </w:r>
      <w:r>
        <w:rPr>
          <w:rFonts w:hint="eastAsia" w:asciiTheme="minorEastAsia" w:hAnsiTheme="minorEastAsia" w:eastAsiaTheme="minorEastAsia"/>
          <w:b w:val="0"/>
          <w:bCs/>
          <w:szCs w:val="21"/>
        </w:rPr>
        <w:br w:type="textWrapping"/>
      </w:r>
      <w:r>
        <w:rPr>
          <w:rFonts w:hint="eastAsia" w:asciiTheme="minorEastAsia" w:hAnsiTheme="minorEastAsia" w:eastAsiaTheme="minorEastAsia"/>
          <w:b w:val="0"/>
          <w:bCs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b/>
          <w:szCs w:val="21"/>
          <w:lang w:eastAsia="zh-CN"/>
        </w:rPr>
        <w:t>五</w:t>
      </w:r>
      <w:r>
        <w:rPr>
          <w:rFonts w:hint="eastAsia" w:asciiTheme="minorEastAsia" w:hAnsiTheme="minorEastAsia" w:eastAsiaTheme="minorEastAsia"/>
          <w:b/>
          <w:szCs w:val="21"/>
        </w:rPr>
        <w:t>、作业布置：</w:t>
      </w:r>
      <w:r>
        <w:rPr>
          <w:rFonts w:asciiTheme="minorEastAsia" w:hAnsiTheme="minorEastAsia" w:eastAsiaTheme="minorEastAsia"/>
          <w:b/>
          <w:szCs w:val="21"/>
        </w:rPr>
        <w:t> </w:t>
      </w:r>
    </w:p>
    <w:p>
      <w:pPr>
        <w:spacing w:line="360" w:lineRule="auto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联系实际，谈谈你对生命的理解，200字左右</w:t>
      </w:r>
      <w:r>
        <w:rPr>
          <w:rFonts w:asciiTheme="minorEastAsia" w:hAnsiTheme="minorEastAsia" w:eastAsiaTheme="minorEastAsia"/>
          <w:szCs w:val="21"/>
        </w:rPr>
        <w:t>。</w:t>
      </w:r>
    </w:p>
    <w:p>
      <w:pPr>
        <w:spacing w:line="360" w:lineRule="auto"/>
        <w:rPr>
          <w:rFonts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  <w:lang w:eastAsia="zh-CN"/>
        </w:rPr>
        <w:t>附</w:t>
      </w:r>
      <w:r>
        <w:rPr>
          <w:rFonts w:hint="eastAsia" w:asciiTheme="minorEastAsia" w:hAnsiTheme="minorEastAsia" w:eastAsiaTheme="minorEastAsia"/>
          <w:b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b/>
          <w:szCs w:val="21"/>
        </w:rPr>
        <w:t>板书设计：</w:t>
      </w:r>
    </w:p>
    <w:p>
      <w:pPr>
        <w:spacing w:line="360" w:lineRule="auto"/>
        <w:ind w:firstLine="2319" w:firstLineChars="1100"/>
        <w:rPr>
          <w:rFonts w:asciiTheme="minorEastAsia" w:hAnsiTheme="minorEastAsia" w:eastAsiaTheme="minorEastAsia"/>
          <w:b/>
          <w:bCs/>
          <w:szCs w:val="21"/>
        </w:rPr>
      </w:pPr>
      <w:r>
        <w:rPr>
          <w:rFonts w:asciiTheme="minorEastAsia" w:hAnsiTheme="minorEastAsia" w:eastAsiaTheme="minorEastAsia"/>
          <w:b/>
          <w:bCs/>
          <w:szCs w:val="21"/>
        </w:rPr>
        <w:t>永久的生命</w:t>
      </w:r>
    </w:p>
    <w:p>
      <w:pPr>
        <w:spacing w:line="360" w:lineRule="auto"/>
        <w:ind w:firstLine="1470" w:firstLineChars="70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易逝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 xml:space="preserve">                  建功立业</w:t>
      </w:r>
    </w:p>
    <w:p>
      <w:pPr>
        <w:spacing w:line="360" w:lineRule="auto"/>
        <w:ind w:firstLine="840" w:firstLineChars="40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生命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 xml:space="preserve">  </w:t>
      </w:r>
      <w:r>
        <w:rPr>
          <w:rFonts w:asciiTheme="minorEastAsia" w:hAnsiTheme="minorEastAsia" w:eastAsiaTheme="minorEastAsia"/>
          <w:szCs w:val="21"/>
        </w:rPr>
        <w:t>永久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 xml:space="preserve">    珍惜时间      奉献社会</w:t>
      </w:r>
    </w:p>
    <w:p>
      <w:pPr>
        <w:spacing w:line="360" w:lineRule="auto"/>
        <w:ind w:firstLine="1470" w:firstLineChars="700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w:t>赞歌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 xml:space="preserve">                  </w:t>
      </w:r>
      <w:r>
        <w:rPr>
          <w:rFonts w:asciiTheme="minorEastAsia" w:hAnsiTheme="minorEastAsia" w:eastAsiaTheme="minorEastAsia"/>
          <w:szCs w:val="21"/>
        </w:rPr>
        <w:t>获得永恒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asciiTheme="minorEastAsia" w:hAnsiTheme="minorEastAsia" w:eastAsiaTheme="minorEastAsia"/>
          <w:szCs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-20955</wp:posOffset>
                </wp:positionH>
                <wp:positionV relativeFrom="paragraph">
                  <wp:posOffset>154940</wp:posOffset>
                </wp:positionV>
                <wp:extent cx="1646555" cy="350520"/>
                <wp:effectExtent l="6350" t="6350" r="175895" b="24130"/>
                <wp:wrapNone/>
                <wp:docPr id="16" name="Auto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6555" cy="350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C00000"/>
                          </a:solidFill>
                          <a:round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pStyle w:val="2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auto"/>
                                <w:sz w:val="24"/>
                              </w:rPr>
                              <w:t>教学反思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3" o:spid="_x0000_s1026" o:spt="2" style="position:absolute;left:0pt;margin-left:-1.65pt;margin-top:12.2pt;height:27.6pt;width:129.65pt;z-index:251669504;v-text-anchor:middle;mso-width-relative:page;mso-height-relative:page;" fillcolor="#FFFFFF" filled="t" stroked="t" coordsize="21600,21600" arcsize="0.166666666666667" o:gfxdata="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A8xJF2AAAAAgBAAAPAAAAAAAAAAEAIAAAACIAAABkcnMvZG93&#10;bnJldi54bWxQSwECFAAUAAAACACHTuJA8NuzPHICAAD7BAAADgAAAAAAAAABACAAAAAnAQAAZHJz&#10;L2Uyb0RvYy54bWxQSwUGAAAAAAYABgBZAQAACwYAAAAA&#10;">
                <v:fill on="t" focussize="0,0"/>
                <v:stroke weight="1pt" color="#C00000" joinstyle="round"/>
                <v:imagedata o:title=""/>
                <o:lock v:ext="edit" aspectratio="f"/>
                <v:shadow on="t" type="perspective" obscured="0" color="#000000" opacity="13107f" offset="0pt,0pt" offset2="0pt,0pt" origin="-32768f,32768f" matrix="65536f,-27758f,0f,15073f,0,0"/>
                <v:textbox>
                  <w:txbxContent>
                    <w:p>
                      <w:pPr>
                        <w:pStyle w:val="2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auto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auto"/>
                          <w:sz w:val="24"/>
                        </w:rPr>
                        <w:t>教学反思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</w:p>
    <w:p>
      <w:pPr>
        <w:spacing w:line="360" w:lineRule="auto"/>
        <w:ind w:firstLine="420" w:firstLineChars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略。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105" w:firstLineChars="50"/>
      <w:jc w:val="center"/>
      <w:rPr>
        <w:rFonts w:ascii="楷体" w:hAnsi="楷体" w:eastAsia="楷体"/>
        <w:sz w:val="21"/>
        <w:szCs w:val="21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left"/>
      <w:rPr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F2914"/>
    <w:multiLevelType w:val="multilevel"/>
    <w:tmpl w:val="24DF2914"/>
    <w:lvl w:ilvl="0" w:tentative="0">
      <w:start w:val="0"/>
      <w:numFmt w:val="bullet"/>
      <w:lvlText w:val="◆"/>
      <w:lvlJc w:val="left"/>
      <w:pPr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59FBE9B9"/>
    <w:multiLevelType w:val="singleLevel"/>
    <w:tmpl w:val="59FBE9B9"/>
    <w:lvl w:ilvl="0" w:tentative="0">
      <w:start w:val="4"/>
      <w:numFmt w:val="chineseCounting"/>
      <w:suff w:val="nothing"/>
      <w:lvlText w:val="%1、"/>
      <w:lvlJc w:val="left"/>
    </w:lvl>
  </w:abstractNum>
  <w:abstractNum w:abstractNumId="2">
    <w:nsid w:val="59FBEBEA"/>
    <w:multiLevelType w:val="singleLevel"/>
    <w:tmpl w:val="59FBEBE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0F"/>
    <w:rsid w:val="00004B0F"/>
    <w:rsid w:val="00011718"/>
    <w:rsid w:val="00023D65"/>
    <w:rsid w:val="00063B90"/>
    <w:rsid w:val="000821A7"/>
    <w:rsid w:val="000F22C0"/>
    <w:rsid w:val="001812A9"/>
    <w:rsid w:val="001E47A6"/>
    <w:rsid w:val="00205BF0"/>
    <w:rsid w:val="00233682"/>
    <w:rsid w:val="00242ABF"/>
    <w:rsid w:val="00276A89"/>
    <w:rsid w:val="002F1BF0"/>
    <w:rsid w:val="002F67FF"/>
    <w:rsid w:val="003004E8"/>
    <w:rsid w:val="00317B67"/>
    <w:rsid w:val="00324EEC"/>
    <w:rsid w:val="00336A08"/>
    <w:rsid w:val="003B2858"/>
    <w:rsid w:val="003C0E68"/>
    <w:rsid w:val="003C4AFC"/>
    <w:rsid w:val="003D0156"/>
    <w:rsid w:val="003D110C"/>
    <w:rsid w:val="003F5E12"/>
    <w:rsid w:val="0040261D"/>
    <w:rsid w:val="00421C2D"/>
    <w:rsid w:val="004324F5"/>
    <w:rsid w:val="004353DE"/>
    <w:rsid w:val="00466DF2"/>
    <w:rsid w:val="004725F2"/>
    <w:rsid w:val="004A26E2"/>
    <w:rsid w:val="004D7DDE"/>
    <w:rsid w:val="004F7A38"/>
    <w:rsid w:val="005216A8"/>
    <w:rsid w:val="00524CF7"/>
    <w:rsid w:val="00546521"/>
    <w:rsid w:val="006235EF"/>
    <w:rsid w:val="00665A7F"/>
    <w:rsid w:val="006B0DC0"/>
    <w:rsid w:val="006D33E9"/>
    <w:rsid w:val="006E2000"/>
    <w:rsid w:val="00732BD2"/>
    <w:rsid w:val="0074545E"/>
    <w:rsid w:val="007463C6"/>
    <w:rsid w:val="00754C38"/>
    <w:rsid w:val="007A10DD"/>
    <w:rsid w:val="00873B35"/>
    <w:rsid w:val="00883064"/>
    <w:rsid w:val="008B5992"/>
    <w:rsid w:val="008C141E"/>
    <w:rsid w:val="008E1D6A"/>
    <w:rsid w:val="008E421E"/>
    <w:rsid w:val="008E591F"/>
    <w:rsid w:val="008F29B2"/>
    <w:rsid w:val="00907666"/>
    <w:rsid w:val="009076DA"/>
    <w:rsid w:val="00962B94"/>
    <w:rsid w:val="009769C9"/>
    <w:rsid w:val="009810F1"/>
    <w:rsid w:val="009A0A0A"/>
    <w:rsid w:val="009A7481"/>
    <w:rsid w:val="009F2B37"/>
    <w:rsid w:val="00A0544A"/>
    <w:rsid w:val="00A0621B"/>
    <w:rsid w:val="00A13B75"/>
    <w:rsid w:val="00A16E18"/>
    <w:rsid w:val="00A33A5F"/>
    <w:rsid w:val="00A56B7D"/>
    <w:rsid w:val="00A80714"/>
    <w:rsid w:val="00A86BD2"/>
    <w:rsid w:val="00AA719A"/>
    <w:rsid w:val="00AB5BCD"/>
    <w:rsid w:val="00AD572E"/>
    <w:rsid w:val="00AD6746"/>
    <w:rsid w:val="00AE0308"/>
    <w:rsid w:val="00B061C9"/>
    <w:rsid w:val="00B264A5"/>
    <w:rsid w:val="00B339BE"/>
    <w:rsid w:val="00B7547C"/>
    <w:rsid w:val="00B97F28"/>
    <w:rsid w:val="00BA1F32"/>
    <w:rsid w:val="00BB49CA"/>
    <w:rsid w:val="00BB6604"/>
    <w:rsid w:val="00BB78CF"/>
    <w:rsid w:val="00BD11DB"/>
    <w:rsid w:val="00C2037C"/>
    <w:rsid w:val="00C307DC"/>
    <w:rsid w:val="00C32EBB"/>
    <w:rsid w:val="00C555A5"/>
    <w:rsid w:val="00C64CFC"/>
    <w:rsid w:val="00C737E9"/>
    <w:rsid w:val="00C941DE"/>
    <w:rsid w:val="00C96AB4"/>
    <w:rsid w:val="00CE075E"/>
    <w:rsid w:val="00D33E11"/>
    <w:rsid w:val="00D663F8"/>
    <w:rsid w:val="00D66F59"/>
    <w:rsid w:val="00D76FB6"/>
    <w:rsid w:val="00DA301D"/>
    <w:rsid w:val="00DA65E8"/>
    <w:rsid w:val="00DD0ADB"/>
    <w:rsid w:val="00DD3946"/>
    <w:rsid w:val="00DF63D9"/>
    <w:rsid w:val="00E00E0B"/>
    <w:rsid w:val="00E15236"/>
    <w:rsid w:val="00E36809"/>
    <w:rsid w:val="00E54DD4"/>
    <w:rsid w:val="00E708AA"/>
    <w:rsid w:val="00E76678"/>
    <w:rsid w:val="00F048BA"/>
    <w:rsid w:val="00F32909"/>
    <w:rsid w:val="00F6018D"/>
    <w:rsid w:val="00F67170"/>
    <w:rsid w:val="00FE7091"/>
    <w:rsid w:val="038202D2"/>
    <w:rsid w:val="087631E7"/>
    <w:rsid w:val="0A016D18"/>
    <w:rsid w:val="124D3134"/>
    <w:rsid w:val="1A2C6130"/>
    <w:rsid w:val="276D3B5D"/>
    <w:rsid w:val="286940B3"/>
    <w:rsid w:val="2C6C17C1"/>
    <w:rsid w:val="310A505D"/>
    <w:rsid w:val="369F1AF2"/>
    <w:rsid w:val="38C22374"/>
    <w:rsid w:val="39A619D4"/>
    <w:rsid w:val="3CF25016"/>
    <w:rsid w:val="4B574749"/>
    <w:rsid w:val="56EE6C9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22"/>
    <w:unhideWhenUsed/>
    <w:qFormat/>
    <w:uiPriority w:val="9"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10">
    <w:name w:val="Default Paragraph Font"/>
    <w:unhideWhenUsed/>
    <w:qFormat/>
    <w:uiPriority w:val="1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23"/>
    <w:unhideWhenUsed/>
    <w:qFormat/>
    <w:uiPriority w:val="99"/>
    <w:rPr>
      <w:rFonts w:ascii="宋体" w:hAnsi="Courier New" w:cs="Courier New"/>
      <w:szCs w:val="21"/>
    </w:rPr>
  </w:style>
  <w:style w:type="paragraph" w:styleId="4">
    <w:name w:val="Balloon Text"/>
    <w:basedOn w:val="1"/>
    <w:link w:val="16"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Subtitle"/>
    <w:basedOn w:val="1"/>
    <w:next w:val="1"/>
    <w:link w:val="20"/>
    <w:qFormat/>
    <w:uiPriority w:val="11"/>
    <w:pPr>
      <w:widowControl/>
      <w:spacing w:after="200" w:line="276" w:lineRule="auto"/>
      <w:jc w:val="left"/>
    </w:pPr>
    <w:rPr>
      <w:rFonts w:asciiTheme="majorHAnsi" w:hAnsiTheme="majorHAnsi" w:eastAsiaTheme="majorEastAsia" w:cstheme="majorBidi"/>
      <w:i/>
      <w:iCs/>
      <w:color w:val="4F81BD" w:themeColor="accent1"/>
      <w:spacing w:val="15"/>
      <w:kern w:val="0"/>
      <w:sz w:val="24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9">
    <w:name w:val="Title"/>
    <w:basedOn w:val="1"/>
    <w:next w:val="1"/>
    <w:link w:val="19"/>
    <w:qFormat/>
    <w:uiPriority w:val="10"/>
    <w:pPr>
      <w:widowControl/>
      <w:pBdr>
        <w:bottom w:val="single" w:color="4F81BD" w:themeColor="accent1" w:sz="8" w:space="4"/>
      </w:pBdr>
      <w:spacing w:after="300"/>
      <w:contextualSpacing/>
      <w:jc w:val="left"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11">
    <w:name w:val="Hyperlink"/>
    <w:basedOn w:val="10"/>
    <w:unhideWhenUsed/>
    <w:qFormat/>
    <w:uiPriority w:val="99"/>
    <w:rPr>
      <w:color w:val="0000FF" w:themeColor="hyperlink"/>
      <w:u w:val="single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character" w:customStyle="1" w:styleId="15">
    <w:name w:val="占位符文本1"/>
    <w:basedOn w:val="10"/>
    <w:semiHidden/>
    <w:qFormat/>
    <w:uiPriority w:val="99"/>
    <w:rPr>
      <w:color w:val="808080"/>
    </w:rPr>
  </w:style>
  <w:style w:type="character" w:customStyle="1" w:styleId="16">
    <w:name w:val="批注框文本 Char"/>
    <w:basedOn w:val="10"/>
    <w:link w:val="4"/>
    <w:semiHidden/>
    <w:qFormat/>
    <w:uiPriority w:val="99"/>
    <w:rPr>
      <w:sz w:val="18"/>
      <w:szCs w:val="18"/>
    </w:rPr>
  </w:style>
  <w:style w:type="paragraph" w:customStyle="1" w:styleId="17">
    <w:name w:val="无间隔1"/>
    <w:link w:val="18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8">
    <w:name w:val="无间隔 Char"/>
    <w:basedOn w:val="10"/>
    <w:link w:val="17"/>
    <w:qFormat/>
    <w:uiPriority w:val="1"/>
    <w:rPr>
      <w:kern w:val="0"/>
      <w:sz w:val="22"/>
    </w:rPr>
  </w:style>
  <w:style w:type="character" w:customStyle="1" w:styleId="19">
    <w:name w:val="标题 Char"/>
    <w:basedOn w:val="10"/>
    <w:link w:val="9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副标题 Char"/>
    <w:basedOn w:val="10"/>
    <w:link w:val="7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21">
    <w:name w:val="列出段落1"/>
    <w:basedOn w:val="1"/>
    <w:qFormat/>
    <w:uiPriority w:val="34"/>
    <w:pPr>
      <w:ind w:firstLine="420" w:firstLineChars="200"/>
    </w:pPr>
  </w:style>
  <w:style w:type="character" w:customStyle="1" w:styleId="22">
    <w:name w:val="标题 2 Char"/>
    <w:basedOn w:val="10"/>
    <w:link w:val="2"/>
    <w:qFormat/>
    <w:uiPriority w:val="9"/>
    <w:rPr>
      <w:rFonts w:ascii="Times New Roman" w:hAnsi="Times New Roman" w:eastAsia="宋体" w:cs="Times New Roman"/>
      <w:b/>
      <w:bCs/>
      <w:sz w:val="28"/>
      <w:szCs w:val="32"/>
    </w:rPr>
  </w:style>
  <w:style w:type="character" w:customStyle="1" w:styleId="23">
    <w:name w:val="纯文本 Char"/>
    <w:basedOn w:val="10"/>
    <w:link w:val="3"/>
    <w:semiHidden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paragraph" w:customStyle="1" w:styleId="2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中国微软</Company>
  <Pages>4</Pages>
  <Words>319</Words>
  <Characters>1820</Characters>
  <Lines>15</Lines>
  <Paragraphs>4</Paragraphs>
  <ScaleCrop>false</ScaleCrop>
  <LinksUpToDate>false</LinksUpToDate>
  <CharactersWithSpaces>2135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2017-09-08T10:55:00Z</dcterms:created>
  <dc:creator>MaiBenBen</dc:creator>
  <cp:lastModifiedBy>Administrator</cp:lastModifiedBy>
  <dcterms:modified xsi:type="dcterms:W3CDTF">2017-12-25T12:59:07Z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