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新宋体" w:hAnsi="新宋体" w:eastAsia="新宋体" w:cs="新宋体"/>
          <w:b/>
          <w:bCs/>
          <w:sz w:val="32"/>
          <w:szCs w:val="40"/>
          <w:lang w:eastAsia="zh-CN"/>
        </w:rPr>
      </w:pPr>
      <w:r>
        <w:rPr>
          <w:rFonts w:hint="eastAsia" w:ascii="新宋体" w:hAnsi="新宋体" w:eastAsia="新宋体" w:cs="新宋体"/>
          <w:b/>
          <w:bCs/>
          <w:sz w:val="32"/>
          <w:szCs w:val="40"/>
          <w:lang w:eastAsia="zh-CN"/>
        </w:rPr>
        <w:t>《改造我们的学习》教学设计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新宋体" w:hAnsi="新宋体" w:eastAsia="新宋体" w:cs="新宋体"/>
          <w:b/>
          <w:bCs/>
          <w:sz w:val="32"/>
          <w:szCs w:val="40"/>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b/>
          <w:color w:val="000000" w:themeColor="text1"/>
          <w:sz w:val="28"/>
          <w:szCs w:val="28"/>
          <w14:textFill>
            <w14:solidFill>
              <w14:schemeClr w14:val="tx1"/>
            </w14:solidFill>
          </w14:textFill>
        </w:rPr>
      </w:pPr>
      <w:r>
        <w:rPr>
          <w:rFonts w:hint="eastAsia" w:ascii="新宋体" w:hAnsi="新宋体" w:eastAsia="新宋体" w:cs="新宋体"/>
          <w:b/>
          <w:color w:val="000000" w:themeColor="text1"/>
          <w:sz w:val="28"/>
          <w:szCs w:val="28"/>
          <w14:textFill>
            <w14:solidFill>
              <w14:schemeClr w14:val="tx1"/>
            </w14:solidFill>
          </w14:textFill>
        </w:rPr>
        <w:t>教学目标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color w:val="000000" w:themeColor="text1"/>
          <w:sz w:val="24"/>
          <w:szCs w:val="24"/>
          <w14:textFill>
            <w14:solidFill>
              <w14:schemeClr w14:val="tx1"/>
            </w14:solidFill>
          </w14:textFill>
        </w:rPr>
      </w:pPr>
      <w:r>
        <w:rPr>
          <w:rFonts w:hint="eastAsia" w:ascii="新宋体" w:hAnsi="新宋体" w:eastAsia="新宋体" w:cs="新宋体"/>
          <w:b/>
          <w:bCs/>
          <w:color w:val="000000" w:themeColor="text1"/>
          <w:sz w:val="24"/>
          <w:szCs w:val="24"/>
          <w14:textFill>
            <w14:solidFill>
              <w14:schemeClr w14:val="tx1"/>
            </w14:solidFill>
          </w14:textFill>
        </w:rPr>
        <w:t>语言建构与运用</w:t>
      </w:r>
      <w:r>
        <w:rPr>
          <w:rFonts w:hint="eastAsia" w:ascii="新宋体" w:hAnsi="新宋体" w:eastAsia="新宋体" w:cs="新宋体"/>
          <w:color w:val="000000" w:themeColor="text1"/>
          <w:sz w:val="28"/>
          <w:szCs w:val="28"/>
          <w14:textFill>
            <w14:solidFill>
              <w14:schemeClr w14:val="tx1"/>
            </w14:solidFill>
          </w14:textFill>
        </w:rPr>
        <w:t xml:space="preserve"> </w:t>
      </w:r>
      <w:r>
        <w:rPr>
          <w:rFonts w:hint="eastAsia" w:ascii="新宋体" w:hAnsi="新宋体" w:eastAsia="新宋体" w:cs="新宋体"/>
          <w:color w:val="000000" w:themeColor="text1"/>
          <w:sz w:val="24"/>
          <w:szCs w:val="24"/>
          <w14:textFill>
            <w14:solidFill>
              <w14:schemeClr w14:val="tx1"/>
            </w14:solidFill>
          </w14:textFill>
        </w:rPr>
        <w:t xml:space="preserve"> </w:t>
      </w:r>
      <w:r>
        <w:rPr>
          <w:rFonts w:hint="eastAsia" w:ascii="新宋体" w:hAnsi="新宋体" w:eastAsia="新宋体" w:cs="新宋体"/>
          <w:color w:val="000000" w:themeColor="text1"/>
          <w:sz w:val="24"/>
          <w:szCs w:val="24"/>
          <w:lang w:eastAsia="zh-CN"/>
          <w14:textFill>
            <w14:solidFill>
              <w14:schemeClr w14:val="tx1"/>
            </w14:solidFill>
          </w14:textFill>
        </w:rPr>
        <w:t>理解文章重要语句的含义，理解文章准确、鲜明、生动的语言特色</w:t>
      </w:r>
      <w:r>
        <w:rPr>
          <w:rFonts w:hint="eastAsia" w:ascii="新宋体" w:hAnsi="新宋体" w:eastAsia="新宋体" w:cs="新宋体"/>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color w:val="000000" w:themeColor="text1"/>
          <w:sz w:val="24"/>
          <w:szCs w:val="24"/>
          <w14:textFill>
            <w14:solidFill>
              <w14:schemeClr w14:val="tx1"/>
            </w14:solidFill>
          </w14:textFill>
        </w:rPr>
      </w:pPr>
      <w:r>
        <w:rPr>
          <w:rFonts w:hint="eastAsia" w:ascii="新宋体" w:hAnsi="新宋体" w:eastAsia="新宋体" w:cs="新宋体"/>
          <w:b/>
          <w:bCs/>
          <w:color w:val="000000" w:themeColor="text1"/>
          <w:sz w:val="24"/>
          <w:szCs w:val="24"/>
          <w14:textFill>
            <w14:solidFill>
              <w14:schemeClr w14:val="tx1"/>
            </w14:solidFill>
          </w14:textFill>
        </w:rPr>
        <w:t>思维发展与提升</w:t>
      </w:r>
      <w:r>
        <w:rPr>
          <w:rFonts w:hint="eastAsia" w:ascii="新宋体" w:hAnsi="新宋体" w:eastAsia="新宋体" w:cs="新宋体"/>
          <w:color w:val="000000" w:themeColor="text1"/>
          <w:sz w:val="22"/>
          <w14:textFill>
            <w14:solidFill>
              <w14:schemeClr w14:val="tx1"/>
            </w14:solidFill>
          </w14:textFill>
        </w:rPr>
        <w:t xml:space="preserve"> </w:t>
      </w:r>
      <w:r>
        <w:rPr>
          <w:rFonts w:hint="eastAsia" w:ascii="新宋体" w:hAnsi="新宋体" w:eastAsia="新宋体" w:cs="新宋体"/>
          <w:color w:val="000000" w:themeColor="text1"/>
          <w:sz w:val="24"/>
          <w:szCs w:val="24"/>
          <w14:textFill>
            <w14:solidFill>
              <w14:schemeClr w14:val="tx1"/>
            </w14:solidFill>
          </w14:textFill>
        </w:rPr>
        <w:t xml:space="preserve"> </w:t>
      </w:r>
      <w:r>
        <w:rPr>
          <w:rFonts w:hint="eastAsia" w:ascii="新宋体" w:hAnsi="新宋体" w:eastAsia="新宋体" w:cs="新宋体"/>
          <w:i w:val="0"/>
          <w:caps w:val="0"/>
          <w:color w:val="333333"/>
          <w:spacing w:val="0"/>
          <w:sz w:val="24"/>
          <w:szCs w:val="24"/>
        </w:rPr>
        <w:t>掌握议论文的提出问题（引论）、分析问题（本论）、解决问题（结论）的“三段式”逻辑思路和论证结构</w:t>
      </w:r>
      <w:r>
        <w:rPr>
          <w:rFonts w:hint="eastAsia" w:ascii="新宋体" w:hAnsi="新宋体" w:eastAsia="新宋体" w:cs="新宋体"/>
          <w:color w:val="000000" w:themeColor="text1"/>
          <w:sz w:val="24"/>
          <w:szCs w:val="24"/>
          <w:lang w:eastAsia="zh-CN"/>
          <w14:textFill>
            <w14:solidFill>
              <w14:schemeClr w14:val="tx1"/>
            </w14:solidFill>
          </w14:textFill>
        </w:rPr>
        <w:t>，学习文章多种论证方法的运用</w:t>
      </w:r>
      <w:r>
        <w:rPr>
          <w:rFonts w:hint="eastAsia" w:ascii="新宋体" w:hAnsi="新宋体" w:eastAsia="新宋体" w:cs="新宋体"/>
          <w:color w:val="000000" w:themeColor="text1"/>
          <w:sz w:val="24"/>
          <w:szCs w:val="24"/>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color w:val="000000" w:themeColor="text1"/>
          <w:sz w:val="24"/>
          <w:szCs w:val="24"/>
          <w:lang w:eastAsia="zh-CN"/>
          <w14:textFill>
            <w14:solidFill>
              <w14:schemeClr w14:val="tx1"/>
            </w14:solidFill>
          </w14:textFill>
        </w:rPr>
      </w:pPr>
      <w:r>
        <w:rPr>
          <w:rFonts w:hint="eastAsia" w:ascii="新宋体" w:hAnsi="新宋体" w:eastAsia="新宋体" w:cs="新宋体"/>
          <w:b/>
          <w:bCs/>
          <w:color w:val="000000" w:themeColor="text1"/>
          <w:sz w:val="24"/>
          <w:szCs w:val="24"/>
          <w14:textFill>
            <w14:solidFill>
              <w14:schemeClr w14:val="tx1"/>
            </w14:solidFill>
          </w14:textFill>
        </w:rPr>
        <w:t>审美鉴赏与创造</w:t>
      </w:r>
      <w:r>
        <w:rPr>
          <w:rFonts w:hint="eastAsia" w:ascii="新宋体" w:hAnsi="新宋体" w:eastAsia="新宋体" w:cs="新宋体"/>
          <w:color w:val="000000" w:themeColor="text1"/>
          <w:sz w:val="24"/>
          <w:szCs w:val="24"/>
          <w14:textFill>
            <w14:solidFill>
              <w14:schemeClr w14:val="tx1"/>
            </w14:solidFill>
          </w14:textFill>
        </w:rPr>
        <w:t xml:space="preserve">  </w:t>
      </w:r>
      <w:r>
        <w:rPr>
          <w:rFonts w:hint="eastAsia" w:ascii="新宋体" w:hAnsi="新宋体" w:eastAsia="新宋体" w:cs="新宋体"/>
          <w:color w:val="000000" w:themeColor="text1"/>
          <w:sz w:val="24"/>
          <w:szCs w:val="24"/>
          <w:lang w:eastAsia="zh-CN"/>
          <w14:textFill>
            <w14:solidFill>
              <w14:schemeClr w14:val="tx1"/>
            </w14:solidFill>
          </w14:textFill>
        </w:rPr>
        <w:t>鉴赏</w:t>
      </w:r>
      <w:r>
        <w:rPr>
          <w:rFonts w:hint="eastAsia" w:ascii="新宋体" w:hAnsi="新宋体" w:eastAsia="新宋体" w:cs="新宋体"/>
          <w:i w:val="0"/>
          <w:caps w:val="0"/>
          <w:color w:val="333333"/>
          <w:spacing w:val="8"/>
          <w:sz w:val="24"/>
          <w:szCs w:val="24"/>
          <w:shd w:val="clear" w:fill="FFFFFF"/>
        </w:rPr>
        <w:t>朴素的语言在行文上的特殊效果</w:t>
      </w:r>
      <w:r>
        <w:rPr>
          <w:rFonts w:hint="eastAsia" w:ascii="新宋体" w:hAnsi="新宋体" w:eastAsia="新宋体" w:cs="新宋体"/>
          <w:color w:val="000000" w:themeColor="text1"/>
          <w:sz w:val="24"/>
          <w:szCs w:val="24"/>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color w:val="000000" w:themeColor="text1"/>
          <w:sz w:val="24"/>
          <w:szCs w:val="24"/>
          <w14:textFill>
            <w14:solidFill>
              <w14:schemeClr w14:val="tx1"/>
            </w14:solidFill>
          </w14:textFill>
        </w:rPr>
      </w:pPr>
      <w:r>
        <w:rPr>
          <w:rFonts w:hint="eastAsia" w:ascii="新宋体" w:hAnsi="新宋体" w:eastAsia="新宋体" w:cs="新宋体"/>
          <w:b/>
          <w:bCs/>
          <w:color w:val="000000" w:themeColor="text1"/>
          <w:sz w:val="24"/>
          <w:szCs w:val="24"/>
          <w14:textFill>
            <w14:solidFill>
              <w14:schemeClr w14:val="tx1"/>
            </w14:solidFill>
          </w14:textFill>
        </w:rPr>
        <w:t xml:space="preserve">文化传承与理解  </w:t>
      </w:r>
      <w:r>
        <w:rPr>
          <w:rFonts w:hint="eastAsia" w:ascii="新宋体" w:hAnsi="新宋体" w:eastAsia="新宋体" w:cs="新宋体"/>
          <w:color w:val="000000" w:themeColor="text1"/>
          <w:sz w:val="24"/>
          <w:szCs w:val="24"/>
          <w:lang w:eastAsia="zh-CN"/>
          <w14:textFill>
            <w14:solidFill>
              <w14:schemeClr w14:val="tx1"/>
            </w14:solidFill>
          </w14:textFill>
        </w:rPr>
        <w:t>认识理论联系实际的重要性，树立正确的学风</w:t>
      </w:r>
      <w:r>
        <w:rPr>
          <w:rFonts w:hint="eastAsia" w:ascii="新宋体" w:hAnsi="新宋体" w:eastAsia="新宋体" w:cs="新宋体"/>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color w:val="000000" w:themeColor="text1"/>
          <w:sz w:val="24"/>
          <w:szCs w:val="24"/>
          <w:lang w:eastAsia="zh-CN"/>
          <w14:textFill>
            <w14:solidFill>
              <w14:schemeClr w14:val="tx1"/>
            </w14:solidFill>
          </w14:textFill>
        </w:rPr>
      </w:pPr>
      <w:r>
        <w:rPr>
          <w:rFonts w:hint="eastAsia" w:ascii="新宋体" w:hAnsi="新宋体" w:eastAsia="新宋体" w:cs="新宋体"/>
          <w:b/>
          <w:color w:val="000000" w:themeColor="text1"/>
          <w:sz w:val="28"/>
          <w:szCs w:val="28"/>
          <w14:textFill>
            <w14:solidFill>
              <w14:schemeClr w14:val="tx1"/>
            </w14:solidFill>
          </w14:textFill>
        </w:rPr>
        <w:t>教学重点</w:t>
      </w:r>
      <w:r>
        <w:rPr>
          <w:rFonts w:hint="eastAsia" w:ascii="新宋体" w:hAnsi="新宋体" w:eastAsia="新宋体" w:cs="新宋体"/>
          <w:color w:val="000000" w:themeColor="text1"/>
          <w:sz w:val="24"/>
          <w:szCs w:val="24"/>
          <w14:textFill>
            <w14:solidFill>
              <w14:schemeClr w14:val="tx1"/>
            </w14:solidFill>
          </w14:textFill>
        </w:rPr>
        <w:t xml:space="preserve">  </w:t>
      </w:r>
      <w:r>
        <w:rPr>
          <w:rFonts w:hint="eastAsia" w:ascii="新宋体" w:hAnsi="新宋体" w:eastAsia="新宋体" w:cs="新宋体"/>
          <w:i w:val="0"/>
          <w:caps w:val="0"/>
          <w:color w:val="1E1E1E"/>
          <w:spacing w:val="0"/>
          <w:sz w:val="24"/>
          <w:szCs w:val="24"/>
          <w:shd w:val="clear" w:fill="FFFFFF"/>
        </w:rPr>
        <w:t>筛选主要观点及其论据</w:t>
      </w:r>
      <w:r>
        <w:rPr>
          <w:rFonts w:hint="eastAsia" w:ascii="新宋体" w:hAnsi="新宋体" w:eastAsia="新宋体" w:cs="新宋体"/>
          <w:i w:val="0"/>
          <w:caps w:val="0"/>
          <w:color w:val="1E1E1E"/>
          <w:spacing w:val="0"/>
          <w:sz w:val="24"/>
          <w:szCs w:val="24"/>
          <w:shd w:val="clear" w:fill="FFFFFF"/>
          <w:lang w:eastAsia="zh-CN"/>
        </w:rPr>
        <w:t>；</w:t>
      </w:r>
      <w:r>
        <w:rPr>
          <w:rFonts w:hint="eastAsia" w:ascii="新宋体" w:hAnsi="新宋体" w:eastAsia="新宋体" w:cs="新宋体"/>
          <w:i w:val="0"/>
          <w:caps w:val="0"/>
          <w:color w:val="1E1E1E"/>
          <w:spacing w:val="0"/>
          <w:sz w:val="24"/>
          <w:szCs w:val="24"/>
          <w:shd w:val="clear" w:fill="FFFFFF"/>
        </w:rPr>
        <w:t>筛选重要语句</w:t>
      </w:r>
      <w:r>
        <w:rPr>
          <w:rFonts w:hint="eastAsia" w:ascii="新宋体" w:hAnsi="新宋体" w:eastAsia="新宋体" w:cs="新宋体"/>
          <w:i w:val="0"/>
          <w:caps w:val="0"/>
          <w:color w:val="333333"/>
          <w:spacing w:val="8"/>
          <w:sz w:val="24"/>
          <w:szCs w:val="24"/>
          <w:shd w:val="clear" w:fill="FFFFFF"/>
        </w:rPr>
        <w:t>论证的思路和方法</w:t>
      </w:r>
      <w:r>
        <w:rPr>
          <w:rFonts w:hint="eastAsia" w:ascii="新宋体" w:hAnsi="新宋体" w:eastAsia="新宋体" w:cs="新宋体"/>
          <w:i w:val="0"/>
          <w:caps w:val="0"/>
          <w:color w:val="333333"/>
          <w:spacing w:val="8"/>
          <w:sz w:val="24"/>
          <w:szCs w:val="24"/>
          <w:shd w:val="clear" w:fill="FFFFFF"/>
          <w:lang w:eastAsia="zh-CN"/>
        </w:rPr>
        <w:t>；</w:t>
      </w:r>
      <w:r>
        <w:rPr>
          <w:rFonts w:hint="eastAsia" w:ascii="新宋体" w:hAnsi="新宋体" w:eastAsia="新宋体" w:cs="新宋体"/>
          <w:i w:val="0"/>
          <w:caps w:val="0"/>
          <w:color w:val="333333"/>
          <w:spacing w:val="8"/>
          <w:sz w:val="24"/>
          <w:szCs w:val="24"/>
          <w:shd w:val="clear" w:fill="FFFFFF"/>
        </w:rPr>
        <w:t>生动的修辞</w:t>
      </w:r>
      <w:r>
        <w:rPr>
          <w:rFonts w:hint="eastAsia" w:ascii="新宋体" w:hAnsi="新宋体" w:eastAsia="新宋体" w:cs="新宋体"/>
          <w:color w:val="000000" w:themeColor="text1"/>
          <w:sz w:val="24"/>
          <w:szCs w:val="24"/>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color w:val="000000" w:themeColor="text1"/>
          <w:sz w:val="24"/>
          <w:szCs w:val="24"/>
          <w14:textFill>
            <w14:solidFill>
              <w14:schemeClr w14:val="tx1"/>
            </w14:solidFill>
          </w14:textFill>
        </w:rPr>
      </w:pPr>
      <w:r>
        <w:rPr>
          <w:rFonts w:hint="eastAsia" w:ascii="新宋体" w:hAnsi="新宋体" w:eastAsia="新宋体" w:cs="新宋体"/>
          <w:b/>
          <w:color w:val="000000" w:themeColor="text1"/>
          <w:sz w:val="28"/>
          <w:szCs w:val="28"/>
          <w14:textFill>
            <w14:solidFill>
              <w14:schemeClr w14:val="tx1"/>
            </w14:solidFill>
          </w14:textFill>
        </w:rPr>
        <w:t>教学难点</w:t>
      </w:r>
      <w:r>
        <w:rPr>
          <w:rFonts w:hint="eastAsia" w:ascii="新宋体" w:hAnsi="新宋体" w:eastAsia="新宋体" w:cs="新宋体"/>
          <w:b/>
          <w:color w:val="000000" w:themeColor="text1"/>
          <w:sz w:val="24"/>
          <w:szCs w:val="24"/>
          <w14:textFill>
            <w14:solidFill>
              <w14:schemeClr w14:val="tx1"/>
            </w14:solidFill>
          </w14:textFill>
        </w:rPr>
        <w:t xml:space="preserve">  </w:t>
      </w:r>
      <w:r>
        <w:rPr>
          <w:rFonts w:hint="eastAsia" w:ascii="新宋体" w:hAnsi="新宋体" w:eastAsia="新宋体" w:cs="新宋体"/>
          <w:i w:val="0"/>
          <w:caps w:val="0"/>
          <w:color w:val="333333"/>
          <w:spacing w:val="8"/>
          <w:sz w:val="24"/>
          <w:szCs w:val="24"/>
          <w:shd w:val="clear" w:fill="FFFFFF"/>
        </w:rPr>
        <w:t>严谨的论证</w:t>
      </w:r>
      <w:r>
        <w:rPr>
          <w:rFonts w:hint="eastAsia" w:ascii="新宋体" w:hAnsi="新宋体" w:eastAsia="新宋体" w:cs="新宋体"/>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color w:val="000000" w:themeColor="text1"/>
          <w:sz w:val="24"/>
          <w:szCs w:val="24"/>
          <w14:textFill>
            <w14:solidFill>
              <w14:schemeClr w14:val="tx1"/>
            </w14:solidFill>
          </w14:textFill>
        </w:rPr>
      </w:pPr>
      <w:r>
        <w:rPr>
          <w:rFonts w:hint="eastAsia" w:ascii="新宋体" w:hAnsi="新宋体" w:eastAsia="新宋体" w:cs="新宋体"/>
          <w:b/>
          <w:color w:val="000000" w:themeColor="text1"/>
          <w:sz w:val="28"/>
          <w:szCs w:val="28"/>
          <w14:textFill>
            <w14:solidFill>
              <w14:schemeClr w14:val="tx1"/>
            </w14:solidFill>
          </w14:textFill>
        </w:rPr>
        <w:t xml:space="preserve">教学方法  </w:t>
      </w:r>
      <w:r>
        <w:rPr>
          <w:rFonts w:hint="eastAsia" w:ascii="新宋体" w:hAnsi="新宋体" w:eastAsia="新宋体" w:cs="新宋体"/>
          <w:color w:val="000000" w:themeColor="text1"/>
          <w:sz w:val="24"/>
          <w:szCs w:val="24"/>
          <w:lang w:eastAsia="zh-CN"/>
          <w14:textFill>
            <w14:solidFill>
              <w14:schemeClr w14:val="tx1"/>
            </w14:solidFill>
          </w14:textFill>
        </w:rPr>
        <w:t>略读与精读结合</w:t>
      </w:r>
      <w:r>
        <w:rPr>
          <w:rFonts w:hint="eastAsia" w:ascii="新宋体" w:hAnsi="新宋体" w:eastAsia="新宋体" w:cs="新宋体"/>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color w:val="000000" w:themeColor="text1"/>
          <w:sz w:val="24"/>
          <w:szCs w:val="24"/>
          <w14:textFill>
            <w14:solidFill>
              <w14:schemeClr w14:val="tx1"/>
            </w14:solidFill>
          </w14:textFill>
        </w:rPr>
      </w:pPr>
      <w:r>
        <w:rPr>
          <w:rFonts w:hint="eastAsia" w:ascii="新宋体" w:hAnsi="新宋体" w:eastAsia="新宋体" w:cs="新宋体"/>
          <w:b/>
          <w:color w:val="000000" w:themeColor="text1"/>
          <w:sz w:val="28"/>
          <w:szCs w:val="28"/>
          <w14:textFill>
            <w14:solidFill>
              <w14:schemeClr w14:val="tx1"/>
            </w14:solidFill>
          </w14:textFill>
        </w:rPr>
        <w:t>教学课时</w:t>
      </w:r>
      <w:r>
        <w:rPr>
          <w:rFonts w:hint="eastAsia" w:ascii="新宋体" w:hAnsi="新宋体" w:eastAsia="新宋体" w:cs="新宋体"/>
          <w:b/>
          <w:color w:val="000000" w:themeColor="text1"/>
          <w:sz w:val="24"/>
          <w:szCs w:val="24"/>
          <w14:textFill>
            <w14:solidFill>
              <w14:schemeClr w14:val="tx1"/>
            </w14:solidFill>
          </w14:textFill>
        </w:rPr>
        <w:t xml:space="preserve">  </w:t>
      </w:r>
      <w:r>
        <w:rPr>
          <w:rFonts w:hint="eastAsia" w:ascii="新宋体" w:hAnsi="新宋体" w:eastAsia="新宋体" w:cs="新宋体"/>
          <w:color w:val="000000" w:themeColor="text1"/>
          <w:sz w:val="24"/>
          <w:szCs w:val="24"/>
          <w14:textFill>
            <w14:solidFill>
              <w14:schemeClr w14:val="tx1"/>
            </w14:solidFill>
          </w14:textFill>
        </w:rPr>
        <w:t>2课时。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b/>
          <w:color w:val="000000" w:themeColor="text1"/>
          <w:sz w:val="28"/>
          <w:szCs w:val="28"/>
          <w14:textFill>
            <w14:solidFill>
              <w14:schemeClr w14:val="tx1"/>
            </w14:solidFill>
          </w14:textFill>
        </w:rPr>
      </w:pPr>
      <w:r>
        <w:rPr>
          <w:rFonts w:hint="eastAsia" w:ascii="新宋体" w:hAnsi="新宋体" w:eastAsia="新宋体" w:cs="新宋体"/>
          <w:b/>
          <w:color w:val="000000" w:themeColor="text1"/>
          <w:sz w:val="28"/>
          <w:szCs w:val="28"/>
          <w14:textFill>
            <w14:solidFill>
              <w14:schemeClr w14:val="tx1"/>
            </w14:solidFill>
          </w14:textFill>
        </w:rPr>
        <w:t>教学过程</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新宋体" w:hAnsi="新宋体" w:eastAsia="新宋体" w:cs="新宋体"/>
          <w:b/>
          <w:color w:val="000000" w:themeColor="text1"/>
          <w:sz w:val="28"/>
          <w:szCs w:val="28"/>
          <w:lang w:eastAsia="zh-CN"/>
          <w14:textFill>
            <w14:solidFill>
              <w14:schemeClr w14:val="tx1"/>
            </w14:solidFill>
          </w14:textFill>
        </w:rPr>
      </w:pPr>
      <w:r>
        <w:rPr>
          <w:rFonts w:hint="eastAsia" w:ascii="新宋体" w:hAnsi="新宋体" w:eastAsia="新宋体" w:cs="新宋体"/>
          <w:b/>
          <w:color w:val="000000" w:themeColor="text1"/>
          <w:sz w:val="28"/>
          <w:szCs w:val="28"/>
          <w:lang w:eastAsia="zh-CN"/>
          <w14:textFill>
            <w14:solidFill>
              <w14:schemeClr w14:val="tx1"/>
            </w14:solidFill>
          </w14:textFill>
        </w:rPr>
        <w:t>导读，知背景</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新宋体" w:hAnsi="新宋体" w:eastAsia="新宋体" w:cs="新宋体"/>
          <w:b w:val="0"/>
          <w:bCs/>
          <w:color w:val="000000" w:themeColor="text1"/>
          <w:sz w:val="24"/>
          <w:szCs w:val="24"/>
          <w:lang w:val="en-US" w:eastAsia="zh-CN"/>
          <w14:textFill>
            <w14:solidFill>
              <w14:schemeClr w14:val="tx1"/>
            </w14:solidFill>
          </w14:textFill>
        </w:rPr>
      </w:pPr>
      <w:r>
        <w:rPr>
          <w:rFonts w:hint="eastAsia" w:ascii="新宋体" w:hAnsi="新宋体" w:eastAsia="新宋体" w:cs="新宋体"/>
          <w:b w:val="0"/>
          <w:bCs/>
          <w:color w:val="000000" w:themeColor="text1"/>
          <w:sz w:val="24"/>
          <w:szCs w:val="24"/>
          <w:lang w:val="en-US" w:eastAsia="zh-CN"/>
          <w14:textFill>
            <w14:solidFill>
              <w14:schemeClr w14:val="tx1"/>
            </w14:solidFill>
          </w14:textFill>
        </w:rPr>
        <w:t>导入课题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新宋体" w:hAnsi="新宋体" w:eastAsia="新宋体" w:cs="新宋体"/>
          <w:b w:val="0"/>
          <w:bCs w:val="0"/>
          <w:sz w:val="24"/>
          <w:szCs w:val="24"/>
        </w:rPr>
      </w:pPr>
      <w:r>
        <w:rPr>
          <w:rFonts w:hint="eastAsia" w:ascii="新宋体" w:hAnsi="新宋体" w:eastAsia="新宋体" w:cs="新宋体"/>
          <w:b w:val="0"/>
          <w:bCs w:val="0"/>
          <w:sz w:val="24"/>
          <w:szCs w:val="24"/>
          <w:lang w:eastAsia="zh-CN"/>
        </w:rPr>
        <w:t>齐读毛泽东的《七绝</w:t>
      </w:r>
      <w:r>
        <w:rPr>
          <w:rFonts w:hint="eastAsia" w:ascii="新宋体" w:hAnsi="新宋体" w:eastAsia="新宋体" w:cs="新宋体"/>
          <w:b w:val="0"/>
          <w:bCs w:val="0"/>
          <w:sz w:val="24"/>
          <w:szCs w:val="24"/>
        </w:rPr>
        <w:t>·</w:t>
      </w:r>
      <w:r>
        <w:rPr>
          <w:rFonts w:hint="eastAsia" w:ascii="新宋体" w:hAnsi="新宋体" w:eastAsia="新宋体" w:cs="新宋体"/>
          <w:b w:val="0"/>
          <w:bCs w:val="0"/>
          <w:sz w:val="24"/>
          <w:szCs w:val="24"/>
          <w:lang w:eastAsia="zh-CN"/>
        </w:rPr>
        <w:t>改诗赠父亲》</w:t>
      </w:r>
      <w:r>
        <w:rPr>
          <w:rFonts w:hint="eastAsia" w:ascii="新宋体" w:hAnsi="新宋体" w:eastAsia="新宋体" w:cs="新宋体"/>
          <w:b w:val="0"/>
          <w:bCs w:val="0"/>
          <w:sz w:val="24"/>
          <w:szCs w:val="24"/>
        </w:rPr>
        <w:t>，</w:t>
      </w:r>
      <w:r>
        <w:rPr>
          <w:rFonts w:hint="eastAsia" w:ascii="新宋体" w:hAnsi="新宋体" w:eastAsia="新宋体" w:cs="新宋体"/>
          <w:b w:val="0"/>
          <w:bCs w:val="0"/>
          <w:sz w:val="24"/>
          <w:szCs w:val="24"/>
          <w:lang w:eastAsia="zh-CN"/>
        </w:rPr>
        <w:t>导入</w:t>
      </w:r>
      <w:r>
        <w:rPr>
          <w:rFonts w:hint="eastAsia" w:ascii="新宋体" w:hAnsi="新宋体" w:eastAsia="新宋体" w:cs="新宋体"/>
          <w:b w:val="0"/>
          <w:bCs w:val="0"/>
          <w:sz w:val="24"/>
          <w:szCs w:val="24"/>
        </w:rPr>
        <w:t>这一篇论辩色彩强烈的议论文。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新宋体" w:hAnsi="新宋体" w:eastAsia="新宋体" w:cs="新宋体"/>
          <w:color w:val="000000" w:themeColor="text1"/>
          <w:sz w:val="24"/>
          <w:szCs w:val="24"/>
          <w14:textFill>
            <w14:solidFill>
              <w14:schemeClr w14:val="tx1"/>
            </w14:solidFill>
          </w14:textFill>
        </w:rPr>
      </w:pPr>
      <w:r>
        <w:rPr>
          <w:rFonts w:hint="eastAsia" w:ascii="新宋体" w:hAnsi="新宋体" w:eastAsia="新宋体" w:cs="新宋体"/>
          <w:color w:val="000000" w:themeColor="text1"/>
          <w:sz w:val="24"/>
          <w:szCs w:val="24"/>
          <w14:textFill>
            <w14:solidFill>
              <w14:schemeClr w14:val="tx1"/>
            </w14:solidFill>
          </w14:textFill>
        </w:rPr>
        <w:t>1910年，外出求学的毛泽东，临行前写了一首励志诗：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孩儿立志出乡关，学不成名誓不还。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val="0"/>
          <w:bCs/>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埋骨何须桑梓地，人生无处不青山。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b w:val="0"/>
          <w:bCs/>
          <w:color w:val="000000" w:themeColor="text1"/>
          <w:sz w:val="24"/>
          <w:szCs w:val="24"/>
          <w:lang w:val="en-US" w:eastAsia="zh-CN"/>
          <w14:textFill>
            <w14:solidFill>
              <w14:schemeClr w14:val="tx1"/>
            </w14:solidFill>
          </w14:textFill>
        </w:rPr>
      </w:pPr>
      <w:r>
        <w:rPr>
          <w:rFonts w:hint="eastAsia" w:ascii="新宋体" w:hAnsi="新宋体" w:eastAsia="新宋体" w:cs="新宋体"/>
          <w:b w:val="0"/>
          <w:bCs/>
          <w:color w:val="000000" w:themeColor="text1"/>
          <w:sz w:val="24"/>
          <w:szCs w:val="24"/>
          <w:lang w:val="en-US" w:eastAsia="zh-CN"/>
          <w14:textFill>
            <w14:solidFill>
              <w14:schemeClr w14:val="tx1"/>
            </w14:solidFill>
          </w14:textFill>
        </w:rPr>
        <w:t>2.写作背景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本文是毛泽东同志1941年5月在延安干部会议上的报告， 与《整顿党的作风》《反对党八股》一起，是当时整风运动的基本学习材料。我党历史上，曾经几次发生过“左”或右的错误，它们都不从中国革命的具体情况出发，不能运用马列主义的普遍真理来解决中国革命的实际问题，而是主观臆断或从马列主义书本上的个别词句出发指导革命，致使革命事业蒙受巨大损失。1935年1月遵义会议以后， 党在毛泽东同志为首的党中央领导下，纠正了种种错误，但由于战争紧张和形势迅速发展，党对错误路线根源来不及清算，历史上机会主义、教条主义思想影响还严重存在着。同时，抗日战争爆发后，新党员大量增加，他们多数出身于小资产阶级，思想还缺乏改造，影响了党的思想作风的纯洁性。在这种情况下，党发动了伟大的整风运动，对全党和全体干部进行一系列极为深刻的马列主义教育。为了反对主观主义，树立理论联系实际的学风，毛泽东同志就作了这个报告。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24"/>
        </w:rPr>
        <w:t>整风</w:t>
      </w:r>
      <w:r>
        <w:rPr>
          <w:rFonts w:hint="eastAsia"/>
          <w:sz w:val="24"/>
          <w:szCs w:val="32"/>
        </w:rPr>
        <w:t>运动的内容主要是“整顿三风”，即：反对主观主义以整顿学风</w:t>
      </w:r>
      <w:r>
        <w:rPr>
          <w:rFonts w:hint="eastAsia"/>
          <w:sz w:val="24"/>
          <w:szCs w:val="32"/>
          <w:lang w:eastAsia="zh-CN"/>
        </w:rPr>
        <w:t>，</w:t>
      </w:r>
      <w:r>
        <w:rPr>
          <w:rFonts w:hint="eastAsia"/>
          <w:sz w:val="24"/>
          <w:szCs w:val="32"/>
        </w:rPr>
        <w:t>反对宗派主义以整顿党风</w:t>
      </w:r>
      <w:r>
        <w:rPr>
          <w:rFonts w:hint="eastAsia"/>
          <w:sz w:val="24"/>
          <w:szCs w:val="32"/>
          <w:lang w:eastAsia="zh-CN"/>
        </w:rPr>
        <w:t>，</w:t>
      </w:r>
      <w:r>
        <w:rPr>
          <w:rFonts w:hint="eastAsia"/>
          <w:sz w:val="24"/>
          <w:szCs w:val="32"/>
        </w:rPr>
        <w:t>反对党八股以整顿文风。</w:t>
      </w:r>
      <w:r>
        <w:rPr>
          <w:rFonts w:hint="eastAsia"/>
          <w:sz w:val="24"/>
          <w:szCs w:val="32"/>
        </w:rPr>
        <w:br w:type="textWrapping"/>
      </w:r>
      <w:r>
        <w:rPr>
          <w:rFonts w:hint="eastAsia"/>
          <w:sz w:val="24"/>
          <w:szCs w:val="32"/>
        </w:rPr>
        <w:t>当时，毛泽东同志作了三个动员报告：整顿学风——《改造我们的学习》</w:t>
      </w:r>
      <w:r>
        <w:rPr>
          <w:rFonts w:hint="eastAsia"/>
          <w:sz w:val="24"/>
          <w:szCs w:val="32"/>
          <w:lang w:eastAsia="zh-CN"/>
        </w:rPr>
        <w:t>；</w:t>
      </w:r>
      <w:r>
        <w:rPr>
          <w:rFonts w:hint="eastAsia"/>
          <w:sz w:val="24"/>
          <w:szCs w:val="32"/>
        </w:rPr>
        <w:t>整顿党风——《整顿党的作风》</w:t>
      </w:r>
      <w:r>
        <w:rPr>
          <w:rFonts w:hint="eastAsia"/>
          <w:sz w:val="24"/>
          <w:szCs w:val="32"/>
          <w:lang w:eastAsia="zh-CN"/>
        </w:rPr>
        <w:t>；</w:t>
      </w:r>
      <w:r>
        <w:rPr>
          <w:rFonts w:hint="eastAsia"/>
          <w:sz w:val="24"/>
          <w:szCs w:val="32"/>
        </w:rPr>
        <w:t>整顿文风——《反对党八股》</w:t>
      </w:r>
      <w:r>
        <w:rPr>
          <w:rFonts w:hint="eastAsia"/>
          <w:sz w:val="24"/>
          <w:szCs w:val="32"/>
          <w:lang w:eastAsia="zh-CN"/>
        </w:rPr>
        <w:t>。</w:t>
      </w:r>
      <w:r>
        <w:rPr>
          <w:rFonts w:hint="eastAsia"/>
          <w:sz w:val="24"/>
          <w:szCs w:val="32"/>
        </w:rPr>
        <w:br w:type="textWrapping"/>
      </w:r>
      <w:r>
        <w:rPr>
          <w:rFonts w:hint="eastAsia"/>
          <w:sz w:val="24"/>
          <w:szCs w:val="32"/>
        </w:rPr>
        <w:t>在中国共产党艰难成长的历史上，１９４１年是个值得纪念的时期，在建党２０周年的时候，毛泽东同志在革命圣地延安发动了著名的“延安整风运动”，三篇文章其中影响最大的是《改造我们的学习》。</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b/>
          <w:bCs/>
          <w:sz w:val="28"/>
          <w:szCs w:val="36"/>
          <w:lang w:eastAsia="zh-CN"/>
        </w:rPr>
      </w:pPr>
      <w:r>
        <w:rPr>
          <w:rFonts w:hint="eastAsia"/>
          <w:b/>
          <w:bCs/>
          <w:sz w:val="28"/>
          <w:szCs w:val="36"/>
          <w:lang w:eastAsia="zh-CN"/>
        </w:rPr>
        <w:t>略读，理结构</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eastAsia"/>
          <w:sz w:val="24"/>
          <w:szCs w:val="32"/>
          <w:lang w:val="en-US" w:eastAsia="zh-CN"/>
        </w:rPr>
      </w:pPr>
      <w:r>
        <w:rPr>
          <w:rFonts w:hint="eastAsia"/>
          <w:sz w:val="24"/>
          <w:szCs w:val="32"/>
          <w:lang w:val="en-US" w:eastAsia="zh-CN"/>
        </w:rPr>
        <w:t>自由诵读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4"/>
          <w:szCs w:val="32"/>
          <w:lang w:val="en-US" w:eastAsia="zh-CN"/>
        </w:rPr>
      </w:pPr>
      <w:r>
        <w:rPr>
          <w:rFonts w:hint="eastAsia"/>
          <w:sz w:val="24"/>
          <w:szCs w:val="32"/>
          <w:lang w:val="en-US" w:eastAsia="zh-CN"/>
        </w:rPr>
        <w:t>旁若无人的、自由的、大声的把课文朗读一遍，标出文章中的重要字词。</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r>
        <w:rPr>
          <w:rFonts w:hint="eastAsia"/>
          <w:sz w:val="24"/>
          <w:szCs w:val="32"/>
          <w:lang w:val="en-US" w:eastAsia="zh-CN"/>
        </w:rPr>
        <w:t>字词积累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哗众取宠:用浮夸的言辞博取群众的喜欢。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 xml:space="preserve">谬种流传:荒谬、错误的东西流传下去。谬: 荒谬、错误。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 xml:space="preserve">钦差大臣:皇帝亲自委派并代表皇帝到各地办理重大事项的大官。现多用以讽刺从上面派下去而对下面情况不了解又指手划脚、乱发议论的人。钦差: 指由皇帝亲自派遣的人。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 xml:space="preserve">生吞活剥:比喻生硬地接受或机械地搬用别人的言论、经验、方法。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 xml:space="preserve">谆谆告诫: 诚恳地再三劝告。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不可等闲视之: 不应该小看它。等闲: 平常。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闭塞眼睛捉麻雀:塞:堵</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比喻盲目行事，没有明确的目标。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臆造:凭主观的想法编造。臆:无根据的，主观的。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故纸堆:文中指数量很多而且十分陈旧的书籍、资料等。故:原来的，旧的。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前仆后继:前面的人倒下，后面的人继续跟上去。形容英勇奋斗，不怕牺牲。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有的放矢:对准靶子射箭。比喻言论、行动目标准确。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徒有虚名:空有某种名声，名不符实。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若明若暗:比喻对问题或情况有所认识却不很清楚。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粗枝大叶:比喻做事不细致、不认真。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夸夸其谈:说话或写文章浮夸，不切实际。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 xml:space="preserve">华而不实:只开花不结果。比喻外表好看。内容空虚。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可歌可泣</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 xml:space="preserve">值得歌颂、赞美，使人感动流泪。形容英勇悲壮的感人事迹。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 xml:space="preserve">律己: 用某种标准来约束自己。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r>
        <w:rPr>
          <w:rFonts w:hint="eastAsia"/>
          <w:sz w:val="24"/>
          <w:szCs w:val="32"/>
          <w:lang w:val="en-US" w:eastAsia="zh-CN"/>
        </w:rPr>
        <w:t>清理结构</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跳读：</w:t>
      </w:r>
      <w:r>
        <w:rPr>
          <w:rFonts w:hint="eastAsia" w:ascii="新宋体" w:hAnsi="新宋体" w:eastAsia="新宋体" w:cs="新宋体"/>
          <w:sz w:val="24"/>
          <w:szCs w:val="24"/>
        </w:rPr>
        <w:t>采用首尾跳读法，即速读文章的开头、结尾和每一部分开头的话</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迅速找出课文中显示全文结构脉络和内容要点的最重要的几个句子。</w:t>
      </w:r>
      <w:r>
        <w:rPr>
          <w:rFonts w:hint="eastAsia" w:ascii="新宋体" w:hAnsi="新宋体" w:eastAsia="新宋体" w:cs="新宋体"/>
          <w:sz w:val="24"/>
          <w:szCs w:val="24"/>
        </w:rPr>
        <w:br w:type="textWrapping"/>
      </w:r>
      <w:r>
        <w:rPr>
          <w:rFonts w:hint="eastAsia" w:ascii="新宋体" w:hAnsi="新宋体" w:eastAsia="新宋体" w:cs="新宋体"/>
          <w:sz w:val="24"/>
          <w:szCs w:val="24"/>
        </w:rPr>
        <w:t>讨论后明确：这几个句子是：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我主张将我们全党的学习方法和学习制度改造一下。其理由如次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中国共产党的二十年，就是马克思列宁主义的普遍真理和中国革命的具体实践日益结合的二十年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但是我们还是有缺点的，而且还有很大的缺点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为了反复地说明这个意思，我想将两种互相对立的态度对照地讲一下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依据上述意见，我有下列提议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在如此生动丰富的中国革命环境和世界革命环境中，我们在学习问题上的这一改造，我相信一定会有好的结果</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新宋体" w:hAnsi="新宋体" w:eastAsia="新宋体" w:cs="新宋体"/>
          <w:sz w:val="24"/>
          <w:szCs w:val="24"/>
          <w:lang w:eastAsia="zh-CN"/>
        </w:rPr>
      </w:pPr>
      <w:r>
        <w:rPr>
          <w:rFonts w:hint="eastAsia" w:ascii="新宋体" w:hAnsi="新宋体" w:eastAsia="新宋体" w:cs="新宋体"/>
          <w:sz w:val="24"/>
          <w:szCs w:val="24"/>
          <w:lang w:eastAsia="zh-CN"/>
        </w:rPr>
        <w:t>给每一部分加一个小标题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szCs w:val="24"/>
          <w:lang w:eastAsia="zh-CN"/>
        </w:rPr>
      </w:pPr>
      <w:r>
        <w:rPr>
          <w:rFonts w:hint="eastAsia" w:ascii="新宋体" w:hAnsi="新宋体" w:eastAsia="新宋体" w:cs="新宋体"/>
          <w:sz w:val="24"/>
          <w:szCs w:val="32"/>
        </w:rPr>
        <w:t>第一部分，进步和成绩</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理论和实践日益结合的二十年</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w:t>
      </w:r>
      <w:r>
        <w:rPr>
          <w:rFonts w:hint="eastAsia" w:ascii="新宋体" w:hAnsi="新宋体" w:eastAsia="新宋体" w:cs="新宋体"/>
          <w:sz w:val="24"/>
          <w:szCs w:val="32"/>
        </w:rPr>
        <w:br w:type="textWrapping"/>
      </w:r>
      <w:r>
        <w:rPr>
          <w:rFonts w:hint="eastAsia" w:ascii="新宋体" w:hAnsi="新宋体" w:eastAsia="新宋体" w:cs="新宋体"/>
          <w:sz w:val="24"/>
          <w:szCs w:val="32"/>
        </w:rPr>
        <w:t>第二部分，缺点</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理论和实际脱离的三大缺点</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w:t>
      </w:r>
      <w:r>
        <w:rPr>
          <w:rFonts w:hint="eastAsia" w:ascii="新宋体" w:hAnsi="新宋体" w:eastAsia="新宋体" w:cs="新宋体"/>
          <w:sz w:val="24"/>
          <w:szCs w:val="32"/>
        </w:rPr>
        <w:br w:type="textWrapping"/>
      </w:r>
      <w:r>
        <w:rPr>
          <w:rFonts w:hint="eastAsia" w:ascii="新宋体" w:hAnsi="新宋体" w:eastAsia="新宋体" w:cs="新宋体"/>
          <w:sz w:val="24"/>
          <w:szCs w:val="32"/>
        </w:rPr>
        <w:t>第三部分，两种对立的态度</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两种不同学风的比较</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w:t>
      </w:r>
      <w:r>
        <w:rPr>
          <w:rFonts w:hint="eastAsia" w:ascii="新宋体" w:hAnsi="新宋体" w:eastAsia="新宋体" w:cs="新宋体"/>
          <w:sz w:val="24"/>
          <w:szCs w:val="32"/>
        </w:rPr>
        <w:br w:type="textWrapping"/>
      </w:r>
      <w:r>
        <w:rPr>
          <w:rFonts w:hint="eastAsia" w:ascii="新宋体" w:hAnsi="新宋体" w:eastAsia="新宋体" w:cs="新宋体"/>
          <w:sz w:val="24"/>
          <w:szCs w:val="32"/>
        </w:rPr>
        <w:t>第四部分，具体建议</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转变学风的具体提议</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ascii="新宋体" w:hAnsi="新宋体" w:eastAsia="新宋体" w:cs="新宋体"/>
          <w:sz w:val="24"/>
          <w:szCs w:val="24"/>
        </w:rPr>
        <w:t>叶圣陶先生说过：“作者思有路，遵路识斯真。”这篇课文中，作者的逻辑思路大体上可以用上面几个句子里的3个词儿来概括：</w:t>
      </w:r>
      <w:r>
        <w:rPr>
          <w:rFonts w:hint="eastAsia" w:ascii="新宋体" w:hAnsi="新宋体" w:eastAsia="新宋体" w:cs="新宋体"/>
          <w:sz w:val="24"/>
          <w:szCs w:val="24"/>
        </w:rPr>
        <w:br w:type="textWrapping"/>
      </w:r>
      <w:r>
        <w:rPr>
          <w:rFonts w:hint="eastAsia" w:ascii="新宋体" w:hAnsi="新宋体" w:eastAsia="新宋体" w:cs="新宋体"/>
          <w:sz w:val="24"/>
          <w:szCs w:val="24"/>
        </w:rPr>
        <w:t>“主张”——“理由”——“提议”</w:t>
      </w:r>
      <w:r>
        <w:rPr>
          <w:rFonts w:hint="eastAsia" w:ascii="新宋体" w:hAnsi="新宋体" w:eastAsia="新宋体" w:cs="新宋体"/>
          <w:sz w:val="24"/>
          <w:szCs w:val="24"/>
        </w:rPr>
        <w:br w:type="textWrapping"/>
      </w:r>
      <w:r>
        <w:rPr>
          <w:rFonts w:hint="eastAsia" w:ascii="新宋体" w:hAnsi="新宋体" w:eastAsia="新宋体" w:cs="新宋体"/>
          <w:sz w:val="24"/>
          <w:szCs w:val="24"/>
        </w:rPr>
        <w:t>文章简短的引论部分提出了改造全党的学习方法和学习制度的“主张”；本论部分（包括文中的一、二、三）阐明提出这一主张的“理由”；结论部分（文中的四）是关于改造学风的几项“提议”。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线索：</w:t>
      </w:r>
      <w:r>
        <w:rPr>
          <w:rFonts w:hint="eastAsia" w:ascii="新宋体" w:hAnsi="新宋体" w:eastAsia="新宋体" w:cs="新宋体"/>
          <w:sz w:val="24"/>
          <w:szCs w:val="32"/>
        </w:rPr>
        <w:t>全文在论述过程中，始终贯串着“理论和实际统一”这一条红线</w:t>
      </w:r>
      <w:r>
        <w:rPr>
          <w:rFonts w:hint="eastAsia" w:ascii="新宋体" w:hAnsi="新宋体" w:eastAsia="新宋体" w:cs="新宋体"/>
          <w:sz w:val="24"/>
          <w:szCs w:val="32"/>
          <w:lang w:eastAsia="zh-CN"/>
        </w:rPr>
        <w:t>：要改造——为什么要改造——怎么改造。</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32"/>
          <w:lang w:val="en-US" w:eastAsia="zh-CN"/>
        </w:rPr>
        <w:t>主旨：</w:t>
      </w:r>
      <w:r>
        <w:rPr>
          <w:rFonts w:hint="eastAsia" w:ascii="新宋体" w:hAnsi="新宋体" w:eastAsia="新宋体" w:cs="新宋体"/>
          <w:sz w:val="24"/>
          <w:szCs w:val="24"/>
        </w:rPr>
        <w:t>本文深刻地批判了理论和实际分离的主观主义的学风，精辟地阐明了理论和实际统一的马克思主义的学风，号召全党必须改造学习方法和学习制度，必须注重研究现状、注重研究历史、注重马列主义的应用，以便更好地完成认识世界和改造世界的历史任务。</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b/>
          <w:bCs/>
          <w:sz w:val="28"/>
          <w:szCs w:val="36"/>
          <w:lang w:val="en-US" w:eastAsia="zh-CN"/>
        </w:rPr>
      </w:pPr>
      <w:r>
        <w:rPr>
          <w:rFonts w:hint="eastAsia"/>
          <w:b/>
          <w:bCs/>
          <w:sz w:val="28"/>
          <w:szCs w:val="36"/>
          <w:lang w:val="en-US" w:eastAsia="zh-CN"/>
        </w:rPr>
        <w:t>研读，明技法</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textAlignment w:val="auto"/>
        <w:rPr>
          <w:rFonts w:hint="eastAsia"/>
          <w:b/>
          <w:bCs/>
          <w:sz w:val="24"/>
          <w:szCs w:val="32"/>
          <w:lang w:val="en-US" w:eastAsia="zh-CN"/>
        </w:rPr>
      </w:pPr>
      <w:r>
        <w:rPr>
          <w:rFonts w:hint="eastAsia"/>
          <w:b/>
          <w:bCs/>
          <w:sz w:val="24"/>
          <w:szCs w:val="32"/>
          <w:lang w:val="en-US" w:eastAsia="zh-CN"/>
        </w:rPr>
        <w:t>示范分析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4"/>
          <w:szCs w:val="32"/>
          <w:lang w:val="en-US" w:eastAsia="zh-CN"/>
        </w:rPr>
      </w:pPr>
      <w:r>
        <w:rPr>
          <w:rFonts w:hint="eastAsia"/>
          <w:sz w:val="24"/>
          <w:szCs w:val="32"/>
          <w:lang w:val="en-US" w:eastAsia="zh-CN"/>
        </w:rPr>
        <w:t>师生合作示范分析第一部分。</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lang w:eastAsia="zh-CN"/>
        </w:rPr>
      </w:pPr>
      <w:r>
        <w:rPr>
          <w:rFonts w:hint="eastAsia" w:ascii="新宋体" w:hAnsi="新宋体" w:eastAsia="新宋体" w:cs="新宋体"/>
          <w:sz w:val="24"/>
          <w:szCs w:val="32"/>
        </w:rPr>
        <w:t>齐读课文</w:t>
      </w:r>
      <w:r>
        <w:rPr>
          <w:rFonts w:hint="eastAsia" w:ascii="新宋体" w:hAnsi="新宋体" w:eastAsia="新宋体" w:cs="新宋体"/>
          <w:sz w:val="24"/>
          <w:szCs w:val="32"/>
          <w:lang w:eastAsia="zh-CN"/>
        </w:rPr>
        <w:t>。</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lang w:eastAsia="zh-CN"/>
        </w:rPr>
        <w:t>概括主要意思：回顾历史经验，说明理论和实践统一的重要性，正面论述改造我们的学习所必须遵循的原则。</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给这一节划分段内层次。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新宋体" w:hAnsi="新宋体" w:eastAsia="新宋体" w:cs="新宋体"/>
          <w:sz w:val="24"/>
          <w:szCs w:val="32"/>
        </w:rPr>
        <w:t>本节共分四层。第1句为一层，概括党的二十年理论与实践相结合的情况</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第2句为二层，概括党的认识得到提高与丰富</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第3句至第6句为第三层，概叙党探索救国之路取得的成绩</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第7句为四层，肯定党的成绩。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i w:val="0"/>
          <w:caps w:val="0"/>
          <w:color w:val="1E1E1E"/>
          <w:spacing w:val="0"/>
          <w:sz w:val="24"/>
          <w:szCs w:val="24"/>
          <w:shd w:val="clear" w:fill="FFFFFF"/>
          <w:lang w:eastAsia="zh-CN"/>
        </w:rPr>
      </w:pPr>
      <w:r>
        <w:rPr>
          <w:rFonts w:hint="eastAsia" w:ascii="新宋体" w:hAnsi="新宋体" w:eastAsia="新宋体" w:cs="新宋体"/>
          <w:sz w:val="24"/>
          <w:szCs w:val="32"/>
          <w:lang w:eastAsia="zh-CN"/>
        </w:rPr>
        <w:t>（</w:t>
      </w:r>
      <w:r>
        <w:rPr>
          <w:rFonts w:hint="eastAsia" w:ascii="新宋体" w:hAnsi="新宋体" w:eastAsia="新宋体" w:cs="新宋体"/>
          <w:sz w:val="24"/>
          <w:szCs w:val="32"/>
          <w:lang w:val="en-US" w:eastAsia="zh-CN"/>
        </w:rPr>
        <w:t>4</w:t>
      </w:r>
      <w:r>
        <w:rPr>
          <w:rFonts w:hint="eastAsia" w:ascii="新宋体" w:hAnsi="新宋体" w:eastAsia="新宋体" w:cs="新宋体"/>
          <w:sz w:val="24"/>
          <w:szCs w:val="32"/>
          <w:lang w:eastAsia="zh-CN"/>
        </w:rPr>
        <w:t>）本段</w:t>
      </w:r>
      <w:r>
        <w:rPr>
          <w:rFonts w:hint="eastAsia" w:ascii="新宋体" w:hAnsi="新宋体" w:eastAsia="新宋体" w:cs="新宋体"/>
          <w:i w:val="0"/>
          <w:caps w:val="0"/>
          <w:color w:val="1E1E1E"/>
          <w:spacing w:val="0"/>
          <w:sz w:val="24"/>
          <w:szCs w:val="24"/>
          <w:shd w:val="clear" w:fill="FFFFFF"/>
          <w:lang w:eastAsia="zh-CN"/>
        </w:rPr>
        <w:t>主要论证方法：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lang w:val="en-US" w:eastAsia="zh-CN"/>
        </w:rPr>
      </w:pPr>
      <w:r>
        <w:rPr>
          <w:rFonts w:hint="eastAsia" w:ascii="新宋体" w:hAnsi="新宋体" w:eastAsia="新宋体" w:cs="新宋体"/>
          <w:i w:val="0"/>
          <w:caps w:val="0"/>
          <w:color w:val="1E1E1E"/>
          <w:spacing w:val="0"/>
          <w:sz w:val="24"/>
          <w:szCs w:val="24"/>
          <w:shd w:val="clear" w:fill="FFFFFF"/>
          <w:lang w:eastAsia="zh-CN"/>
        </w:rPr>
        <w:t>例证法：</w:t>
      </w:r>
      <w:r>
        <w:rPr>
          <w:rFonts w:hint="eastAsia" w:ascii="新宋体" w:hAnsi="新宋体" w:eastAsia="新宋体" w:cs="新宋体"/>
          <w:i w:val="0"/>
          <w:caps w:val="0"/>
          <w:color w:val="1E1E1E"/>
          <w:spacing w:val="0"/>
          <w:sz w:val="24"/>
          <w:szCs w:val="24"/>
          <w:shd w:val="clear" w:fill="FFFFFF"/>
        </w:rPr>
        <w:t>在提出论点之后，作者便概述了二十年来党对马列主义的认识、学习和发展的历程等概括性的事例作论据。</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textAlignment w:val="auto"/>
        <w:rPr>
          <w:rFonts w:hint="eastAsia"/>
          <w:b/>
          <w:bCs/>
          <w:sz w:val="24"/>
          <w:szCs w:val="32"/>
          <w:lang w:val="en-US" w:eastAsia="zh-CN"/>
        </w:rPr>
      </w:pPr>
      <w:r>
        <w:rPr>
          <w:rFonts w:hint="eastAsia"/>
          <w:b/>
          <w:bCs/>
          <w:sz w:val="24"/>
          <w:szCs w:val="32"/>
          <w:lang w:val="en-US" w:eastAsia="zh-CN"/>
        </w:rPr>
        <w:t>自主探究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4"/>
          <w:szCs w:val="32"/>
          <w:lang w:val="en-US" w:eastAsia="zh-CN"/>
        </w:rPr>
      </w:pPr>
      <w:r>
        <w:rPr>
          <w:rFonts w:hint="eastAsia"/>
          <w:sz w:val="24"/>
          <w:szCs w:val="32"/>
          <w:lang w:val="en-US" w:eastAsia="zh-CN"/>
        </w:rPr>
        <w:t>按照上面的分析示例，学生自主探究课文的第二部分和第三部分，其中男同学探究第二部分，女同学探究第三部分。要求：概括主要内容，分析论证层次，指出论证方法。</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textAlignment w:val="auto"/>
        <w:rPr>
          <w:rFonts w:hint="default"/>
          <w:b/>
          <w:bCs/>
          <w:sz w:val="24"/>
          <w:szCs w:val="32"/>
          <w:lang w:val="en-US" w:eastAsia="zh-CN"/>
        </w:rPr>
      </w:pPr>
      <w:r>
        <w:rPr>
          <w:rFonts w:hint="eastAsia"/>
          <w:b/>
          <w:bCs/>
          <w:sz w:val="24"/>
          <w:szCs w:val="32"/>
          <w:lang w:val="en-US" w:eastAsia="zh-CN"/>
        </w:rPr>
        <w:t>成果展示</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textAlignment w:val="auto"/>
        <w:rPr>
          <w:rFonts w:hint="eastAsia"/>
          <w:sz w:val="24"/>
          <w:szCs w:val="32"/>
          <w:lang w:val="en-US" w:eastAsia="zh-CN"/>
        </w:rPr>
      </w:pPr>
      <w:r>
        <w:rPr>
          <w:rFonts w:hint="eastAsia"/>
          <w:sz w:val="24"/>
          <w:szCs w:val="32"/>
          <w:lang w:val="en-US" w:eastAsia="zh-CN"/>
        </w:rPr>
        <w:t>第二部分探究示例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lang w:eastAsia="zh-CN"/>
        </w:rPr>
      </w:pPr>
      <w:r>
        <w:rPr>
          <w:rFonts w:hint="eastAsia" w:ascii="新宋体" w:hAnsi="新宋体" w:eastAsia="新宋体" w:cs="新宋体"/>
          <w:sz w:val="24"/>
          <w:szCs w:val="32"/>
          <w:lang w:eastAsia="zh-CN"/>
        </w:rPr>
        <w:t>●概括主要意思：指出在学习中存在的三个方面的缺点，从反面论证必须改造我们的学习。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lang w:eastAsia="zh-CN"/>
        </w:rPr>
      </w:pPr>
      <w:r>
        <w:rPr>
          <w:rFonts w:hint="eastAsia" w:ascii="新宋体" w:hAnsi="新宋体" w:eastAsia="新宋体" w:cs="新宋体"/>
          <w:sz w:val="24"/>
          <w:szCs w:val="32"/>
          <w:lang w:eastAsia="zh-CN"/>
        </w:rPr>
        <w:t>●论证层次：先总说“我们还是有缺点的，而且还有很大的缺点”；接着分析缺点的三大表现——不注重研究现状、不注重研究历史、不注重马克思列宁主义的运用；再分析存在这些缺点的根源的三种典型——“想当然”发号施令、不懂历史、理论和实际分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lang w:eastAsia="zh-CN"/>
        </w:rPr>
      </w:pPr>
      <w:r>
        <w:rPr>
          <w:rFonts w:hint="eastAsia" w:ascii="新宋体" w:hAnsi="新宋体" w:eastAsia="新宋体" w:cs="新宋体"/>
          <w:sz w:val="24"/>
          <w:szCs w:val="32"/>
          <w:lang w:eastAsia="zh-CN"/>
        </w:rPr>
        <w:t>●主要论证方法：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黑体" w:hAnsi="黑体" w:eastAsia="黑体" w:cs="黑体"/>
          <w:sz w:val="24"/>
          <w:szCs w:val="32"/>
        </w:rPr>
        <w:t>〇</w:t>
      </w:r>
      <w:r>
        <w:rPr>
          <w:rFonts w:hint="eastAsia" w:ascii="新宋体" w:hAnsi="新宋体" w:eastAsia="新宋体" w:cs="新宋体"/>
          <w:sz w:val="24"/>
          <w:szCs w:val="32"/>
        </w:rPr>
        <w:t>例证法</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在论证“还有很大缺点”时，列举了研究现状、研究历史、学习理论三个方面“极坏的作风”，也是用概括性的事例来论证。在后面接着论证主观主义学风使“理论和实际分离”时，则列举了“教哲学的不引导学生研究中国革命的逻辑，教经济学的不引导学生研究中国经济的特点，教政治学的不引导学生研究中国革命的策略，教军事学的不引导学生研究适合中国特点的战略和战术”，“在延安学了，到富县就不能应用。经济学教授不能解释边币和法币，当然学生也不能解释”等典型事例加以证明，使论证充分有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r>
        <w:rPr>
          <w:rFonts w:hint="eastAsia" w:ascii="黑体" w:hAnsi="黑体" w:eastAsia="黑体" w:cs="黑体"/>
          <w:sz w:val="24"/>
          <w:szCs w:val="32"/>
        </w:rPr>
        <w:t>〇</w:t>
      </w:r>
      <w:r>
        <w:rPr>
          <w:rFonts w:hint="eastAsia" w:ascii="新宋体" w:hAnsi="新宋体" w:eastAsia="新宋体" w:cs="新宋体"/>
          <w:sz w:val="24"/>
          <w:szCs w:val="32"/>
          <w:lang w:eastAsia="zh-CN"/>
        </w:rPr>
        <w:t>对比论证：</w:t>
      </w:r>
      <w:r>
        <w:rPr>
          <w:rFonts w:hint="eastAsia" w:ascii="新宋体" w:hAnsi="新宋体" w:eastAsia="新宋体" w:cs="新宋体"/>
          <w:sz w:val="24"/>
          <w:szCs w:val="32"/>
        </w:rPr>
        <w:t>文章第一部分谈成绩是从正面来论证改造我们学习的重要性，而文章的第二部分谈缺点则是从反面来论证改造我们学习的必要性，这是一种对比。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i w:val="0"/>
          <w:caps w:val="0"/>
          <w:color w:val="0000FF"/>
          <w:spacing w:val="8"/>
          <w:sz w:val="24"/>
          <w:szCs w:val="24"/>
          <w:shd w:val="clear" w:fill="FFFFFF"/>
          <w:lang w:val="en-US" w:eastAsia="zh-CN"/>
        </w:rPr>
      </w:pPr>
      <w:r>
        <w:rPr>
          <w:rFonts w:hint="eastAsia" w:ascii="黑体" w:hAnsi="黑体" w:eastAsia="黑体" w:cs="黑体"/>
          <w:sz w:val="24"/>
          <w:szCs w:val="32"/>
        </w:rPr>
        <w:t>〇</w:t>
      </w:r>
      <w:r>
        <w:rPr>
          <w:rFonts w:hint="eastAsia" w:ascii="新宋体" w:hAnsi="新宋体" w:eastAsia="新宋体" w:cs="新宋体"/>
          <w:sz w:val="24"/>
          <w:szCs w:val="32"/>
          <w:lang w:eastAsia="zh-CN"/>
        </w:rPr>
        <w:t>比喻论证：</w:t>
      </w:r>
      <w:r>
        <w:rPr>
          <w:rFonts w:hint="eastAsia" w:ascii="新宋体" w:hAnsi="新宋体" w:eastAsia="新宋体" w:cs="新宋体"/>
          <w:sz w:val="24"/>
          <w:szCs w:val="32"/>
        </w:rPr>
        <w:t>“闭塞眼睛捉麻雀”“瞎子摸鱼”比喻不作调查研究，凭主观去毫无目的地开展工作;“漆黑一团”比喻对中国古代史，近百年历史一无所知;“消化不了”比喻对马列主义不知深入理解，不领会精神实质。</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第三部分探究示例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lang w:eastAsia="zh-CN"/>
        </w:rPr>
      </w:pPr>
      <w:r>
        <w:rPr>
          <w:rFonts w:hint="eastAsia" w:ascii="新宋体" w:hAnsi="新宋体" w:eastAsia="新宋体" w:cs="新宋体"/>
          <w:sz w:val="24"/>
          <w:szCs w:val="32"/>
          <w:lang w:eastAsia="zh-CN"/>
        </w:rPr>
        <w:t>●概括主要意思：把两种对立的学习态度进行对比，进一步论证必须坚持理论与实际统一的学风。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lang w:eastAsia="zh-CN"/>
        </w:rPr>
      </w:pPr>
      <w:r>
        <w:rPr>
          <w:rFonts w:hint="eastAsia" w:ascii="新宋体" w:hAnsi="新宋体" w:eastAsia="新宋体" w:cs="新宋体"/>
          <w:sz w:val="24"/>
          <w:szCs w:val="32"/>
          <w:lang w:eastAsia="zh-CN"/>
        </w:rPr>
        <w:t>●论证层次：先提出这一部分的分论点“将两种互相对立的态度对照的讲一下”；接着具体分“主观主义的态度”和“马克思列宁主义的态度”。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eastAsia="zh-CN"/>
        </w:rPr>
        <w:t>●主要论证方法：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lang w:eastAsia="zh-CN"/>
        </w:rPr>
      </w:pPr>
      <w:r>
        <w:rPr>
          <w:rFonts w:hint="eastAsia" w:ascii="黑体" w:hAnsi="黑体" w:eastAsia="黑体" w:cs="黑体"/>
          <w:sz w:val="24"/>
          <w:szCs w:val="32"/>
          <w:lang w:eastAsia="zh-CN"/>
        </w:rPr>
        <w:t>〇</w:t>
      </w:r>
      <w:r>
        <w:rPr>
          <w:rFonts w:hint="eastAsia" w:ascii="新宋体" w:hAnsi="新宋体" w:eastAsia="新宋体" w:cs="新宋体"/>
          <w:sz w:val="24"/>
          <w:szCs w:val="32"/>
          <w:lang w:eastAsia="zh-CN"/>
        </w:rPr>
        <w:t>对比论证：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主观主义的态度</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马克思列宁主义的态度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不作系统的周密的研究</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作系统的周密的调查和研究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割断历史</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不要割断历史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无目的的去研究马克思列宁主义理论</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有目的的去研究马克思列宁主义理论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无的放矢</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有的放矢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忽视客观实际事物的存在</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实事求是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是党性不存的一种表现</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是党性的表现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墙上芦苇，山间竹笋</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新宋体" w:hAnsi="新宋体" w:eastAsia="新宋体" w:cs="新宋体"/>
                <w:sz w:val="24"/>
                <w:szCs w:val="32"/>
                <w:vertAlign w:val="baseline"/>
                <w:lang w:val="en-US" w:eastAsia="zh-CN"/>
              </w:rPr>
            </w:pPr>
            <w:r>
              <w:rPr>
                <w:rFonts w:hint="eastAsia" w:ascii="新宋体" w:hAnsi="新宋体" w:eastAsia="新宋体" w:cs="新宋体"/>
                <w:sz w:val="24"/>
                <w:szCs w:val="32"/>
                <w:vertAlign w:val="baseline"/>
                <w:lang w:val="en-US" w:eastAsia="zh-CN"/>
              </w:rPr>
              <w:t>既不是墙上芦苇，也不是山间竹笋</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sz w:val="28"/>
          <w:szCs w:val="36"/>
        </w:rPr>
      </w:pPr>
      <w:r>
        <w:rPr>
          <w:rFonts w:hint="eastAsia" w:ascii="新宋体" w:hAnsi="新宋体" w:eastAsia="新宋体" w:cs="新宋体"/>
          <w:sz w:val="24"/>
          <w:szCs w:val="32"/>
        </w:rPr>
        <w:t xml:space="preserve">把两种对立的学习态度作具体的对照，把反对什么，提倡什么，否定什么，肯定什么，表现得十分鲜明、强烈，这比只正面论述给人的印象深刻得多，使我们更能认清主观主义学习态度的严重危害性，使文章具有逻辑性和说服力。  </w:t>
      </w:r>
      <w:r>
        <w:rPr>
          <w:rFonts w:hint="eastAsia"/>
          <w:sz w:val="28"/>
          <w:szCs w:val="36"/>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lang w:val="en-US" w:eastAsia="zh-CN"/>
        </w:rPr>
      </w:pPr>
      <w:r>
        <w:rPr>
          <w:rFonts w:hint="eastAsia" w:ascii="黑体" w:hAnsi="黑体" w:eastAsia="黑体" w:cs="黑体"/>
          <w:sz w:val="24"/>
          <w:szCs w:val="32"/>
        </w:rPr>
        <w:t>〇</w:t>
      </w:r>
      <w:r>
        <w:rPr>
          <w:rFonts w:hint="eastAsia" w:ascii="新宋体" w:hAnsi="新宋体" w:eastAsia="新宋体" w:cs="新宋体"/>
          <w:sz w:val="24"/>
          <w:szCs w:val="32"/>
          <w:lang w:val="en-US" w:eastAsia="zh-CN"/>
        </w:rPr>
        <w:t>引证法：</w:t>
      </w:r>
      <w:r>
        <w:rPr>
          <w:rFonts w:hint="eastAsia" w:ascii="新宋体" w:hAnsi="新宋体" w:eastAsia="新宋体" w:cs="新宋体"/>
          <w:sz w:val="24"/>
          <w:szCs w:val="32"/>
        </w:rPr>
        <w:t>如为了强调客观实际的重要性，作者指出：“马克思、恩格斯、列宁、斯大林教导我们说：应当从客观存在着的实际事物出发，从其中引出规律，作为我们行动的向导。”在论证马克思列宁主义的学习态度时，作者则引用了斯大林关于“把革命气概和实际精神结合起来”的论述，从而增强了论证效果。</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b/>
          <w:bCs/>
          <w:sz w:val="28"/>
          <w:szCs w:val="36"/>
          <w:lang w:val="en-US" w:eastAsia="zh-CN"/>
        </w:rPr>
      </w:pPr>
      <w:r>
        <w:rPr>
          <w:rFonts w:hint="eastAsia"/>
          <w:b/>
          <w:bCs/>
          <w:sz w:val="28"/>
          <w:szCs w:val="36"/>
          <w:lang w:val="en-US" w:eastAsia="zh-CN"/>
        </w:rPr>
        <w:t>赏读，品语言</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textAlignment w:val="auto"/>
        <w:rPr>
          <w:rFonts w:hint="eastAsia" w:ascii="新宋体" w:hAnsi="新宋体" w:eastAsia="新宋体" w:cs="新宋体"/>
          <w:b/>
          <w:bCs/>
          <w:sz w:val="24"/>
          <w:szCs w:val="32"/>
          <w:lang w:val="en-US" w:eastAsia="zh-CN"/>
        </w:rPr>
      </w:pPr>
      <w:r>
        <w:rPr>
          <w:rFonts w:hint="eastAsia" w:ascii="新宋体" w:hAnsi="新宋体" w:eastAsia="新宋体" w:cs="新宋体"/>
          <w:b/>
          <w:bCs/>
          <w:sz w:val="24"/>
          <w:szCs w:val="32"/>
          <w:lang w:val="en-US" w:eastAsia="zh-CN"/>
        </w:rPr>
        <w:t>赏析标题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问题：标题中的“改造”能不能改为“改进”或者“改善”？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lang w:val="en-US" w:eastAsia="zh-CN"/>
        </w:rPr>
      </w:pPr>
      <w:r>
        <w:rPr>
          <w:rFonts w:hint="eastAsia" w:ascii="新宋体" w:hAnsi="新宋体" w:eastAsia="新宋体" w:cs="新宋体"/>
          <w:sz w:val="24"/>
          <w:szCs w:val="32"/>
        </w:rPr>
        <w:t>“改进”“改善”是在原基础上改进一步，“改造”是彻底改变，改掉旧的，建立新的。“改造”的程度重于“改变”“改善”等，而且要破旧立新，反映出毛泽东对当时极为不满，对教条主义深恶痛绝，而且这不是个别现象，程度深，面积广，希望彻底改造学风，否则革命事业就难以前进。</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0" w:firstLineChars="0"/>
        <w:textAlignment w:val="auto"/>
        <w:rPr>
          <w:rFonts w:hint="eastAsia" w:ascii="新宋体" w:hAnsi="新宋体" w:eastAsia="新宋体" w:cs="新宋体"/>
          <w:b/>
          <w:bCs/>
          <w:sz w:val="24"/>
          <w:szCs w:val="32"/>
          <w:lang w:val="en-US" w:eastAsia="zh-CN"/>
        </w:rPr>
      </w:pPr>
      <w:r>
        <w:rPr>
          <w:rFonts w:hint="eastAsia" w:ascii="新宋体" w:hAnsi="新宋体" w:eastAsia="新宋体" w:cs="新宋体"/>
          <w:b/>
          <w:bCs/>
          <w:sz w:val="24"/>
          <w:szCs w:val="32"/>
          <w:lang w:val="en-US" w:eastAsia="zh-CN"/>
        </w:rPr>
        <w:t>语言特点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lang w:eastAsia="zh-CN"/>
        </w:rPr>
      </w:pPr>
      <w:r>
        <w:rPr>
          <w:rFonts w:hint="eastAsia" w:ascii="新宋体" w:hAnsi="新宋体" w:eastAsia="新宋体" w:cs="新宋体"/>
          <w:sz w:val="24"/>
          <w:szCs w:val="32"/>
          <w:lang w:eastAsia="zh-CN"/>
        </w:rPr>
        <w:t>问题：本文</w:t>
      </w:r>
      <w:r>
        <w:rPr>
          <w:rFonts w:hint="eastAsia" w:ascii="新宋体" w:hAnsi="新宋体" w:eastAsia="新宋体" w:cs="新宋体"/>
          <w:sz w:val="24"/>
          <w:szCs w:val="32"/>
        </w:rPr>
        <w:t>语言</w:t>
      </w:r>
      <w:r>
        <w:rPr>
          <w:rFonts w:hint="eastAsia" w:ascii="新宋体" w:hAnsi="新宋体" w:eastAsia="新宋体" w:cs="新宋体"/>
          <w:sz w:val="24"/>
          <w:szCs w:val="32"/>
          <w:lang w:eastAsia="zh-CN"/>
        </w:rPr>
        <w:t>具有议论文语言的三大特点：</w:t>
      </w:r>
      <w:r>
        <w:rPr>
          <w:rFonts w:hint="eastAsia" w:ascii="新宋体" w:hAnsi="新宋体" w:eastAsia="新宋体" w:cs="新宋体"/>
          <w:sz w:val="24"/>
          <w:szCs w:val="32"/>
        </w:rPr>
        <w:t>准确</w:t>
      </w:r>
      <w:r>
        <w:rPr>
          <w:rFonts w:hint="eastAsia" w:ascii="新宋体" w:hAnsi="新宋体" w:eastAsia="新宋体" w:cs="新宋体"/>
          <w:sz w:val="24"/>
          <w:szCs w:val="32"/>
          <w:lang w:eastAsia="zh-CN"/>
        </w:rPr>
        <w:t>性</w:t>
      </w:r>
      <w:r>
        <w:rPr>
          <w:rFonts w:hint="eastAsia" w:ascii="新宋体" w:hAnsi="新宋体" w:eastAsia="新宋体" w:cs="新宋体"/>
          <w:sz w:val="24"/>
          <w:szCs w:val="32"/>
        </w:rPr>
        <w:t>、鲜明</w:t>
      </w:r>
      <w:r>
        <w:rPr>
          <w:rFonts w:hint="eastAsia" w:ascii="新宋体" w:hAnsi="新宋体" w:eastAsia="新宋体" w:cs="新宋体"/>
          <w:sz w:val="24"/>
          <w:szCs w:val="32"/>
          <w:lang w:eastAsia="zh-CN"/>
        </w:rPr>
        <w:t>性</w:t>
      </w:r>
      <w:r>
        <w:rPr>
          <w:rFonts w:hint="eastAsia" w:ascii="新宋体" w:hAnsi="新宋体" w:eastAsia="新宋体" w:cs="新宋体"/>
          <w:sz w:val="24"/>
          <w:szCs w:val="32"/>
        </w:rPr>
        <w:t>、生动</w:t>
      </w:r>
      <w:r>
        <w:rPr>
          <w:rFonts w:hint="eastAsia" w:ascii="新宋体" w:hAnsi="新宋体" w:eastAsia="新宋体" w:cs="新宋体"/>
          <w:sz w:val="24"/>
          <w:szCs w:val="32"/>
          <w:lang w:eastAsia="zh-CN"/>
        </w:rPr>
        <w:t>性，试做具体说明。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rPr>
      </w:pPr>
      <w:r>
        <w:rPr>
          <w:rFonts w:hint="eastAsia" w:ascii="新宋体" w:hAnsi="新宋体" w:eastAsia="新宋体" w:cs="新宋体"/>
          <w:sz w:val="24"/>
          <w:szCs w:val="32"/>
          <w:lang w:eastAsia="zh-CN"/>
        </w:rPr>
        <w:t>（</w:t>
      </w:r>
      <w:r>
        <w:rPr>
          <w:rFonts w:hint="eastAsia" w:ascii="新宋体" w:hAnsi="新宋体" w:eastAsia="新宋体" w:cs="新宋体"/>
          <w:sz w:val="24"/>
          <w:szCs w:val="32"/>
          <w:lang w:val="en-US" w:eastAsia="zh-CN"/>
        </w:rPr>
        <w:t>1</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准确性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lang w:eastAsia="zh-CN"/>
        </w:rPr>
      </w:pPr>
      <w:r>
        <w:rPr>
          <w:rFonts w:hint="eastAsia" w:ascii="新宋体" w:hAnsi="新宋体" w:eastAsia="新宋体" w:cs="新宋体"/>
          <w:sz w:val="24"/>
          <w:szCs w:val="32"/>
          <w:lang w:eastAsia="zh-CN"/>
        </w:rPr>
        <w:t>●</w:t>
      </w:r>
      <w:r>
        <w:rPr>
          <w:rFonts w:hint="eastAsia" w:ascii="新宋体" w:hAnsi="新宋体" w:eastAsia="新宋体" w:cs="新宋体"/>
          <w:sz w:val="24"/>
          <w:szCs w:val="32"/>
        </w:rPr>
        <w:t>用词恰当</w:t>
      </w:r>
      <w:r>
        <w:rPr>
          <w:rFonts w:hint="eastAsia" w:ascii="新宋体" w:hAnsi="新宋体" w:eastAsia="新宋体" w:cs="新宋体"/>
          <w:sz w:val="24"/>
          <w:szCs w:val="32"/>
          <w:lang w:eastAsia="zh-CN"/>
        </w:rPr>
        <w:t>，比如：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rPr>
      </w:pPr>
      <w:r>
        <w:rPr>
          <w:rFonts w:hint="eastAsia" w:ascii="仿宋" w:hAnsi="仿宋" w:eastAsia="仿宋" w:cs="仿宋"/>
          <w:sz w:val="24"/>
          <w:szCs w:val="32"/>
        </w:rPr>
        <w:t>我党在幼年时期，我们对于马克思列宁主义的认识和对于中国革命的认识是何等肤浅，何等贫乏，则现在我们对于这些的认识是深刻得多，丰富得多了。</w:t>
      </w:r>
      <w:r>
        <w:rPr>
          <w:rFonts w:hint="eastAsia" w:ascii="新宋体" w:hAnsi="新宋体" w:eastAsia="新宋体" w:cs="新宋体"/>
          <w:sz w:val="24"/>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rPr>
      </w:pPr>
      <w:r>
        <w:rPr>
          <w:rFonts w:hint="eastAsia" w:ascii="新宋体" w:hAnsi="新宋体" w:eastAsia="新宋体" w:cs="新宋体"/>
          <w:sz w:val="24"/>
          <w:szCs w:val="32"/>
        </w:rPr>
        <w:t>分析: “肤浅”“深刻”是用以表明认识程度的一组反义词，说明两者的差距，而且在“肤浅”“贫乏”之前加上了“何等”二字，说明其严重的程度，后面用了“得多”二字准确地反映了客观的实际情况。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szCs w:val="32"/>
        </w:rPr>
      </w:pPr>
      <w:r>
        <w:rPr>
          <w:rFonts w:hint="eastAsia" w:ascii="仿宋" w:hAnsi="仿宋" w:eastAsia="仿宋" w:cs="仿宋"/>
          <w:sz w:val="24"/>
          <w:szCs w:val="32"/>
        </w:rPr>
        <w:t>中国共产党的二十年，就是马克思列宁主义的普遍真理和中国革命的具体实践日益结合的二十年。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rPr>
      </w:pPr>
      <w:r>
        <w:rPr>
          <w:rFonts w:hint="eastAsia" w:ascii="新宋体" w:hAnsi="新宋体" w:eastAsia="新宋体" w:cs="新宋体"/>
          <w:sz w:val="24"/>
          <w:szCs w:val="32"/>
        </w:rPr>
        <w:t xml:space="preserve">“日益”客观地写出了马列主义与中国革命实践逐步结合的过程。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szCs w:val="32"/>
        </w:rPr>
      </w:pPr>
      <w:r>
        <w:rPr>
          <w:rFonts w:hint="eastAsia" w:ascii="仿宋" w:hAnsi="仿宋" w:eastAsia="仿宋" w:cs="仿宋"/>
          <w:sz w:val="24"/>
          <w:szCs w:val="32"/>
        </w:rPr>
        <w:t>但是错误常常是正确的先导。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rPr>
      </w:pPr>
      <w:r>
        <w:rPr>
          <w:rFonts w:hint="eastAsia" w:ascii="新宋体" w:hAnsi="新宋体" w:eastAsia="新宋体" w:cs="新宋体"/>
          <w:sz w:val="24"/>
          <w:szCs w:val="32"/>
        </w:rPr>
        <w:t>如不用“常常”，就会把这一特称判断变成全称判断，就会犯以偏概全的毛病。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lang w:eastAsia="zh-CN"/>
        </w:rPr>
      </w:pPr>
      <w:r>
        <w:rPr>
          <w:rFonts w:hint="eastAsia" w:ascii="新宋体" w:hAnsi="新宋体" w:eastAsia="新宋体" w:cs="新宋体"/>
          <w:sz w:val="24"/>
          <w:szCs w:val="32"/>
          <w:lang w:eastAsia="zh-CN"/>
        </w:rPr>
        <w:t>●</w:t>
      </w:r>
      <w:r>
        <w:rPr>
          <w:rFonts w:hint="eastAsia" w:ascii="新宋体" w:hAnsi="新宋体" w:eastAsia="新宋体" w:cs="新宋体"/>
          <w:sz w:val="24"/>
          <w:szCs w:val="32"/>
        </w:rPr>
        <w:t>用词分寸掌握得好</w:t>
      </w:r>
      <w:r>
        <w:rPr>
          <w:rFonts w:hint="eastAsia" w:ascii="新宋体" w:hAnsi="新宋体" w:eastAsia="新宋体" w:cs="新宋体"/>
          <w:sz w:val="24"/>
          <w:szCs w:val="32"/>
          <w:lang w:eastAsia="zh-CN"/>
        </w:rPr>
        <w:t>，比如：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szCs w:val="32"/>
        </w:rPr>
      </w:pPr>
      <w:r>
        <w:rPr>
          <w:rFonts w:hint="eastAsia" w:ascii="仿宋" w:hAnsi="仿宋" w:eastAsia="仿宋" w:cs="仿宋"/>
          <w:sz w:val="24"/>
          <w:szCs w:val="32"/>
        </w:rPr>
        <w:t>共产党领导机关的基本任务，就在于了解情况和掌握政策两件大事。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rPr>
      </w:pPr>
      <w:r>
        <w:rPr>
          <w:rFonts w:hint="eastAsia" w:ascii="新宋体" w:hAnsi="新宋体" w:eastAsia="新宋体" w:cs="新宋体"/>
          <w:sz w:val="24"/>
          <w:szCs w:val="32"/>
        </w:rPr>
        <w:t xml:space="preserve">“基本”表明说的并不是所有的任务，而是主要的根本的任务。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rPr>
      </w:pPr>
      <w:r>
        <w:rPr>
          <w:rFonts w:hint="eastAsia" w:ascii="仿宋" w:hAnsi="仿宋" w:eastAsia="仿宋" w:cs="仿宋"/>
          <w:sz w:val="21"/>
          <w:szCs w:val="21"/>
        </w:rPr>
        <w:t>当然，上面所说的是我们党内的极坏的典型，不是说普遍如此。但是确实存在着这种典型，而且为数相当地多，为害相当地大，不可等闲视之的。</w:t>
      </w:r>
      <w:r>
        <w:rPr>
          <w:rFonts w:hint="eastAsia" w:ascii="新宋体" w:hAnsi="新宋体" w:eastAsia="新宋体" w:cs="新宋体"/>
          <w:sz w:val="24"/>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lang w:eastAsia="zh-CN"/>
        </w:rPr>
      </w:pPr>
      <w:r>
        <w:rPr>
          <w:rFonts w:hint="eastAsia" w:ascii="新宋体" w:hAnsi="新宋体" w:eastAsia="新宋体" w:cs="新宋体"/>
          <w:sz w:val="24"/>
          <w:szCs w:val="32"/>
        </w:rPr>
        <w:t>先强调是“极坏的典型”不是“普遍”的，然后又用了两个“相当地”，这样既表明了不是一片漆黑，同时又使人看到了问题的严重性</w:t>
      </w:r>
      <w:r>
        <w:rPr>
          <w:rFonts w:hint="eastAsia" w:ascii="新宋体" w:hAnsi="新宋体" w:eastAsia="新宋体" w:cs="新宋体"/>
          <w:sz w:val="24"/>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rPr>
      </w:pPr>
      <w:r>
        <w:rPr>
          <w:rFonts w:hint="eastAsia" w:ascii="新宋体" w:hAnsi="新宋体" w:eastAsia="新宋体" w:cs="新宋体"/>
          <w:sz w:val="24"/>
          <w:szCs w:val="32"/>
          <w:lang w:eastAsia="zh-CN"/>
        </w:rPr>
        <w:t>（</w:t>
      </w:r>
      <w:r>
        <w:rPr>
          <w:rFonts w:hint="eastAsia" w:ascii="新宋体" w:hAnsi="新宋体" w:eastAsia="新宋体" w:cs="新宋体"/>
          <w:sz w:val="24"/>
          <w:szCs w:val="32"/>
          <w:lang w:val="en-US" w:eastAsia="zh-CN"/>
        </w:rPr>
        <w:t>2</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 xml:space="preserve">鲜明性: ⑴善于进行正反对比。⑵爱憎分明的态度。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rPr>
      </w:pPr>
      <w:r>
        <w:rPr>
          <w:rFonts w:hint="eastAsia" w:ascii="新宋体" w:hAnsi="新宋体" w:eastAsia="新宋体" w:cs="新宋体"/>
          <w:sz w:val="24"/>
          <w:szCs w:val="32"/>
          <w:lang w:eastAsia="zh-CN"/>
        </w:rPr>
        <w:t>（</w:t>
      </w:r>
      <w:r>
        <w:rPr>
          <w:rFonts w:hint="eastAsia" w:ascii="新宋体" w:hAnsi="新宋体" w:eastAsia="新宋体" w:cs="新宋体"/>
          <w:sz w:val="24"/>
          <w:szCs w:val="32"/>
          <w:lang w:val="en-US" w:eastAsia="zh-CN"/>
        </w:rPr>
        <w:t>3</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生动性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lang w:eastAsia="zh-CN"/>
        </w:rPr>
      </w:pPr>
      <w:r>
        <w:rPr>
          <w:rFonts w:hint="eastAsia" w:ascii="新宋体" w:hAnsi="新宋体" w:eastAsia="新宋体" w:cs="新宋体"/>
          <w:sz w:val="24"/>
          <w:szCs w:val="32"/>
          <w:lang w:eastAsia="zh-CN"/>
        </w:rPr>
        <w:t>●</w:t>
      </w:r>
      <w:r>
        <w:rPr>
          <w:rFonts w:hint="eastAsia" w:ascii="新宋体" w:hAnsi="新宋体" w:eastAsia="新宋体" w:cs="新宋体"/>
          <w:sz w:val="24"/>
          <w:szCs w:val="32"/>
        </w:rPr>
        <w:t>善于使用口语和成语</w:t>
      </w:r>
      <w:r>
        <w:rPr>
          <w:rFonts w:hint="eastAsia" w:ascii="新宋体" w:hAnsi="新宋体" w:eastAsia="新宋体" w:cs="新宋体"/>
          <w:sz w:val="24"/>
          <w:szCs w:val="32"/>
          <w:lang w:eastAsia="zh-CN"/>
        </w:rPr>
        <w:t>，比如：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lang w:eastAsia="zh-CN"/>
        </w:rPr>
      </w:pPr>
      <w:r>
        <w:rPr>
          <w:rFonts w:hint="eastAsia" w:ascii="新宋体" w:hAnsi="新宋体" w:eastAsia="新宋体" w:cs="新宋体"/>
          <w:sz w:val="24"/>
          <w:szCs w:val="32"/>
        </w:rPr>
        <w:t>“闭塞眼睛捉麻雀”“瞎子摸鱼”──主观主义不作调查研究，对现状茫然无知</w:t>
      </w:r>
      <w:r>
        <w:rPr>
          <w:rFonts w:hint="eastAsia" w:ascii="新宋体" w:hAnsi="新宋体" w:eastAsia="新宋体" w:cs="新宋体"/>
          <w:sz w:val="24"/>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rPr>
      </w:pPr>
      <w:r>
        <w:rPr>
          <w:rFonts w:hint="eastAsia" w:ascii="新宋体" w:hAnsi="新宋体" w:eastAsia="新宋体" w:cs="新宋体"/>
          <w:sz w:val="24"/>
          <w:szCs w:val="32"/>
        </w:rPr>
        <w:t xml:space="preserve">“言必称希腊”“对于自己的祖宗，则对不住，忘记了。”──主观主义者不注重研究历史，使文章显得活泼，有风趣。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rPr>
      </w:pPr>
      <w:r>
        <w:rPr>
          <w:rFonts w:hint="eastAsia" w:ascii="新宋体" w:hAnsi="新宋体" w:eastAsia="新宋体" w:cs="新宋体"/>
          <w:sz w:val="24"/>
          <w:szCs w:val="32"/>
        </w:rPr>
        <w:t xml:space="preserve">“粗枝大叶”“夸夸其谈”“生吞活剥”“一知半解”──形容主观主义的不细心调查，空谈理论，无知、教条，很形象、深刻。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lang w:eastAsia="zh-CN"/>
        </w:rPr>
      </w:pPr>
      <w:r>
        <w:rPr>
          <w:rFonts w:hint="eastAsia" w:ascii="新宋体" w:hAnsi="新宋体" w:eastAsia="新宋体" w:cs="新宋体"/>
          <w:sz w:val="24"/>
          <w:szCs w:val="32"/>
          <w:lang w:eastAsia="zh-CN"/>
        </w:rPr>
        <w:t>●</w:t>
      </w:r>
      <w:r>
        <w:rPr>
          <w:rFonts w:hint="eastAsia" w:ascii="新宋体" w:hAnsi="新宋体" w:eastAsia="新宋体" w:cs="新宋体"/>
          <w:sz w:val="24"/>
          <w:szCs w:val="32"/>
        </w:rPr>
        <w:t>灵活使用文言词语</w:t>
      </w:r>
      <w:r>
        <w:rPr>
          <w:rFonts w:hint="eastAsia" w:ascii="新宋体" w:hAnsi="新宋体" w:eastAsia="新宋体" w:cs="新宋体"/>
          <w:sz w:val="24"/>
          <w:szCs w:val="32"/>
          <w:lang w:eastAsia="zh-CN"/>
        </w:rPr>
        <w:t>，比如：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rPr>
      </w:pPr>
      <w:r>
        <w:rPr>
          <w:rFonts w:hint="eastAsia" w:ascii="新宋体" w:hAnsi="新宋体" w:eastAsia="新宋体" w:cs="新宋体"/>
          <w:sz w:val="24"/>
          <w:szCs w:val="32"/>
        </w:rPr>
        <w:t xml:space="preserve"> “无实事求是之意，有哗众取宠之心”“为之一新”“等闲视之”“若明若暗”“诸如此类”“懂得甚少”──言简意赅，富于表现力。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lang w:eastAsia="zh-CN"/>
        </w:rPr>
      </w:pPr>
      <w:r>
        <w:rPr>
          <w:rFonts w:hint="eastAsia" w:ascii="新宋体" w:hAnsi="新宋体" w:eastAsia="新宋体" w:cs="新宋体"/>
          <w:sz w:val="24"/>
          <w:szCs w:val="32"/>
          <w:lang w:eastAsia="zh-CN"/>
        </w:rPr>
        <w:t>●</w:t>
      </w:r>
      <w:r>
        <w:rPr>
          <w:rFonts w:hint="eastAsia" w:ascii="新宋体" w:hAnsi="新宋体" w:eastAsia="新宋体" w:cs="新宋体"/>
          <w:sz w:val="24"/>
          <w:szCs w:val="32"/>
        </w:rPr>
        <w:t>出色运用多种修辞手法</w:t>
      </w:r>
      <w:r>
        <w:rPr>
          <w:rFonts w:hint="eastAsia" w:ascii="新宋体" w:hAnsi="新宋体" w:eastAsia="新宋体" w:cs="新宋体"/>
          <w:sz w:val="24"/>
          <w:szCs w:val="32"/>
          <w:lang w:eastAsia="zh-CN"/>
        </w:rPr>
        <w:t>，比如：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lang w:eastAsia="zh-CN"/>
        </w:rPr>
      </w:pPr>
      <w:r>
        <w:rPr>
          <w:rFonts w:hint="eastAsia" w:ascii="黑体" w:hAnsi="黑体" w:eastAsia="黑体" w:cs="黑体"/>
          <w:sz w:val="24"/>
          <w:szCs w:val="32"/>
          <w:lang w:eastAsia="zh-CN"/>
        </w:rPr>
        <w:t>〇</w:t>
      </w:r>
      <w:r>
        <w:rPr>
          <w:rFonts w:hint="eastAsia" w:ascii="新宋体" w:hAnsi="新宋体" w:eastAsia="新宋体" w:cs="新宋体"/>
          <w:sz w:val="24"/>
          <w:szCs w:val="32"/>
        </w:rPr>
        <w:t xml:space="preserve">比喻: “留声机”──留学生一切照抄外国 </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“钦差大臣”“瞎子摸鱼”──主观主义者不了解实际乱发号令</w:t>
      </w:r>
      <w:r>
        <w:rPr>
          <w:rFonts w:hint="eastAsia" w:ascii="新宋体" w:hAnsi="新宋体" w:eastAsia="新宋体" w:cs="新宋体"/>
          <w:sz w:val="24"/>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rPr>
      </w:pPr>
      <w:r>
        <w:rPr>
          <w:rFonts w:hint="eastAsia" w:ascii="黑体" w:hAnsi="黑体" w:eastAsia="黑体" w:cs="黑体"/>
          <w:sz w:val="24"/>
          <w:szCs w:val="32"/>
          <w:lang w:eastAsia="zh-CN"/>
        </w:rPr>
        <w:t>〇</w:t>
      </w:r>
      <w:r>
        <w:rPr>
          <w:rFonts w:hint="eastAsia" w:ascii="新宋体" w:hAnsi="新宋体" w:eastAsia="新宋体" w:cs="新宋体"/>
          <w:sz w:val="24"/>
          <w:szCs w:val="32"/>
        </w:rPr>
        <w:t xml:space="preserve">排比: “这种作风，拿了律己，则害了自己；拿了教人，则害了别人；拿了指导革命，则害了革命。总之，这种反科学的反马克思列宁主义的主观主义的方法，是共产党的大敌，是民族的大敌，是党性不纯的一种表现。”──使议论语气迅速强化，议论的范围由小到大，意思一层递进一层，由浅入深，揭示主观主义的严重危害，感情强烈。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新宋体" w:hAnsi="新宋体" w:eastAsia="新宋体" w:cs="新宋体"/>
          <w:sz w:val="24"/>
          <w:szCs w:val="32"/>
        </w:rPr>
      </w:pPr>
      <w:r>
        <w:rPr>
          <w:rFonts w:hint="eastAsia" w:ascii="黑体" w:hAnsi="黑体" w:eastAsia="黑体" w:cs="黑体"/>
          <w:sz w:val="24"/>
          <w:szCs w:val="32"/>
          <w:lang w:eastAsia="zh-CN"/>
        </w:rPr>
        <w:t>〇</w:t>
      </w:r>
      <w:r>
        <w:rPr>
          <w:rFonts w:hint="eastAsia" w:ascii="新宋体" w:hAnsi="新宋体" w:eastAsia="新宋体" w:cs="新宋体"/>
          <w:sz w:val="24"/>
          <w:szCs w:val="32"/>
        </w:rPr>
        <w:t>对偶: “华而不实，脆而不坚”“无实事求是之意，有哗众取宠之心”</w:t>
      </w:r>
      <w:r>
        <w:rPr>
          <w:rFonts w:hint="eastAsia" w:ascii="新宋体" w:hAnsi="新宋体" w:eastAsia="新宋体" w:cs="新宋体"/>
          <w:sz w:val="24"/>
          <w:szCs w:val="32"/>
          <w:lang w:eastAsia="zh-CN"/>
        </w:rPr>
        <w:t>。</w:t>
      </w:r>
      <w:r>
        <w:rPr>
          <w:rFonts w:hint="eastAsia" w:ascii="新宋体" w:hAnsi="新宋体" w:eastAsia="新宋体" w:cs="新宋体"/>
          <w:sz w:val="24"/>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eastAsia="新宋体"/>
          <w:sz w:val="24"/>
          <w:szCs w:val="32"/>
          <w:lang w:val="en-US" w:eastAsia="zh-CN"/>
        </w:rPr>
      </w:pPr>
      <w:r>
        <w:rPr>
          <w:rFonts w:hint="eastAsia" w:ascii="黑体" w:hAnsi="黑体" w:eastAsia="黑体" w:cs="黑体"/>
          <w:sz w:val="24"/>
          <w:szCs w:val="32"/>
          <w:lang w:eastAsia="zh-CN"/>
        </w:rPr>
        <w:t>〇</w:t>
      </w:r>
      <w:r>
        <w:rPr>
          <w:rFonts w:hint="eastAsia" w:ascii="新宋体" w:hAnsi="新宋体" w:eastAsia="新宋体" w:cs="新宋体"/>
          <w:sz w:val="24"/>
          <w:szCs w:val="32"/>
        </w:rPr>
        <w:t>对联: “墙上芦苇，头重脚轻根底浅；山间竹笋，嘴尖皮厚腹中空”</w:t>
      </w:r>
      <w:r>
        <w:rPr>
          <w:rFonts w:hint="eastAsia" w:ascii="新宋体" w:hAnsi="新宋体" w:eastAsia="新宋体" w:cs="新宋体"/>
          <w:sz w:val="24"/>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b/>
          <w:bCs/>
          <w:sz w:val="28"/>
          <w:szCs w:val="36"/>
          <w:lang w:val="en-US" w:eastAsia="zh-CN"/>
        </w:rPr>
      </w:pPr>
      <w:r>
        <w:rPr>
          <w:rFonts w:hint="eastAsia"/>
          <w:b/>
          <w:bCs/>
          <w:sz w:val="28"/>
          <w:szCs w:val="36"/>
          <w:lang w:val="en-US" w:eastAsia="zh-CN"/>
        </w:rPr>
        <w:t>拓读，谈收获</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0" w:firstLineChars="0"/>
        <w:textAlignment w:val="auto"/>
        <w:rPr>
          <w:rFonts w:hint="eastAsia"/>
          <w:b/>
          <w:bCs/>
          <w:sz w:val="24"/>
          <w:szCs w:val="32"/>
          <w:lang w:val="en-US" w:eastAsia="zh-CN"/>
        </w:rPr>
      </w:pPr>
      <w:bookmarkStart w:id="0" w:name="_GoBack"/>
      <w:bookmarkEnd w:id="0"/>
      <w:r>
        <w:rPr>
          <w:rFonts w:hint="eastAsia"/>
          <w:b/>
          <w:bCs/>
          <w:sz w:val="24"/>
          <w:szCs w:val="32"/>
          <w:lang w:val="en-US" w:eastAsia="zh-CN"/>
        </w:rPr>
        <w:t>畅谈感想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32"/>
          <w:lang w:val="en-US" w:eastAsia="zh-CN"/>
        </w:rPr>
      </w:pPr>
      <w:r>
        <w:rPr>
          <w:rFonts w:hint="eastAsia"/>
          <w:sz w:val="24"/>
          <w:szCs w:val="32"/>
          <w:lang w:val="en-US" w:eastAsia="zh-CN"/>
        </w:rPr>
        <w:t>问题：阅读下面一篇文章，写一段300字左右的感想。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32"/>
        </w:rPr>
      </w:pPr>
      <w:r>
        <w:rPr>
          <w:rFonts w:hint="eastAsia" w:ascii="仿宋" w:hAnsi="仿宋" w:eastAsia="仿宋" w:cs="仿宋"/>
          <w:b/>
          <w:bCs/>
          <w:sz w:val="24"/>
          <w:szCs w:val="32"/>
        </w:rPr>
        <w:t>唯有学习方能行稳致远</w:t>
      </w:r>
      <w:r>
        <w:rPr>
          <w:rFonts w:hint="eastAsia" w:ascii="仿宋" w:hAnsi="仿宋" w:eastAsia="仿宋" w:cs="仿宋"/>
          <w:sz w:val="24"/>
          <w:szCs w:val="32"/>
          <w:lang w:val="en-US" w:eastAsia="zh-CN"/>
        </w:rPr>
        <w:t xml:space="preserve">  </w:t>
      </w:r>
      <w:r>
        <w:rPr>
          <w:rFonts w:hint="eastAsia" w:ascii="仿宋" w:hAnsi="仿宋" w:eastAsia="仿宋" w:cs="仿宋"/>
          <w:sz w:val="24"/>
          <w:szCs w:val="32"/>
        </w:rPr>
        <w:t>黎国宝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32"/>
        </w:rPr>
      </w:pPr>
      <w:r>
        <w:rPr>
          <w:rFonts w:hint="eastAsia" w:ascii="仿宋" w:hAnsi="仿宋" w:eastAsia="仿宋" w:cs="仿宋"/>
          <w:sz w:val="24"/>
          <w:szCs w:val="32"/>
        </w:rPr>
        <w:t>问渠哪得清如许，唯有源头活水来。学习是成长进步的阶梯，更是通往信念之巅的通途。近日，习近平总书记在2019年春季学期中央党校（国家行政学院）中青年干部培训班开班式上强调，在学习理论上，干部要舍得花精力，全面系统学，及时跟进学，深入思考学，联系实际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32"/>
        </w:rPr>
      </w:pPr>
      <w:r>
        <w:rPr>
          <w:rFonts w:hint="eastAsia" w:ascii="仿宋" w:hAnsi="仿宋" w:eastAsia="仿宋" w:cs="仿宋"/>
          <w:sz w:val="24"/>
          <w:szCs w:val="32"/>
        </w:rPr>
        <w:t>我们党是一个马克思主义学习政党，从建党至今，一代代共产党人始终保持着良好的学习传统。如今，我们党之所以始终葆有旺盛的生机与活力，党的事业之所以能够不断向前发展、不断取得新成就，正是由于有千千万万名共产党员始终重视学习、善于学习的结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32"/>
        </w:rPr>
      </w:pPr>
      <w:r>
        <w:rPr>
          <w:rFonts w:hint="eastAsia" w:ascii="仿宋" w:hAnsi="仿宋" w:eastAsia="仿宋" w:cs="仿宋"/>
          <w:sz w:val="24"/>
          <w:szCs w:val="32"/>
        </w:rPr>
        <w:t>然而，当前一些干部学习情况不容乐观。有的不愿学，认为自己的知识差不多了，不用辛苦去学习；有的不真学，喜欢用学习来装门面，看起来轰轰烈烈，实则华而不实；有的不善学，往往是学而不思、学而不用，一旦遇到实际问题，就束手无策；有的不勤学，热衷应酬、忙于事务，学习对于他们来说，只是闲来为之、可有可无。等等诸多表现，都反映出一些党员干部的学习意识不浓、学习动力不足、学习方法不对，在诸多方面存有“病灶”，值得高度警惕，必须加以纠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32"/>
        </w:rPr>
      </w:pPr>
      <w:r>
        <w:rPr>
          <w:rFonts w:hint="eastAsia" w:ascii="仿宋" w:hAnsi="仿宋" w:eastAsia="仿宋" w:cs="仿宋"/>
          <w:sz w:val="24"/>
          <w:szCs w:val="32"/>
        </w:rPr>
        <w:t>习近平总书记强调：“好学才能上进。中国共产党人依靠学习走到今天，也必然要依靠学习走向未来。”面对快速发展变化的时代，原来读几年书就可以用一辈子，如今只有学习一辈子，才可能跟上时代前进的脚步。如果年轻干部不主动加快知识更新、优化知识结构、拓宽眼界和视野，就很难在改革的今天赢得主动、赢得优势。联合国教科文组织埃德加·富尔先生曾说：“未来的文盲，不再是不识字的人，而是没有学会怎样学习的人”。对于党员干部而言，只有在干中学、学中干，努力涉猎科学文化知识、充实各方面理论素养，方能托起干事创业之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32"/>
        </w:rPr>
      </w:pPr>
      <w:r>
        <w:rPr>
          <w:rFonts w:hint="eastAsia" w:ascii="仿宋" w:hAnsi="仿宋" w:eastAsia="仿宋" w:cs="仿宋"/>
          <w:sz w:val="24"/>
          <w:szCs w:val="32"/>
        </w:rPr>
        <w:t>把好学习方向。方向问题是学习的根本问题。“没有正确方向，不仅学不到有益的知识，还很容易被一些天花乱坠、脱离实际甚至荒唐可笑、极其错误的东西所迷惑、所俘虏。”如今，获取信息渠道多样化，为我们学习带来便捷，但是也有许多鱼龙混杂的信息，需要我们善于甄别。党员干部只有沿着正确方向学习，才能不迷路。对于党员干部来说，马克思列宁主义、毛泽东思想、邓小平理论、“三个代表”重要思想、科学发展观和习近平新时代中国特色社会主义思想就是党员干部的必修课，马克思主义是我们做好一切工作的指导思想，也是党员领导干部必须普遍掌握的看家本领。党员干部必须把学深悟透作为首要的政治任务，作为理论武装和升华思维的重中之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32"/>
        </w:rPr>
      </w:pPr>
      <w:r>
        <w:rPr>
          <w:rFonts w:hint="eastAsia" w:ascii="仿宋" w:hAnsi="仿宋" w:eastAsia="仿宋" w:cs="仿宋"/>
          <w:sz w:val="24"/>
          <w:szCs w:val="32"/>
        </w:rPr>
        <w:t>学习贵在坚持。水滴石穿，不是水的力量有多大，而是日长夜久坚持的力量。“业精于勤，荒于嬉”，学习也一样，不是一朝一夕的事情。不少党员干部都知道学习很重要，但是时间长了，就没有了学习的激情，失去了学习的兴趣，就变得懒惰。究其根本就是缺乏持之以恒的精神。作为基层党员干部面对脱贫攻坚、信访维稳等任务，忙是肯定的，但是再忙也不能放弃学习、忽视学习。这就需要我们在平时工作要统筹兼顾，分清主次，不能顾此失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32"/>
        </w:rPr>
      </w:pPr>
      <w:r>
        <w:rPr>
          <w:rFonts w:hint="eastAsia" w:ascii="仿宋" w:hAnsi="仿宋" w:eastAsia="仿宋" w:cs="仿宋"/>
          <w:sz w:val="24"/>
          <w:szCs w:val="32"/>
        </w:rPr>
        <w:t>当好实干家。空谈误国，实干兴邦。学习终归是为干事打基础。离开现实谈学习、谈理想信念，最终只会让学习和理想信念沦为空谈。读书是学习，实践也是学习。党员干部要发扬理论联系实际的马克思主义学风，带着问题学，拜人民为师，做到干中学、学中干，学以致用、用以促学、学用相长，自觉用理论学习中的立场观点方法武装头脑、指导实践、推动工作，真正把政治理论内化于心、外化于行。</w:t>
      </w:r>
    </w:p>
    <w:p>
      <w:pPr>
        <w:keepNext w:val="0"/>
        <w:keepLines w:val="0"/>
        <w:pageBreakBefore w:val="0"/>
        <w:widowControl w:val="0"/>
        <w:kinsoku/>
        <w:wordWrap/>
        <w:overflowPunct/>
        <w:topLinePunct w:val="0"/>
        <w:autoSpaceDE/>
        <w:autoSpaceDN/>
        <w:bidi w:val="0"/>
        <w:adjustRightInd/>
        <w:snapToGrid/>
        <w:spacing w:line="360" w:lineRule="auto"/>
        <w:ind w:firstLine="6720" w:firstLineChars="2800"/>
        <w:textAlignment w:val="auto"/>
        <w:rPr>
          <w:rFonts w:hint="eastAsia" w:ascii="新宋体" w:hAnsi="新宋体" w:eastAsia="新宋体" w:cs="新宋体"/>
          <w:sz w:val="24"/>
          <w:szCs w:val="32"/>
        </w:rPr>
      </w:pPr>
      <w:r>
        <w:rPr>
          <w:rFonts w:hint="eastAsia" w:ascii="新宋体" w:hAnsi="新宋体" w:eastAsia="新宋体" w:cs="新宋体"/>
          <w:sz w:val="24"/>
          <w:szCs w:val="32"/>
          <w:lang w:val="en-US" w:eastAsia="zh-CN"/>
        </w:rPr>
        <w:t>(</w:t>
      </w:r>
      <w:r>
        <w:rPr>
          <w:rFonts w:hint="eastAsia" w:ascii="新宋体" w:hAnsi="新宋体" w:eastAsia="新宋体" w:cs="新宋体"/>
          <w:sz w:val="24"/>
          <w:szCs w:val="32"/>
        </w:rPr>
        <w:t>来源：</w:t>
      </w:r>
      <w:r>
        <w:rPr>
          <w:rFonts w:hint="eastAsia" w:ascii="新宋体" w:hAnsi="新宋体" w:eastAsia="新宋体" w:cs="新宋体"/>
          <w:sz w:val="24"/>
          <w:szCs w:val="32"/>
        </w:rPr>
        <w:fldChar w:fldCharType="begin"/>
      </w:r>
      <w:r>
        <w:rPr>
          <w:rFonts w:hint="eastAsia" w:ascii="新宋体" w:hAnsi="新宋体" w:eastAsia="新宋体" w:cs="新宋体"/>
          <w:sz w:val="24"/>
          <w:szCs w:val="32"/>
        </w:rPr>
        <w:instrText xml:space="preserve"> HYPERLINK "http://cpc.people.com.cn/" \t "http://theory.people.com.cn/n1/2019/0304/_blank" </w:instrText>
      </w:r>
      <w:r>
        <w:rPr>
          <w:rFonts w:hint="eastAsia" w:ascii="新宋体" w:hAnsi="新宋体" w:eastAsia="新宋体" w:cs="新宋体"/>
          <w:sz w:val="24"/>
          <w:szCs w:val="32"/>
        </w:rPr>
        <w:fldChar w:fldCharType="separate"/>
      </w:r>
      <w:r>
        <w:rPr>
          <w:rFonts w:hint="eastAsia" w:ascii="新宋体" w:hAnsi="新宋体" w:eastAsia="新宋体" w:cs="新宋体"/>
          <w:sz w:val="24"/>
          <w:szCs w:val="32"/>
        </w:rPr>
        <w:t>人民网</w:t>
      </w:r>
      <w:r>
        <w:rPr>
          <w:rFonts w:hint="eastAsia" w:ascii="新宋体" w:hAnsi="新宋体" w:eastAsia="新宋体" w:cs="新宋体"/>
          <w:sz w:val="24"/>
          <w:szCs w:val="32"/>
          <w:lang w:val="en-US" w:eastAsia="zh-CN"/>
        </w:rPr>
        <w:t>)</w:t>
      </w:r>
      <w:r>
        <w:rPr>
          <w:rFonts w:hint="eastAsia" w:ascii="新宋体" w:hAnsi="新宋体" w:eastAsia="新宋体" w:cs="新宋体"/>
          <w:sz w:val="24"/>
          <w:szCs w:val="32"/>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新宋体" w:hAnsi="新宋体" w:eastAsia="新宋体" w:cs="新宋体"/>
          <w:sz w:val="24"/>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08A2C3"/>
    <w:multiLevelType w:val="singleLevel"/>
    <w:tmpl w:val="A608A2C3"/>
    <w:lvl w:ilvl="0" w:tentative="0">
      <w:start w:val="1"/>
      <w:numFmt w:val="chineseCounting"/>
      <w:suff w:val="nothing"/>
      <w:lvlText w:val="%1、"/>
      <w:lvlJc w:val="left"/>
      <w:rPr>
        <w:rFonts w:hint="eastAsia"/>
      </w:rPr>
    </w:lvl>
  </w:abstractNum>
  <w:abstractNum w:abstractNumId="1">
    <w:nsid w:val="C74528DE"/>
    <w:multiLevelType w:val="singleLevel"/>
    <w:tmpl w:val="C74528DE"/>
    <w:lvl w:ilvl="0" w:tentative="0">
      <w:start w:val="1"/>
      <w:numFmt w:val="decimal"/>
      <w:lvlText w:val="%1."/>
      <w:lvlJc w:val="left"/>
      <w:pPr>
        <w:tabs>
          <w:tab w:val="left" w:pos="312"/>
        </w:tabs>
      </w:pPr>
    </w:lvl>
  </w:abstractNum>
  <w:abstractNum w:abstractNumId="2">
    <w:nsid w:val="F96BEE35"/>
    <w:multiLevelType w:val="singleLevel"/>
    <w:tmpl w:val="F96BEE35"/>
    <w:lvl w:ilvl="0" w:tentative="0">
      <w:start w:val="1"/>
      <w:numFmt w:val="decimal"/>
      <w:suff w:val="nothing"/>
      <w:lvlText w:val="（%1）"/>
      <w:lvlJc w:val="left"/>
    </w:lvl>
  </w:abstractNum>
  <w:abstractNum w:abstractNumId="3">
    <w:nsid w:val="0D5F0F8B"/>
    <w:multiLevelType w:val="singleLevel"/>
    <w:tmpl w:val="0D5F0F8B"/>
    <w:lvl w:ilvl="0" w:tentative="0">
      <w:start w:val="1"/>
      <w:numFmt w:val="decimal"/>
      <w:lvlText w:val="%1."/>
      <w:lvlJc w:val="left"/>
      <w:pPr>
        <w:tabs>
          <w:tab w:val="left" w:pos="312"/>
        </w:tabs>
      </w:pPr>
    </w:lvl>
  </w:abstractNum>
  <w:abstractNum w:abstractNumId="4">
    <w:nsid w:val="1D48BA7D"/>
    <w:multiLevelType w:val="singleLevel"/>
    <w:tmpl w:val="1D48BA7D"/>
    <w:lvl w:ilvl="0" w:tentative="0">
      <w:start w:val="1"/>
      <w:numFmt w:val="decimal"/>
      <w:lvlText w:val="%1."/>
      <w:lvlJc w:val="left"/>
      <w:pPr>
        <w:tabs>
          <w:tab w:val="left" w:pos="312"/>
        </w:tabs>
      </w:pPr>
    </w:lvl>
  </w:abstractNum>
  <w:abstractNum w:abstractNumId="5">
    <w:nsid w:val="1E6307E7"/>
    <w:multiLevelType w:val="singleLevel"/>
    <w:tmpl w:val="1E6307E7"/>
    <w:lvl w:ilvl="0" w:tentative="0">
      <w:start w:val="1"/>
      <w:numFmt w:val="decimal"/>
      <w:suff w:val="nothing"/>
      <w:lvlText w:val="（%1）"/>
      <w:lvlJc w:val="left"/>
    </w:lvl>
  </w:abstractNum>
  <w:abstractNum w:abstractNumId="6">
    <w:nsid w:val="2D627FAD"/>
    <w:multiLevelType w:val="singleLevel"/>
    <w:tmpl w:val="2D627FAD"/>
    <w:lvl w:ilvl="0" w:tentative="0">
      <w:start w:val="1"/>
      <w:numFmt w:val="decimal"/>
      <w:suff w:val="nothing"/>
      <w:lvlText w:val="（%1）"/>
      <w:lvlJc w:val="left"/>
    </w:lvl>
  </w:abstractNum>
  <w:abstractNum w:abstractNumId="7">
    <w:nsid w:val="4B6B2A05"/>
    <w:multiLevelType w:val="singleLevel"/>
    <w:tmpl w:val="4B6B2A05"/>
    <w:lvl w:ilvl="0" w:tentative="0">
      <w:start w:val="1"/>
      <w:numFmt w:val="decimal"/>
      <w:lvlText w:val="%1."/>
      <w:lvlJc w:val="left"/>
      <w:pPr>
        <w:tabs>
          <w:tab w:val="left" w:pos="312"/>
        </w:tabs>
      </w:pPr>
    </w:lvl>
  </w:abstractNum>
  <w:abstractNum w:abstractNumId="8">
    <w:nsid w:val="7A1EF1C0"/>
    <w:multiLevelType w:val="singleLevel"/>
    <w:tmpl w:val="7A1EF1C0"/>
    <w:lvl w:ilvl="0" w:tentative="0">
      <w:start w:val="1"/>
      <w:numFmt w:val="decimal"/>
      <w:lvlText w:val="%1."/>
      <w:lvlJc w:val="left"/>
      <w:pPr>
        <w:tabs>
          <w:tab w:val="left" w:pos="312"/>
        </w:tabs>
      </w:pPr>
    </w:lvl>
  </w:abstractNum>
  <w:num w:numId="1">
    <w:abstractNumId w:val="0"/>
  </w:num>
  <w:num w:numId="2">
    <w:abstractNumId w:val="7"/>
  </w:num>
  <w:num w:numId="3">
    <w:abstractNumId w:val="1"/>
  </w:num>
  <w:num w:numId="4">
    <w:abstractNumId w:val="2"/>
  </w:num>
  <w:num w:numId="5">
    <w:abstractNumId w:val="3"/>
  </w:num>
  <w:num w:numId="6">
    <w:abstractNumId w:val="5"/>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1B42B2"/>
    <w:rsid w:val="13294395"/>
    <w:rsid w:val="1A6D357D"/>
    <w:rsid w:val="203E4039"/>
    <w:rsid w:val="27BF554B"/>
    <w:rsid w:val="294D070A"/>
    <w:rsid w:val="2C715C45"/>
    <w:rsid w:val="2F9061CB"/>
    <w:rsid w:val="34223378"/>
    <w:rsid w:val="361B42B2"/>
    <w:rsid w:val="3813437C"/>
    <w:rsid w:val="3BA144BD"/>
    <w:rsid w:val="49E84A2C"/>
    <w:rsid w:val="4D502940"/>
    <w:rsid w:val="51B63EAA"/>
    <w:rsid w:val="5850007B"/>
    <w:rsid w:val="659578B9"/>
    <w:rsid w:val="65B276FD"/>
    <w:rsid w:val="74D31232"/>
    <w:rsid w:val="795328B3"/>
    <w:rsid w:val="7AB646B6"/>
    <w:rsid w:val="7BDA0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2020-09-11T22:04:00Z</dcterms:created>
  <dc:creator>愚笨的樵夫</dc:creator>
  <cp:lastModifiedBy>Administrator</cp:lastModifiedBy>
  <dcterms:modified xsi:type="dcterms:W3CDTF">2021-12-06T03:18:10Z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8C8E78117003497A8FFEE487105B5E67</vt:lpwstr>
  </property>
</Properties>
</file>