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color w:val="000000"/>
          <w:sz w:val="28"/>
          <w:szCs w:val="28"/>
        </w:rPr>
        <w:t>5守株待兔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  <w:t>教学目标</w:t>
      </w:r>
      <w:r>
        <w:rPr>
          <w:rFonts w:hint="eastAsia" w:ascii="宋体" w:hAnsi="宋体" w:cs="楷体_GB2312"/>
          <w:b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1.认识折、冀等5个生字,学写守、株、待等9个生字。指导写好株、耕两个字，木和耒做偏旁时最后一笔变成点。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2.能读准字音、读好“因释其耒而守株”。背诵课文。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3.能借助注释，结合插图，疏通文意。懂得不要心存侥幸，不要不</w:t>
      </w:r>
      <w:bookmarkStart w:id="0" w:name="_GoBack"/>
      <w:bookmarkEnd w:id="0"/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劳而获，要靠自己的劳动去创造美好的生活。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bCs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  <w:t>教学重点：</w:t>
      </w: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读好“因释其耒而守株”。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教学难点：</w:t>
      </w:r>
      <w:r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  <w:t>能借助注释，结合插图，疏通文意。懂得不要心存侥幸，不要不劳而获，要靠自己的劳动去创造美好的生活。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教学准备：</w:t>
      </w:r>
      <w:r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  <w:t>教师：搜集图片，制作课件。学生：预习寓言。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教学时数：</w:t>
      </w:r>
      <w:r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  <w:t>2课时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 w:cs="楷体_GB2312"/>
          <w:b w:val="0"/>
          <w:color w:val="000000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教学过程：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Style w:val="6"/>
          <w:rFonts w:hint="eastAsia" w:cs="楷体_GB2312"/>
          <w:b w:val="0"/>
          <w:color w:val="000000"/>
          <w:sz w:val="28"/>
          <w:szCs w:val="28"/>
        </w:rPr>
      </w:pPr>
      <w:r>
        <w:rPr>
          <w:rStyle w:val="6"/>
          <w:rFonts w:hint="eastAsia" w:cs="宋体"/>
          <w:b w:val="0"/>
          <w:color w:val="000000"/>
          <w:sz w:val="28"/>
          <w:szCs w:val="28"/>
        </w:rPr>
        <w:t>第一课时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Times New Roman"/>
          <w:b/>
          <w:color w:val="000000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一、谈话导入，揭题解题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_GB2312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1.  同学们，学过寓言故事吗，有什么特点？下面考考你，根据图片、能不能猜出故事名称？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_GB2312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【设计意图：从学生已知寓言故事出发，通过看图片猜寓言故事名称从而激发学生对寓言故事的兴趣，调动课堂积极性。】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2．出示图片。（守株待兔），古人写的寓言故事叫做文言文寓言，守株待兔这个故事咱们都了解过，今天咱们看看古人是怎么讲这个故事的。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（1）生书空和老师一起板书课题。师随机指导“株”“待”的写法。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（2）提问"株"什么意思？守株待兔什么意思？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（3）读了课题，你想知道什么？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初读课文，学习生字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1.这些问题的答案就藏在课文里，请你打开课本，结合注音，借助课后生字表，读准字音，读通课文，难读的地方多读几遍。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2.请五名学生接读课文，每人一句。师随机正音。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预设点：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折颈而死：“折”，做一做折的动作，提手旁。“颈”，应读三声。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“冀”字正音。“冀”与“翼”对比识字。出示：羽翼、希冀。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身为宋国笑。出示：[ wéi ]1.做，行，做事2.当做，认做3.变成4.被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 xml:space="preserve">                       [ wèi ]1.替，给2.表目的3.对，向。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师提问：在本句中，“为”读哪个音？读一读。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【设计意图：引导学生利用加一加、熟字换偏旁等方法来识记生字。多音字根据不同的意思来辨别在此处的读音，加深学生的印象，拓宽学生知识宽度。】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  <w:t>复习生字，指导写字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  <w:t>课件出示生字，自由练读。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  <w:t>生字组词，巩固识字。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  <w:t>指导书写“株”。提示木字旁做偏旁最后一笔捺变为点；提示“株、待、耕、折、颈、释”都是左右结构的字，左窄右宽。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  <w:t>指导书写“守”和“宋”。引导学生观察两个字的异同。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Style w:val="6"/>
          <w:rFonts w:hint="eastAsia" w:cs="楷体_GB2312"/>
          <w:b w:val="0"/>
          <w:color w:val="000000"/>
          <w:sz w:val="28"/>
          <w:szCs w:val="28"/>
        </w:rPr>
      </w:pPr>
      <w:r>
        <w:rPr>
          <w:rStyle w:val="6"/>
          <w:rFonts w:hint="eastAsia" w:cs="宋体"/>
          <w:b w:val="0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bCs/>
          <w:color w:val="000000"/>
          <w:sz w:val="28"/>
          <w:szCs w:val="28"/>
        </w:rPr>
        <w:t>一、理解句意，疏通文意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1.再读课文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（1）结合注释再读课文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（2）在读文的过程中，你能读懂哪个问题？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出示：谁在等兔子，为什么守着树桩等兔子，等到了吗？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2.学习第一句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（1）谁在等兔子？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（2）这个宋国人是干什么的？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3.学习第二句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（1）图中除了有农夫还有什么？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（2）课文中是怎么说的?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4.学习第三句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（1）这只又肥又大的兔子，为什么会被农夫得到？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（2）为什么兔子会撞到树桩上？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（3）强调颈字读音，再读一读。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（4）从哪个字你知道，兔子跑的快？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5.学习第四句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（1）白白捡到又肥又大的兔子后，农夫是怎么做的呢？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（2）“耒”字教学。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这句话里 ，"耒"是生字，它的意思是什么？出示“耒”的图片，上面有把手，下面有犁头，它是翻土用的农具。想一想你认识的字中，哪个是以"耒"做偏旁的？（随机板书耕耘）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观察字形，结合图片，联系生活实际，你发现了以耒作部首的字大多和什么有关？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现在的学生对于“耒”这种工具较为陌生，通过耒的图片教学帮助学生熟悉，拉近课文与生活实际的联系。同时通过耒字演变引导学生找一找生活中以耒做偏旁的字，拓宽了知识的宽度，体现了语文的人文性与工具性特点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（3）耒的字意已经了解了，释其耒呢？原文中是怎么说的？(因释其耒而守株，冀复得兔)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（4）从中你体会到什么？读懂了什么？带着你的感受读出来。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为了肥美的兔子，这个农夫不吃饭、不喝水，他——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烈日炎炎，地里的禾苗仿佛在呼喊：我快要渴死啦，谁来帮帮我？农夫却——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寒风呼啸，地里的庄稼仿佛在哭泣：我们要冻死啦，谁来救救我？这个农夫仍然——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【设计意图：通过创设情景引导学生入情入境，读好断句，同时理解农夫的懒惰、不劳而获。】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（5）出示断句，因/释其耒/而守株，冀/复得兔。像这样读一读。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6.学习第五句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（1）他这样一直等，有什么收获吗？（板书：收获）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（2）课文里怎么说的？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7.疏通课文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（1）让我们把这几句话送回到原文中，好好读一读。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（2）谁能试着像读第四句一样读出节奏感？（配音乐）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bCs/>
          <w:color w:val="000000"/>
          <w:sz w:val="28"/>
          <w:szCs w:val="28"/>
        </w:rPr>
      </w:pPr>
      <w:r>
        <w:rPr>
          <w:rFonts w:hint="eastAsia" w:ascii="宋体" w:hAnsi="宋体" w:cs="楷体_GB2312"/>
          <w:bCs/>
          <w:color w:val="000000"/>
          <w:sz w:val="28"/>
          <w:szCs w:val="28"/>
        </w:rPr>
        <w:t>三、写话表情，总结寓意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1.读了这则寓言，你想对农夫说什么呢？把你想说的话，简单写写吧。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老师也有两句话想送给他，（补充板书）谁来读一读。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一份耕耘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一份收获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2.兔子是经常撞在树桩上吗？所以还有一句话，想要送给农夫，谁来读一读。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出示：不能把偶然的现象当成经常发生的事。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Times New Roman"/>
          <w:color w:val="000000"/>
          <w:sz w:val="28"/>
          <w:szCs w:val="28"/>
        </w:rPr>
        <w:t>四 指导背诵，拓展阅读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1.背诵课文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（1）课文填空形式提示背诵。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宋人（    ）。田中（    ）。兔走（     ），折颈（    ）。因（      ）而（    ），冀（     ）。兔（     ），而（       ）。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出示五幅图片，看图片背诵。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闭眼感受，配乐背诵。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【设计意图：因学生能力差距，所以采取多种形式来进行背诵，分层、逐步进行，最终达到熟读成诵的目的。】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2.拓展阅读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（1）生读《南辕北辙》，先读通顺。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（2）根据问题再读文，《南辕北辙》中坐车的人犯了什么错误？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坐车的人想去（   ），（    ）在（    ），他却往（   ）走。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小结：寓言是生活的一面镜子，可以折射出许多道理。它告诉我们，在生活中，不要做守株待兔故事中的——（   ），也不要做南辕北辙这则寓言中那个——（    ）的人。</w:t>
      </w:r>
      <w:r>
        <w:rPr>
          <w:rFonts w:hint="eastAsia" w:ascii="宋体" w:hAnsi="宋体" w:cs="Times New Roman"/>
          <w:color w:val="000000"/>
          <w:sz w:val="28"/>
          <w:szCs w:val="28"/>
        </w:rPr>
        <w:t>其实，像这样的寓言故事还有很多很多。课外读一读《中国古代寓言故事》，相信你们会有更大的收获。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Times New Roman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5.守株待兔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一份耕耘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一份收获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即可第一时间了解更新资料详情。  更有免费资料获取！</w:t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F1037"/>
    <w:multiLevelType w:val="multilevel"/>
    <w:tmpl w:val="137F1037"/>
    <w:lvl w:ilvl="0" w:tentative="0">
      <w:start w:val="2"/>
      <w:numFmt w:val="decimal"/>
      <w:lvlText w:val="（%1）"/>
      <w:lvlJc w:val="left"/>
      <w:pPr>
        <w:ind w:left="720" w:hanging="720"/>
      </w:pPr>
      <w:rPr>
        <w:rFonts w:hint="default" w:cs="楷体_GB231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8B66C93"/>
    <w:multiLevelType w:val="singleLevel"/>
    <w:tmpl w:val="58B66C93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2">
    <w:nsid w:val="58B66DD3"/>
    <w:multiLevelType w:val="singleLevel"/>
    <w:tmpl w:val="58B66DD3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8B66F90"/>
    <w:multiLevelType w:val="singleLevel"/>
    <w:tmpl w:val="58B66F90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8B6719A"/>
    <w:multiLevelType w:val="singleLevel"/>
    <w:tmpl w:val="58B6719A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10BA2"/>
    <w:rsid w:val="10510BA2"/>
    <w:rsid w:val="3CAD0C2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2018-12-11T11:37:00Z</dcterms:created>
  <dc:creator>lenovo</dc:creator>
  <cp:lastModifiedBy>别控制</cp:lastModifiedBy>
  <dcterms:modified xsi:type="dcterms:W3CDTF">2018-12-18T07:43:42Z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