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bCs/>
          <w:color w:val="000000"/>
          <w:sz w:val="28"/>
          <w:szCs w:val="28"/>
        </w:rPr>
      </w:pPr>
      <w:r>
        <w:rPr>
          <w:rFonts w:hint="eastAsia" w:ascii="宋体" w:hAnsi="宋体"/>
          <w:bCs/>
          <w:color w:val="000000"/>
          <w:sz w:val="28"/>
          <w:szCs w:val="28"/>
        </w:rPr>
        <w:t>22 我们奇妙的世界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教学目标：</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6"/>
          <w:rFonts w:hint="eastAsia" w:ascii="宋体" w:hAnsi="宋体"/>
          <w:b w:val="0"/>
          <w:color w:val="000000"/>
          <w:sz w:val="28"/>
          <w:szCs w:val="28"/>
        </w:rPr>
      </w:pPr>
      <w:r>
        <w:rPr>
          <w:rStyle w:val="6"/>
          <w:rFonts w:hint="eastAsia" w:ascii="宋体" w:hAnsi="宋体"/>
          <w:b w:val="0"/>
          <w:color w:val="000000"/>
          <w:sz w:val="28"/>
          <w:szCs w:val="28"/>
        </w:rPr>
        <w:t>1.认识藏、呈等11个生字,学写寸、呈、幻等13个生字。指导写好蜡、烛、幼等左右结构的字，幻书写时注意“幺”和“纟”的区别。</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6"/>
          <w:rFonts w:hint="eastAsia" w:ascii="宋体" w:hAnsi="宋体"/>
          <w:b w:val="0"/>
          <w:color w:val="000000"/>
          <w:sz w:val="28"/>
          <w:szCs w:val="28"/>
        </w:rPr>
      </w:pPr>
      <w:r>
        <w:rPr>
          <w:rStyle w:val="6"/>
          <w:rFonts w:hint="eastAsia" w:ascii="宋体" w:hAnsi="宋体"/>
          <w:b w:val="0"/>
          <w:color w:val="000000"/>
          <w:sz w:val="28"/>
          <w:szCs w:val="28"/>
        </w:rPr>
        <w:t>2.能读准字音，有感情地朗读课文，通过朗读表达出世界的奇妙。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3.了解课文从哪几个方面写出了世界的奇妙。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4.初步学习整合信息，学习怎样介绍奇妙的世界。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6"/>
          <w:rFonts w:hint="eastAsia" w:ascii="宋体" w:hAnsi="宋体" w:cs="楷体_GB2312"/>
          <w:b w:val="0"/>
          <w:color w:val="000000"/>
          <w:sz w:val="28"/>
          <w:szCs w:val="28"/>
        </w:rPr>
        <w:t>教学重点：</w:t>
      </w:r>
      <w:r>
        <w:rPr>
          <w:rFonts w:hint="eastAsia" w:ascii="宋体" w:hAnsi="宋体"/>
          <w:color w:val="000000"/>
          <w:sz w:val="28"/>
          <w:szCs w:val="28"/>
        </w:rPr>
        <w:t>理解、感悟世界的奇妙，体会作者的思想感情，激发热爱世界的思想感情。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6"/>
          <w:rFonts w:hint="eastAsia" w:ascii="宋体" w:hAnsi="宋体" w:cs="楷体_GB2312"/>
          <w:b w:val="0"/>
          <w:color w:val="000000"/>
          <w:sz w:val="28"/>
          <w:szCs w:val="28"/>
        </w:rPr>
        <w:t>教学难点：</w:t>
      </w:r>
      <w:r>
        <w:rPr>
          <w:rFonts w:hint="eastAsia" w:ascii="宋体" w:hAnsi="宋体"/>
          <w:color w:val="000000"/>
          <w:sz w:val="28"/>
          <w:szCs w:val="28"/>
        </w:rPr>
        <w:t>感悟世界的奇妙，学习把事物写具体。</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Style w:val="6"/>
          <w:rFonts w:hint="eastAsia" w:ascii="宋体" w:hAnsi="宋体" w:cs="楷体_GB2312"/>
          <w:b w:val="0"/>
          <w:color w:val="000000"/>
          <w:sz w:val="28"/>
          <w:szCs w:val="28"/>
        </w:rPr>
        <w:t>教学准备：</w:t>
      </w:r>
      <w:r>
        <w:rPr>
          <w:rFonts w:hint="eastAsia" w:ascii="宋体" w:hAnsi="宋体"/>
          <w:color w:val="000000"/>
          <w:sz w:val="28"/>
          <w:szCs w:val="28"/>
        </w:rPr>
        <w:t>教师：制作课件。学生：课前观察自己感兴趣的事物（可以是玩具、花草、石头、玻璃等等），生字卡片。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教学时数：2课时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第一课时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一、图片导入,引起兴趣</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1.课件播放地球，蔚蓝的天空、各种形状的云彩,日出日落,四季的森林等图片，观看图片后，大家用词语来形容你看到的世界吧。</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课件出示（）的世界</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同学们自由说出自己的引起答案。世界是多彩的，世界是神奇的，世界上有各种颜色，各种形状，有无数的宝藏和财富。</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2.今天让我们一起走进奇妙的世界，看看奇妙的世界有哪些吸引你的美丽。</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color w:val="000000"/>
          <w:sz w:val="28"/>
          <w:szCs w:val="28"/>
        </w:rPr>
      </w:pPr>
      <w:r>
        <w:rPr>
          <w:rFonts w:hint="eastAsia" w:ascii="宋体" w:hAnsi="宋体"/>
          <w:color w:val="000000"/>
          <w:sz w:val="28"/>
          <w:szCs w:val="28"/>
        </w:rPr>
        <w:t>（板书：22、我们奇妙的世界）（齐读课题）</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outlineLvl w:val="9"/>
        <w:rPr>
          <w:rFonts w:hint="eastAsia" w:cs="楷体_GB2312"/>
          <w:color w:val="000000"/>
          <w:sz w:val="28"/>
          <w:szCs w:val="28"/>
        </w:rPr>
      </w:pPr>
      <w:r>
        <w:rPr>
          <w:rFonts w:hint="eastAsia" w:cs="楷体_GB2312"/>
          <w:color w:val="000000"/>
          <w:sz w:val="28"/>
          <w:szCs w:val="28"/>
        </w:rPr>
        <w:t>【设计意图：运用色彩丰富的视频让学生对世界有直观认识，唤起学生的情感体验，调动学生情绪。】</w:t>
      </w:r>
    </w:p>
    <w:p>
      <w:pPr>
        <w:keepNext w:val="0"/>
        <w:keepLines w:val="0"/>
        <w:pageBreakBefore w:val="0"/>
        <w:tabs>
          <w:tab w:val="left" w:pos="261"/>
        </w:tabs>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二、初读课文，学习生字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1.请你打开课本，结合注音，借助课后生字表，读准字音，读通课文，难读的地方多读几遍。</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2.请9位同学接读课文，每人两段，随机正音。</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s="楷体_GB2312"/>
          <w:color w:val="000000"/>
          <w:sz w:val="28"/>
          <w:szCs w:val="28"/>
        </w:rPr>
        <w:t>3.小组内互读课文，把课文读正确，读流利。</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4.默读课文，圈画出不理解的词语，并思考作者从那两方面写出了世界的奇妙？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预设：学生答案会包括天空、清晨、云彩、水洼、雨后、黑夜、地球、夏日、秋天、冬天等。把学生的答案引导分析总结，得出是从“天空”“地球”两方面写了世界的奇妙。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楷体_GB2312"/>
          <w:color w:val="000000"/>
          <w:sz w:val="28"/>
          <w:szCs w:val="28"/>
        </w:rPr>
      </w:pPr>
      <w:r>
        <w:rPr>
          <w:rFonts w:hint="eastAsia" w:ascii="宋体" w:hAnsi="宋体"/>
          <w:color w:val="000000"/>
          <w:sz w:val="28"/>
          <w:szCs w:val="28"/>
        </w:rPr>
        <w:t>【设计意图：学生已经有了初步概括课文的能力，但大部分孩子对于课文所描述的事物的从属关系不太明确，在孩子们找出所有的有趣奇妙的事物后引导学生总结出来天空和地球两方面。】</w:t>
      </w:r>
    </w:p>
    <w:p>
      <w:pPr>
        <w:keepNext w:val="0"/>
        <w:keepLines w:val="0"/>
        <w:pageBreakBefore w:val="0"/>
        <w:kinsoku/>
        <w:wordWrap/>
        <w:overflowPunct/>
        <w:topLinePunct w:val="0"/>
        <w:autoSpaceDE/>
        <w:autoSpaceDN/>
        <w:bidi w:val="0"/>
        <w:adjustRightInd/>
        <w:snapToGrid/>
        <w:spacing w:line="360" w:lineRule="auto"/>
        <w:textAlignment w:val="auto"/>
        <w:outlineLvl w:val="9"/>
        <w:rPr>
          <w:rStyle w:val="6"/>
          <w:rFonts w:hint="eastAsia" w:ascii="宋体" w:hAnsi="宋体" w:cs="楷体_GB2312"/>
          <w:b w:val="0"/>
          <w:bCs w:val="0"/>
          <w:color w:val="000000"/>
          <w:kern w:val="0"/>
          <w:sz w:val="28"/>
          <w:szCs w:val="28"/>
        </w:rPr>
      </w:pPr>
      <w:r>
        <w:rPr>
          <w:rStyle w:val="6"/>
          <w:rFonts w:hint="eastAsia" w:ascii="宋体" w:hAnsi="宋体" w:cs="楷体_GB2312"/>
          <w:b w:val="0"/>
          <w:bCs w:val="0"/>
          <w:color w:val="000000"/>
          <w:kern w:val="0"/>
          <w:sz w:val="28"/>
          <w:szCs w:val="28"/>
        </w:rPr>
        <w:t>三、复习生字，指导写字</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6"/>
          <w:rFonts w:hint="eastAsia" w:ascii="宋体" w:hAnsi="宋体" w:cs="楷体_GB2312"/>
          <w:b w:val="0"/>
          <w:bCs w:val="0"/>
          <w:color w:val="000000"/>
          <w:kern w:val="0"/>
          <w:sz w:val="28"/>
          <w:szCs w:val="28"/>
        </w:rPr>
      </w:pPr>
      <w:r>
        <w:rPr>
          <w:rStyle w:val="6"/>
          <w:rFonts w:hint="eastAsia" w:ascii="宋体" w:hAnsi="宋体" w:cs="楷体_GB2312"/>
          <w:b w:val="0"/>
          <w:bCs w:val="0"/>
          <w:color w:val="000000"/>
          <w:kern w:val="0"/>
          <w:sz w:val="28"/>
          <w:szCs w:val="28"/>
        </w:rPr>
        <w:t>课件出示生字，自由练读。</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6"/>
          <w:rFonts w:hint="eastAsia" w:ascii="宋体" w:hAnsi="宋体" w:cs="楷体_GB2312"/>
          <w:b w:val="0"/>
          <w:bCs w:val="0"/>
          <w:color w:val="000000"/>
          <w:kern w:val="0"/>
          <w:sz w:val="28"/>
          <w:szCs w:val="28"/>
        </w:rPr>
      </w:pPr>
      <w:r>
        <w:rPr>
          <w:rStyle w:val="6"/>
          <w:rFonts w:hint="eastAsia" w:ascii="宋体" w:hAnsi="宋体" w:cs="楷体_GB2312"/>
          <w:b w:val="0"/>
          <w:bCs w:val="0"/>
          <w:color w:val="000000"/>
          <w:kern w:val="0"/>
          <w:sz w:val="28"/>
          <w:szCs w:val="28"/>
        </w:rPr>
        <w:t>生字组词，巩固识字。</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Style w:val="6"/>
          <w:rFonts w:hint="eastAsia" w:ascii="宋体" w:hAnsi="宋体" w:cs="楷体_GB2312"/>
          <w:b w:val="0"/>
          <w:bCs w:val="0"/>
          <w:color w:val="000000"/>
          <w:kern w:val="0"/>
          <w:sz w:val="28"/>
          <w:szCs w:val="28"/>
        </w:rPr>
      </w:pPr>
      <w:r>
        <w:rPr>
          <w:rStyle w:val="6"/>
          <w:rFonts w:hint="eastAsia" w:ascii="宋体" w:hAnsi="宋体" w:cs="楷体_GB2312"/>
          <w:b w:val="0"/>
          <w:bCs w:val="0"/>
          <w:color w:val="000000"/>
          <w:kern w:val="0"/>
          <w:sz w:val="28"/>
          <w:szCs w:val="28"/>
        </w:rPr>
        <w:t>指导书写“烛”。提示火字旁做偏旁最后一笔捺变为点，书写时左窄右宽；提示“幻、蜡、诱、润、模”都是左右结构的字，左窄右宽。“剑”书写时左宽右窄。指导书写“乘”要注意笔顺。</w:t>
      </w:r>
    </w:p>
    <w:p>
      <w:pPr>
        <w:keepNext w:val="0"/>
        <w:keepLines w:val="0"/>
        <w:pageBreakBefore w:val="0"/>
        <w:kinsoku/>
        <w:wordWrap/>
        <w:overflowPunct/>
        <w:topLinePunct w:val="0"/>
        <w:autoSpaceDE/>
        <w:autoSpaceDN/>
        <w:bidi w:val="0"/>
        <w:adjustRightInd/>
        <w:snapToGrid/>
        <w:spacing w:line="360" w:lineRule="auto"/>
        <w:ind w:firstLine="5040" w:firstLineChars="1800"/>
        <w:textAlignment w:val="auto"/>
        <w:outlineLvl w:val="9"/>
        <w:rPr>
          <w:rFonts w:hint="eastAsia" w:ascii="宋体" w:hAnsi="宋体"/>
          <w:color w:val="000000"/>
          <w:sz w:val="28"/>
          <w:szCs w:val="28"/>
        </w:rPr>
      </w:pPr>
      <w:r>
        <w:rPr>
          <w:rFonts w:hint="eastAsia" w:ascii="宋体" w:hAnsi="宋体"/>
          <w:color w:val="000000"/>
          <w:sz w:val="28"/>
          <w:szCs w:val="28"/>
        </w:rPr>
        <w:t>第二课时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一、复习导入，巩固识字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1.听写生词。</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2.课文从哪几方面介绍了世界的奇妙？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（板书：天空地球）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二、品读感悟，体会感情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1.自由读课文，思考：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（1）全文是按什么顺序写的？全文按总——分——总的顺序写。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（2）找出文中概括写世界奇妙的句子。文章开头一段概括写世界奇妙。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（3）读读课文的开头和结尾，看看二者有什么关系？文章开头和结尾呼应。</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2.自由读课文第2—8自然段，思考：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（1）2—8自然段是围绕哪个自然段来写的？</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（2）天空展示的哪些宝藏让你感受到了世界的奇妙？画出相关的语句。</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（3）作者从哪几方面写的这些宝藏？（颜色形状）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（4）指导有感情地朗读，读出热爱之情。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（5）说话练习</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有时，云彩在蓝色的天空中飞行，如同经过雕饰一样，呈现出个只能够奇妙的形状，告诉我们许多奇妙的故事……</w:t>
      </w:r>
    </w:p>
    <w:p>
      <w:pPr>
        <w:keepNext w:val="0"/>
        <w:keepLines w:val="0"/>
        <w:pageBreakBefore w:val="0"/>
        <w:kinsoku/>
        <w:wordWrap/>
        <w:overflowPunct/>
        <w:topLinePunct w:val="0"/>
        <w:autoSpaceDE/>
        <w:autoSpaceDN/>
        <w:bidi w:val="0"/>
        <w:adjustRightInd/>
        <w:snapToGrid/>
        <w:spacing w:line="360" w:lineRule="auto"/>
        <w:ind w:firstLine="465"/>
        <w:textAlignment w:val="auto"/>
        <w:outlineLvl w:val="9"/>
        <w:rPr>
          <w:rFonts w:hint="eastAsia" w:ascii="宋体" w:hAnsi="宋体"/>
          <w:color w:val="000000"/>
          <w:sz w:val="28"/>
          <w:szCs w:val="28"/>
        </w:rPr>
      </w:pPr>
      <w:r>
        <w:rPr>
          <w:rFonts w:hint="eastAsia" w:ascii="宋体" w:hAnsi="宋体"/>
          <w:color w:val="000000"/>
          <w:sz w:val="28"/>
          <w:szCs w:val="28"/>
        </w:rPr>
        <w:t>你能想象出哪些形状？它们会有什么故事呢？</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【设计意图：通过反复朗读来理解天空的奇妙，以学生的批注阅读为主，反复朗读，读出世界的奇妙之美。说话练习启发学生丰富的想象，更能体会出天空的奇妙。】</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3.自由读课文第9—16自然段，思考：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（1）找出这部分围绕那个自然段来写的？（第9自然段）</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（2）这一部分中，哪些地方让你觉得奇妙有趣？划出相关语句并简单写一写你的感受。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（3）仔细读读这些语句，从中你体会到什么？</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（4）指导有感情地朗读。</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（5）练习。</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读下列句子，说说从中体会到什么。</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冬天，我们看到了冰雪，它们有时像一把把锋利的刀剑，在阳光下闪耀。雪融化时，房檐上落下的每一滴水，都像一个闪光的水晶球。</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预设：从极普通的事物中发现美。</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3.学习17、18自然段。</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（1）指导朗读</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（2）读这两段你有什么想法？（生活处处都有美，我们要善于发现）</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三、小练笔</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　　作者写的天空和地球都是按照一定的时间顺序写出了奇妙之美，你能学习作者的写作方法写一个片段，把你课前观察的事物按照一定的顺序写具体吗？试着在其中表达出自己的感情。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四、作业</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1.有感情地朗读课文。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2.课后再去发现大自然中奇妙的事物。</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22、这个奇妙的世界</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天空</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奇妙                 总—分—总</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地球</w:t>
      </w:r>
    </w:p>
    <w:p>
      <w:pPr>
        <w:keepNext w:val="0"/>
        <w:keepLines w:val="0"/>
        <w:pageBreakBefore w:val="0"/>
        <w:kinsoku/>
        <w:wordWrap/>
        <w:overflowPunct/>
        <w:topLinePunct w:val="0"/>
        <w:autoSpaceDE/>
        <w:autoSpaceDN/>
        <w:bidi w:val="0"/>
        <w:adjustRightInd/>
        <w:snapToGrid/>
        <w:spacing w:line="360" w:lineRule="auto"/>
        <w:textAlignment w:val="auto"/>
        <w:outlineLvl w:val="9"/>
        <w:rPr>
          <w:sz w:val="28"/>
          <w:szCs w:val="28"/>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sz w:val="20"/>
        <w:szCs w:val="22"/>
        <w:lang w:val="en-US" w:eastAsia="zh-CN"/>
      </w:rPr>
    </w:pPr>
    <w:r>
      <w:rPr>
        <w:rFonts w:hint="eastAsia"/>
        <w:sz w:val="20"/>
        <w:szCs w:val="22"/>
        <w:lang w:val="en-US" w:eastAsia="zh-CN"/>
      </w:rPr>
      <w:t>关注订阅公众号：常胜起点   第一时间了解更新资料详情。  更有免费资料获取！</w:t>
    </w:r>
  </w:p>
  <w:p>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66F90"/>
    <w:multiLevelType w:val="singleLevel"/>
    <w:tmpl w:val="58B66F90"/>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BD6B47"/>
    <w:rsid w:val="427B4C2F"/>
    <w:rsid w:val="69BD6B4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99"/>
    <w:rPr>
      <w:rFonts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2018-12-13T15:02:00Z</dcterms:created>
  <dc:creator>lenovo</dc:creator>
  <cp:lastModifiedBy>别控制</cp:lastModifiedBy>
  <dcterms:modified xsi:type="dcterms:W3CDTF">2018-12-18T07:47:50Z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