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1古诗三首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认识“融、燕”等7个生字;会写“鸳、鸯”等12个生字。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联系生活实际，利用图文结合等方法了解“芦芽、河豚、阴”等词语的意思，初知古诗大意。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能正确朗读、背诵古诗并默写《绝句》。感受诗中蕴藏的春天的情趣。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教学重点：能正确朗读、背诵古诗；默写《绝句》。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教学难点：能用联系生活实际、利用图文结合等方法了解古诗大意。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准备：教师准备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课件 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学生准备：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预习课文、找有关春天的诗句。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教学时数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</w:rPr>
        <w:t>3课时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教学课程：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第一课时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一、揭题导入，明确任务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1、导语导入：我们唐代有两位著名诗人，一位享有“诗仙”美称的李白；另一位则被称为“诗圣”的杜甫。杜甫的诗在唐代诗作中享有极高的声誉，今天我们就来学习杜甫写的一首绝句。板书课题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2.明确本节课的学习任务：学习《绝句》这首古诗。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3.补充绝句知识。绝句是诗歌的一种体裁，按照每句字数，可分为五言绝句、七言绝句。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【设计意图：导语引入，激发学生的学习兴趣，让学生了解绝句是诗歌体裁。】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二、初读古诗，感受节奏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1.出示初读要求：（1）大声朗读，读准字音，读通诗句。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（2）同桌互相正音。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2.逐句朗读检查。课件出示“迟日”“泥融”“鸳鸯”等词语，并正音。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3．教师范读、学生练读。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4.齐读古诗，读出诗的节奏和韵味。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三、了解诗意，想象春景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1.杜甫的诗中有画，结合课本插图自读古诗，看看诗中画了什么？并展开想象。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诗中有日、江山、春风、花草、泥、燕子、沙、鸳鸯。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2.用自己的话描述出诗中的画。师相机总结古诗的意思。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2.诗中不仅有美好的春色，还有气味呢？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诗中写到：迟日江山（   ），春风花草（   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3．美丽的春色吸引了许多小动物们。自学三、四句：泥融飞燕子，沙暖睡鸳鸯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4 .诗句中小燕子在做什么？为什么飞来飞去？诗句中一对鸳鸯在做什么？为什么睡得这么香甜？      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【设计意图：学生通过读诗想象、看课本插图并结合生活实际，了解诗的大意，感受诗中所写的春天的美景。从而产生对春天的喜爱之情。】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四、当堂小结，鼓励背诵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引导学生根据诗意背诵并能当堂默写        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第二课时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介绍背景，导入新课。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l．惠崇是北宋著名的画家，善于画鹅、鸭等小动物。                       </w:t>
      </w:r>
    </w:p>
    <w:p>
      <w:pPr>
        <w:pStyle w:val="4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简介诗人苏轼。苏轼：字子瞻，号东坡居士。《惠崇春江晚景》这首诗就是他为好友惠崇的这幅画题写的。                                                </w:t>
      </w:r>
    </w:p>
    <w:p>
      <w:pPr>
        <w:pStyle w:val="4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自学自读，熟读诗句。 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出示自学要求：勾画不理解的字、词，借助工具书自学。                        </w:t>
      </w:r>
    </w:p>
    <w:p>
      <w:pPr>
        <w:pStyle w:val="4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深入探究 ，了解诗意                                                      1．指导学生读出诗的韵味。提醒学生注意停顿。 （板书古诗并画出停顿）                                                             2. 春江晚景这幅画描写的是哪个季节？你能从这首诗中找到春天的足迹吗？                                 （桃花，鸭子戏水、蒌蒿长势很旺、鲜嫩的芦芽从土里钻出来。）             </w:t>
      </w:r>
    </w:p>
    <w:p>
      <w:pPr>
        <w:pStyle w:val="4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这幅画一定很美，边读边想象诗中的画面。                                              （1）你们认识蒌蒿、芦芽、河豚吗？师解释。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蒌蒿：长在洼地的一种野草。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芦芽：芦苇的嫩芽。       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河豚：味道鲜美但肝脏等部位有剧毒的鱼。在近海，每年春天逆江而上，在淡水中产卵。                                                            （2）学生描述诗中的画面内容。                                             师提问：诗中哪几句是描写画中的内容（前三句），那最后一句是什么呢？（诗人的想象）。                                                               （3）师生共同总结古诗意思，当堂背诵。                                          </w:t>
      </w:r>
      <w:r>
        <w:rPr>
          <w:rFonts w:hint="eastAsia" w:cs="楷体"/>
          <w:color w:val="000000"/>
          <w:sz w:val="28"/>
          <w:szCs w:val="28"/>
        </w:rPr>
        <w:t>【设计意图：鼓励学生展开想象，结合注释了解诗意。】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               四、 当堂小结，生谈感受                                                                     读了这首诗，你从中感受到了什么？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【设计意图：根据诗人抓住春天的景物，让学生感受诗人对春天的喜爱和赞美之情。】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第三课时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一、导语引入，揭示课题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1.继续学习宋朝诗人曾几写的一首古诗，一起感受曾几笔下的春天。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2.强调曾是多音字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3.板书课题。解释课题（三衢山的道上）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二、初读古诗，补充学法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　1.师生回忆学习古诗的方法（查字典、看注释、看插图）。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2.学生根据古诗学习的方法自学古诗。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3.齐读1、2句。经过自学，你学懂了哪个词或哪句诗？强调“泛”“尽”的意思？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 w:cs="楷体"/>
          <w:color w:val="000000"/>
          <w:kern w:val="0"/>
          <w:sz w:val="28"/>
          <w:szCs w:val="28"/>
        </w:rPr>
        <w:t>【设计意图：回忆总结学习古诗的方法很必要，“善教者授其法也”，鼓励学生提出新的学习古文的方法。】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4.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kern w:val="0"/>
          <w:sz w:val="28"/>
          <w:szCs w:val="28"/>
        </w:rPr>
        <w:t>“梅子黄时”正是江南梅雨时节，难得有这样“日日晴”的好天气，因此诗人的心情很好，游兴愈浓。指导学生读出1、2句的，体会诗人的心情。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5. 诗人乘小船走到小溪的尽头，有些失望的时候，却听到树上的黄鹂，于是情不自禁地吟出了下面两句诗。齐读3、4句。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6.此时诗人的心情一定是—惊喜的，指导学生读出诗人的感受？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kern w:val="0"/>
          <w:sz w:val="28"/>
          <w:szCs w:val="28"/>
        </w:rPr>
      </w:pPr>
      <w:r>
        <w:rPr>
          <w:rFonts w:hint="eastAsia" w:ascii="宋体" w:hAnsi="宋体" w:cs="楷体"/>
          <w:color w:val="000000"/>
          <w:kern w:val="0"/>
          <w:sz w:val="28"/>
          <w:szCs w:val="28"/>
        </w:rPr>
        <w:t>【设计意图：通过学习，让学生充分感受诗人那种由失望到惊喜的心情变化。】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7.齐读整首诗，读出诗人心情的变化。（配乐朗读）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8.引导学生用自己的话描述全诗的意思。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三、总结全诗，拓展延伸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　1.欣赏美丽的春色。（播放视频）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　2.用学过诗文描绘春色。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板书设计: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绝句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唐  杜甫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诗中有画  画中有诗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惠崇春江晚景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宋 苏轼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竹外＼桃花＼三两枝，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春江＼水暖＼鸭先知。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蒌蒿＼满地＼芦芽短，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正是＼河豚＼欲上时。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三衢道中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宋 曾几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心情变化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eastAsia="宋体"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val="en-US" w:eastAsia="zh-CN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286F"/>
    <w:multiLevelType w:val="multilevel"/>
    <w:tmpl w:val="2885286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8C79C5D"/>
    <w:multiLevelType w:val="singleLevel"/>
    <w:tmpl w:val="58C79C5D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8C79C6F"/>
    <w:multiLevelType w:val="singleLevel"/>
    <w:tmpl w:val="58C79C6F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58C79C80"/>
    <w:multiLevelType w:val="singleLevel"/>
    <w:tmpl w:val="58C79C80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8C79CA3"/>
    <w:multiLevelType w:val="singleLevel"/>
    <w:tmpl w:val="58C79CA3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319D3"/>
    <w:rsid w:val="016319D3"/>
    <w:rsid w:val="59C54F49"/>
    <w:rsid w:val="5C3B3A4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2018-12-11T06:19:00Z</dcterms:created>
  <dc:creator>lenovo</dc:creator>
  <cp:lastModifiedBy>jhb</cp:lastModifiedBy>
  <dcterms:modified xsi:type="dcterms:W3CDTF">2018-12-23T12:41:00Z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