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rial" w:hAnsi="Arial" w:cs="Arial"/>
          <w:i w:val="0"/>
          <w:caps w:val="0"/>
          <w:color w:val="333333"/>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1261" w:firstLineChars="300"/>
        <w:rPr>
          <w:rFonts w:hint="eastAsia" w:ascii="Arial" w:hAnsi="Arial" w:eastAsia="微软雅黑" w:cs="Arial"/>
          <w:i w:val="0"/>
          <w:caps w:val="0"/>
          <w:color w:val="333333"/>
          <w:spacing w:val="0"/>
          <w:sz w:val="24"/>
          <w:szCs w:val="24"/>
          <w:bdr w:val="none" w:color="auto" w:sz="0" w:space="0"/>
          <w:shd w:val="clear" w:fill="FFFFFF"/>
          <w:lang w:eastAsia="zh-CN"/>
        </w:rPr>
      </w:pPr>
      <w:r>
        <w:rPr>
          <w:rFonts w:hint="eastAsia" w:ascii="微软雅黑" w:hAnsi="微软雅黑" w:eastAsia="微软雅黑" w:cs="微软雅黑"/>
          <w:b/>
          <w:i w:val="0"/>
          <w:caps w:val="0"/>
          <w:color w:val="000000"/>
          <w:spacing w:val="0"/>
          <w:sz w:val="42"/>
          <w:szCs w:val="42"/>
          <w:bdr w:val="none" w:color="auto" w:sz="0" w:space="0"/>
          <w:shd w:val="clear" w:fill="FFFFFF"/>
          <w:lang w:eastAsia="zh-CN"/>
        </w:rPr>
        <w:t>陈毅与他的</w:t>
      </w:r>
      <w:bookmarkStart w:id="0" w:name="_GoBack"/>
      <w:bookmarkEnd w:id="0"/>
      <w:r>
        <w:rPr>
          <w:rFonts w:hint="eastAsia" w:ascii="微软雅黑" w:hAnsi="微软雅黑" w:eastAsia="微软雅黑" w:cs="微软雅黑"/>
          <w:b/>
          <w:i w:val="0"/>
          <w:caps w:val="0"/>
          <w:color w:val="000000"/>
          <w:spacing w:val="0"/>
          <w:sz w:val="42"/>
          <w:szCs w:val="42"/>
          <w:shd w:val="clear" w:fill="FFFFFF"/>
        </w:rPr>
        <w:t>诗人情怀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right"/>
        <w:rPr>
          <w:rFonts w:hint="eastAsia" w:ascii="Arial" w:hAnsi="Arial" w:cs="Arial" w:eastAsiaTheme="minorEastAsia"/>
          <w:i w:val="0"/>
          <w:caps w:val="0"/>
          <w:color w:val="333333"/>
          <w:spacing w:val="0"/>
          <w:sz w:val="24"/>
          <w:szCs w:val="24"/>
          <w:bdr w:val="none" w:color="auto" w:sz="0" w:space="0"/>
          <w:shd w:val="clear" w:fill="FFFFFF"/>
          <w:lang w:eastAsia="zh-CN"/>
        </w:rPr>
      </w:pPr>
      <w:r>
        <w:rPr>
          <w:rFonts w:hint="eastAsia" w:ascii="Arial" w:hAnsi="Arial" w:cs="Arial"/>
          <w:i w:val="0"/>
          <w:caps w:val="0"/>
          <w:color w:val="333333"/>
          <w:spacing w:val="0"/>
          <w:sz w:val="24"/>
          <w:szCs w:val="24"/>
          <w:bdr w:val="none" w:color="auto" w:sz="0" w:space="0"/>
          <w:shd w:val="clear" w:fill="FFFFFF"/>
          <w:lang w:eastAsia="zh-CN"/>
        </w:rPr>
        <w:t>（材料选自网络）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0" w:firstLineChars="200"/>
        <w:jc w:val="both"/>
        <w:rPr>
          <w:rFonts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梅岭三章》是1936年冬天中国共产党人陈毅在梅岭被国民党四十六师围困时写下的三首诗。陈毅虽然处在危难之际，但献身革命的决心和对革命必胜的信心却矢志不移。他的革命乐观主义精神，成为中华民族的宝贵精神财富，激励着一代又一代华夏后人为中华民族的伟大复兴艰苦创业，勇往直前，成为爱国主义教育和革命传统教育的生动教材。《梅岭三章》诗碑现建于大余县梅关乡梅山村黄坑北侧山坡上。广东省南雄梅关古驿道的中段旁也立有一块《梅岭三章》手迹诗碑。梅岭三章陈毅一九三六年冬，梅山被困。</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57725" cy="2924175"/>
            <wp:effectExtent l="0" t="0" r="9525" b="952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4"/>
                    <a:stretch>
                      <a:fillRect/>
                    </a:stretch>
                  </pic:blipFill>
                  <pic:spPr>
                    <a:xfrm>
                      <a:off x="0" y="0"/>
                      <a:ext cx="4657725" cy="29241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余伤病伏丛莽间二十余日，虑不得脱，得诗三首留衣底。旋围解。一：断头今日意如何？创业艰难百战多。此去泉台招旧部，旌旗十万斩阎罗。二：南国烽烟正十年，此头须向国门悬。后死诸君多努力，捷报飞来当纸钱。三：投身革命即为家，血雨腥风应有涯。取义成仁今日事，人间遍种自由花。写作背景：1934年10月，中央主力红军长征后，留在苏区坚持斗争的红24师和地方武装共16328人，遭到敌人残酷围剿，大部损失。何叔衡、毛泽覃等党和红军的高级干部在突围中牺牲。</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38675" cy="2933700"/>
            <wp:effectExtent l="0" t="0" r="9525" b="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5"/>
                    <a:stretch>
                      <a:fillRect/>
                    </a:stretch>
                  </pic:blipFill>
                  <pic:spPr>
                    <a:xfrm>
                      <a:off x="0" y="0"/>
                      <a:ext cx="4638675" cy="29337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瞿秋白和刘伯坚被俘后遇害。敌人占领中央苏区后，残酷杀戮革命干部和群众。据有的材料说，瑞金被杀达12万人，宁都被杀绝的有8300多户，闽西被杀绝的有4万多户。突围出来的少数部队会同地方武装和敌人打起了游击，项英、陈毅经过转战，于1935年2月来到了位于赣南的油山地区和梅岭，开始了艰苦卓绝的三年游击战争。青山巍巍，绿水长流;古道悠悠，雄关屹立梅关，位于大庾岭今江西大余与广东南雄海拔七八百米高处的巅峰。唐开元四年，左拾遗张九龄奉诏开凿岭南驿道，以连结长江水系和珠江水系，推进岭南经济、文化发展。</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29150" cy="3000375"/>
            <wp:effectExtent l="0" t="0" r="0" b="9525"/>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4629150" cy="30003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三年功成后，两侧植梅，梅关因此得名。当年古驿道上商贾如云，货物如雨，万足践履，冬无寒土，因此有着海上丝绸之路的美称。唐代诗人杜牧《过华清宫绝句》诗中有云一骑红尘妃子笑，无人知是荔枝来，那岭南的荔枝就是通过这条驿道，由飞骑日夜兼程至长安，而色味不变。1934年10月31日，8万多参加长征的红军大部队突破封锁后，经由此关，折而向西，直逼湘粤边境。陈毅因为在兴国老营盘战斗中负重伤，未能参加长征，于是在粤赣边坚持了三年艰苦卓绝的游击战，其中多次往返穿越梅岭。这里号称千峰转不尽，十里万重山，树木遮天蔽日，漫山遍野，山中有洞，洞洞相连，便于部队隐蔽，保存实力。</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29150" cy="3086100"/>
            <wp:effectExtent l="0" t="0" r="0" b="0"/>
            <wp:docPr id="7"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9"/>
                    <pic:cNvPicPr>
                      <a:picLocks noChangeAspect="1"/>
                    </pic:cNvPicPr>
                  </pic:nvPicPr>
                  <pic:blipFill>
                    <a:blip r:embed="rId7"/>
                    <a:stretch>
                      <a:fillRect/>
                    </a:stretch>
                  </pic:blipFill>
                  <pic:spPr>
                    <a:xfrm>
                      <a:off x="0" y="0"/>
                      <a:ext cx="4629150" cy="30861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项英、陈毅确定了依靠群众，坚持斗争，积蓄力量，创造条件，迎接新的革命高潮的行动方针，开始了在赣粤边界一千多个日日夜夜的游击生活。天将晓，队员醒来早。露侵衣被夏犹寒，树间唧唧鸣知了。满身沾野草。天将午，饥肠响如鼓。粮食封锁已三月，囊中存米清可数。野菜和水煮。陈毅元帅一篇《赣南游击词》，生动、形象地记录了当年红军在艰苦环境下的斗争生活。1936年冬，陈毅旧部下陈海叛变，利用自己特殊的身份引诱陈毅等同志下山。陈毅不知是计，一大早来到县城，当他们距离交通站只有三四十米远时发现了危险，最后在一妇女的帮助下撤回梅岭，潜伏莽丛间20多天。</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29150" cy="3238500"/>
            <wp:effectExtent l="0" t="0" r="0" b="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8"/>
                    <a:stretch>
                      <a:fillRect/>
                    </a:stretch>
                  </pic:blipFill>
                  <pic:spPr>
                    <a:xfrm>
                      <a:off x="0" y="0"/>
                      <a:ext cx="4629150" cy="3238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敌人因搜捕不到，恼羞成怒放火烧山。因担心不能脱险，陈毅危急时刻写下豪气冲天的《梅岭三章》藏于棉衣内层。在以后的峥嵘岁月里，陈毅与《梅岭三章》诗词为伴，将革命进行到底。但《梅岭三章》诗词能有幸与后人见面，其夫人张茜当记一功。1940年，盘踞苏北的国民党顽固派制造摩擦，同年十月，蒋介石发动第二次反共高潮，妄图消灭新四军。此时，著名的黄桥战役开始了。国民党二十四集团军总司令、江苏省政府主席韩德勤和八十九军军长李守维，调兵三万，齐头进攻黄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新四军为了生存和抗日，只好被迫应战，在陈毅、粟裕的指挥下，我军顽强反击，予敌军以重大杀伤。正当前线决战时，敌方配合八十九军作战的保安四旅一部百余人，在战场上溃退下来，不辨方向，一直冲到距陈毅指挥部200米处，而新四军当时全军出击，总部已无保卫部队。得到好消息的李守维，叫嚣要活捉陈毅。面对窘境，陈毅一面从容自若地立即组织机关工勤人员迎击敌军，一面命令其新婚妻子张茜，把所有文件立即烧掉，以防落入敌军手中。做机要秘书的张茜，一边烧文件一边看文件的内容。陈毅，具有诗人情怀的开国元帅。</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10100" cy="3067050"/>
            <wp:effectExtent l="0" t="0" r="0" b="0"/>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9"/>
                    <a:stretch>
                      <a:fillRect/>
                    </a:stretch>
                  </pic:blipFill>
                  <pic:spPr>
                    <a:xfrm>
                      <a:off x="0" y="0"/>
                      <a:ext cx="4610100" cy="30670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9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当看到《梅岭三章》诗稿时，张茜犹豫了，她浮想联翩陈毅在南方三年游击战的烽火岁月，深谙陈毅一生与诗歌结下不解之缘，于心不忍，便问:老总，诗稿也要烧掉吗？陈毅说统统烧掉。张茜对《梅岭三章》爱不释手，又问:老总，我替您保存诗稿吧!陈毅不作声了。《梅岭三章》就这样被张茜救了下来。由于陈、粟反复谋划，部署周密，相机反击，结果，新四军以五千人战胜了敌人三万兵，创造了军史上的一个奇迹。陈毅《梅岭三章》诗碑位于大余县城西南12公里梅关乡梅山村黄坑北侧山坡上。始建于1997年。1934年中央红军主力长征后，陈毅留在中央革命根据地，在敌我力量悬殊的条件下，坚持极端艰苦的三年游击战争。</w:t>
      </w:r>
    </w:p>
    <w:p>
      <w:pPr>
        <w:keepNext w:val="0"/>
        <w:keepLines w:val="0"/>
        <w:widowControl/>
        <w:suppressLineNumbers w:val="0"/>
        <w:shd w:val="clear" w:fill="FFFFFF"/>
        <w:spacing w:before="450" w:beforeAutospacing="0"/>
        <w:ind w:lef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shd w:val="clear" w:fill="FFFFFF"/>
          <w:lang w:val="en-US" w:eastAsia="zh-CN" w:bidi="ar"/>
        </w:rPr>
        <w:drawing>
          <wp:inline distT="0" distB="0" distL="114300" distR="114300">
            <wp:extent cx="4619625" cy="3028950"/>
            <wp:effectExtent l="0" t="0" r="9525" b="0"/>
            <wp:docPr id="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62"/>
                    <pic:cNvPicPr>
                      <a:picLocks noChangeAspect="1"/>
                    </pic:cNvPicPr>
                  </pic:nvPicPr>
                  <pic:blipFill>
                    <a:blip r:embed="rId10"/>
                    <a:stretch>
                      <a:fillRect/>
                    </a:stretch>
                  </pic:blipFill>
                  <pic:spPr>
                    <a:xfrm>
                      <a:off x="0" y="0"/>
                      <a:ext cx="4619625" cy="30289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bdr w:val="none" w:color="auto" w:sz="0" w:space="0"/>
          <w:shd w:val="clear" w:fill="FFFFFF"/>
        </w:rPr>
        <w:t>1936年冬，陈毅为摆脱政府军的围剿搜捕，藏身于斋坑的岩壁丛莽中，斋坑一处山凹，用毛竹支撑一个窝棚，高仅1米，面积只有2平方米。棚以藤蔓覆盖，一条隐蔽山道，迂回可达。敌人近在咫尺，终未发现。陈毅自知难免，写下著名《梅岭三章》，以示绝笔。其小序云:一九三六年冬，梅山被围。余伤病伏丛莽间二十余日，虑不得脱，得诗三首留衣底。旋围解。今在其山凹之上，筑建《梅岭三章》诗碑，高约50米，宽2米，厚0.35米。座基高约0.50米，宽约50米，以白色花岗石砌筑。碑身为汉白玉结构，其字体镌刻处，采用镏金熨贴。陈毅诗碑与梅关碑林连为一体，构成梅关古驿道一处重要的人文景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450372"/>
    <w:rsid w:val="10450372"/>
    <w:rsid w:val="11D13872"/>
    <w:rsid w:val="69F65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Administrator</cp:lastModifiedBy>
  <cp:revision>语文备课大师【全免费】</cp:revision>
  <dcterms:created xsi:type="dcterms:W3CDTF">2018-10-09T09:11:00Z</dcterms:created>
  <dcterms:modified xsi:type="dcterms:W3CDTF">2018-10-09T09:13:55Z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64440492-4C8B-11D1-8B70-080036B11A03}" pid="4">
    <vt:lpwstr>语文备课大师【全免费】</vt:lpwstr>
  </property>
</Properties>
</file>