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24" w:rsidRDefault="002B4583">
      <w:pPr>
        <w:jc w:val="center"/>
        <w:rPr>
          <w:rFonts w:asciiTheme="minorEastAsia" w:hAnsiTheme="minorEastAsia" w:cstheme="minorEastAsia"/>
          <w:b/>
          <w:bCs/>
          <w:sz w:val="28"/>
          <w:szCs w:val="36"/>
        </w:rPr>
      </w:pPr>
      <w:r>
        <w:rPr>
          <w:rFonts w:asciiTheme="minorEastAsia" w:hAnsiTheme="minorEastAsia" w:cstheme="minorEastAsia"/>
          <w:b/>
          <w:bCs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17pt;margin-top:919pt;width:31pt;height:31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asciiTheme="minorEastAsia" w:hAnsiTheme="minorEastAsia" w:cstheme="minorEastAsia" w:hint="eastAsia"/>
          <w:b/>
          <w:bCs/>
          <w:sz w:val="28"/>
          <w:szCs w:val="36"/>
        </w:rPr>
        <w:t>2019</w:t>
      </w:r>
      <w:r>
        <w:rPr>
          <w:rFonts w:asciiTheme="minorEastAsia" w:hAnsiTheme="minorEastAsia" w:cstheme="minorEastAsia" w:hint="eastAsia"/>
          <w:b/>
          <w:bCs/>
          <w:sz w:val="28"/>
          <w:szCs w:val="36"/>
        </w:rPr>
        <w:t>年浙江省初中毕业生学业考试（台州卷</w:t>
      </w:r>
      <w:r>
        <w:rPr>
          <w:rFonts w:asciiTheme="minorEastAsia" w:hAnsiTheme="minorEastAsia" w:cstheme="minorEastAsia" w:hint="eastAsia"/>
          <w:b/>
          <w:bCs/>
          <w:sz w:val="28"/>
          <w:szCs w:val="36"/>
        </w:rPr>
        <w:t>)</w:t>
      </w:r>
    </w:p>
    <w:p w:rsidR="00C52324" w:rsidRDefault="002B4583">
      <w:pPr>
        <w:jc w:val="center"/>
        <w:rPr>
          <w:rFonts w:ascii="SimHei" w:eastAsia="SimHei" w:hAnsi="SimHei" w:cs="SimHei"/>
          <w:b/>
          <w:bCs/>
          <w:sz w:val="40"/>
          <w:szCs w:val="48"/>
        </w:rPr>
      </w:pPr>
      <w:r>
        <w:rPr>
          <w:rFonts w:ascii="SimHei" w:eastAsia="SimHei" w:hAnsi="SimHei" w:cs="SimHei" w:hint="eastAsia"/>
          <w:b/>
          <w:bCs/>
          <w:sz w:val="40"/>
          <w:szCs w:val="48"/>
        </w:rPr>
        <w:t>语文试题卷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亲爱的考生：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欢迎参加考试！请你认真审题，仔细答题，发挥最佳水平。答题时，请注意以下几点：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1.</w:t>
      </w:r>
      <w:r>
        <w:rPr>
          <w:rFonts w:ascii="楷体_GB2312" w:eastAsia="楷体_GB2312" w:hAnsi="楷体_GB2312" w:cs="楷体_GB2312" w:hint="eastAsia"/>
        </w:rPr>
        <w:t>全卷共</w:t>
      </w:r>
      <w:r>
        <w:rPr>
          <w:rFonts w:ascii="楷体_GB2312" w:eastAsia="楷体_GB2312" w:hAnsi="楷体_GB2312" w:cs="楷体_GB2312" w:hint="eastAsia"/>
        </w:rPr>
        <w:t>6</w:t>
      </w:r>
      <w:r>
        <w:rPr>
          <w:rFonts w:ascii="楷体_GB2312" w:eastAsia="楷体_GB2312" w:hAnsi="楷体_GB2312" w:cs="楷体_GB2312" w:hint="eastAsia"/>
        </w:rPr>
        <w:t>页，</w:t>
      </w:r>
      <w:r>
        <w:rPr>
          <w:rFonts w:ascii="楷体_GB2312" w:eastAsia="楷体_GB2312" w:hAnsi="楷体_GB2312" w:cs="楷体_GB2312" w:hint="eastAsia"/>
        </w:rPr>
        <w:t>20</w:t>
      </w:r>
      <w:r>
        <w:rPr>
          <w:rFonts w:ascii="楷体_GB2312" w:eastAsia="楷体_GB2312" w:hAnsi="楷体_GB2312" w:cs="楷体_GB2312" w:hint="eastAsia"/>
        </w:rPr>
        <w:t>小题。满分</w:t>
      </w:r>
      <w:r>
        <w:rPr>
          <w:rFonts w:ascii="楷体_GB2312" w:eastAsia="楷体_GB2312" w:hAnsi="楷体_GB2312" w:cs="楷体_GB2312" w:hint="eastAsia"/>
        </w:rPr>
        <w:t>150</w:t>
      </w:r>
      <w:r>
        <w:rPr>
          <w:rFonts w:ascii="楷体_GB2312" w:eastAsia="楷体_GB2312" w:hAnsi="楷体_GB2312" w:cs="楷体_GB2312" w:hint="eastAsia"/>
        </w:rPr>
        <w:t>分，其中卷面书写</w:t>
      </w:r>
      <w:r>
        <w:rPr>
          <w:rFonts w:ascii="楷体_GB2312" w:eastAsia="楷体_GB2312" w:hAnsi="楷体_GB2312" w:cs="楷体_GB2312" w:hint="eastAsia"/>
        </w:rPr>
        <w:t>5</w:t>
      </w:r>
      <w:r>
        <w:rPr>
          <w:rFonts w:ascii="楷体_GB2312" w:eastAsia="楷体_GB2312" w:hAnsi="楷体_GB2312" w:cs="楷体_GB2312" w:hint="eastAsia"/>
        </w:rPr>
        <w:t>分。考试时间</w:t>
      </w:r>
      <w:r>
        <w:rPr>
          <w:rFonts w:ascii="楷体_GB2312" w:eastAsia="楷体_GB2312" w:hAnsi="楷体_GB2312" w:cs="楷体_GB2312" w:hint="eastAsia"/>
        </w:rPr>
        <w:t>120</w:t>
      </w:r>
      <w:r>
        <w:rPr>
          <w:rFonts w:ascii="楷体_GB2312" w:eastAsia="楷体_GB2312" w:hAnsi="楷体_GB2312" w:cs="楷体_GB2312" w:hint="eastAsia"/>
        </w:rPr>
        <w:t>分钟。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2.</w:t>
      </w:r>
      <w:r>
        <w:rPr>
          <w:rFonts w:ascii="楷体_GB2312" w:eastAsia="楷体_GB2312" w:hAnsi="楷体_GB2312" w:cs="楷体_GB2312" w:hint="eastAsia"/>
        </w:rPr>
        <w:t>答案必须写在答题纸相应的位置上，写在试题卷、草稿纸上无效。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、答题前，请认真阅读答题纸上的“注意事项”，按规定答题。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4.</w:t>
      </w:r>
      <w:r>
        <w:rPr>
          <w:rFonts w:ascii="楷体_GB2312" w:eastAsia="楷体_GB2312" w:hAnsi="楷体_GB2312" w:cs="楷体_GB2312" w:hint="eastAsia"/>
        </w:rPr>
        <w:t>要求书写规范、工整，保持卷面整洁。</w:t>
      </w:r>
    </w:p>
    <w:p w:rsidR="00C52324" w:rsidRDefault="002B4583">
      <w:pPr>
        <w:rPr>
          <w:rFonts w:ascii="SimHei" w:eastAsia="SimHei" w:hAnsi="SimHei" w:cs="SimHei"/>
          <w:b/>
          <w:bCs/>
        </w:rPr>
      </w:pPr>
      <w:r>
        <w:rPr>
          <w:rFonts w:ascii="SimHei" w:eastAsia="SimHei" w:hAnsi="SimHei" w:cs="SimHei" w:hint="eastAsia"/>
          <w:b/>
          <w:bCs/>
        </w:rPr>
        <w:t>一、积累（</w:t>
      </w:r>
      <w:r>
        <w:rPr>
          <w:rFonts w:ascii="SimHei" w:eastAsia="SimHei" w:hAnsi="SimHei" w:cs="SimHei" w:hint="eastAsia"/>
          <w:b/>
          <w:bCs/>
        </w:rPr>
        <w:t>16</w:t>
      </w:r>
      <w:r>
        <w:rPr>
          <w:rFonts w:ascii="SimHei" w:eastAsia="SimHei" w:hAnsi="SimHei" w:cs="SimHei" w:hint="eastAsia"/>
          <w:b/>
          <w:bCs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阅读下面文字，完成任务。（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芒种为五月季。“芒”是指稻麦，麦子到此时为始熟，因野里开始（</w:t>
      </w:r>
      <w:r>
        <w:rPr>
          <w:rFonts w:ascii="楷体_GB2312" w:eastAsia="楷体_GB2312" w:hAnsi="楷体_GB2312" w:cs="楷体_GB2312" w:hint="eastAsia"/>
        </w:rPr>
        <w:t>m</w:t>
      </w:r>
      <w:r>
        <w:rPr>
          <w:rFonts w:ascii="楷体_GB2312" w:eastAsia="楷体_GB2312" w:hAnsi="楷体_GB2312" w:cs="楷体_GB2312" w:hint="eastAsia"/>
        </w:rPr>
        <w:t>í</w:t>
      </w:r>
      <w:r>
        <w:rPr>
          <w:rFonts w:ascii="楷体_GB2312" w:eastAsia="楷体_GB2312" w:hAnsi="楷体_GB2312" w:cs="楷体_GB2312" w:hint="eastAsia"/>
        </w:rPr>
        <w:t>)</w:t>
      </w:r>
      <w:r>
        <w:rPr>
          <w:rFonts w:ascii="楷体_GB2312" w:eastAsia="楷体_GB2312" w:hAnsi="楷体_GB2312" w:cs="楷体_GB2312" w:hint="eastAsia"/>
        </w:rPr>
        <w:t xml:space="preserve"> </w:t>
      </w:r>
      <w:r>
        <w:rPr>
          <w:rFonts w:ascii="楷体_GB2312" w:eastAsia="楷体_GB2312" w:hAnsi="楷体_GB2312" w:cs="楷体_GB2312" w:hint="eastAsia"/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u w:val="single"/>
        </w:rPr>
        <w:t>▲</w:t>
      </w:r>
      <w:r>
        <w:rPr>
          <w:rFonts w:ascii="楷体_GB2312" w:eastAsia="楷体_GB2312" w:hAnsi="楷体_GB2312" w:cs="楷体_GB2312" w:hint="eastAsia"/>
          <w:u w:val="single"/>
        </w:rPr>
        <w:t xml:space="preserve">  </w:t>
      </w:r>
      <w:r>
        <w:rPr>
          <w:rFonts w:ascii="楷体_GB2312" w:eastAsia="楷体_GB2312" w:hAnsi="楷体_GB2312" w:cs="楷体_GB2312" w:hint="eastAsia"/>
        </w:rPr>
        <w:t>漫着新麦的清香，水稻此时则不可种，稻田里也已一片新绿，令人心</w:t>
      </w:r>
      <w:r>
        <w:rPr>
          <w:rFonts w:ascii="楷体_GB2312" w:eastAsia="楷体_GB2312" w:hAnsi="楷体_GB2312" w:cs="楷体_GB2312" w:hint="eastAsia"/>
        </w:rPr>
        <w:t>(ku</w:t>
      </w:r>
      <w:r>
        <w:rPr>
          <w:rFonts w:ascii="楷体_GB2312" w:eastAsia="楷体_GB2312" w:hAnsi="楷体_GB2312" w:cs="楷体_GB2312" w:hint="eastAsia"/>
        </w:rPr>
        <w:t>à</w:t>
      </w:r>
      <w:r>
        <w:rPr>
          <w:rFonts w:ascii="楷体_GB2312" w:eastAsia="楷体_GB2312" w:hAnsi="楷体_GB2312" w:cs="楷体_GB2312" w:hint="eastAsia"/>
        </w:rPr>
        <w:t>ng)</w:t>
      </w:r>
      <w:r>
        <w:rPr>
          <w:rFonts w:ascii="楷体_GB2312" w:eastAsia="楷体_GB2312" w:hAnsi="楷体_GB2312" w:cs="楷体_GB2312" w:hint="eastAsia"/>
          <w:u w:val="single"/>
        </w:rPr>
        <w:t xml:space="preserve"> </w:t>
      </w:r>
      <w:r>
        <w:rPr>
          <w:rFonts w:ascii="楷体_GB2312" w:eastAsia="楷体_GB2312" w:hAnsi="楷体_GB2312" w:cs="楷体_GB2312" w:hint="eastAsia"/>
          <w:u w:val="single"/>
        </w:rPr>
        <w:t>▲</w:t>
      </w:r>
      <w:r>
        <w:rPr>
          <w:rFonts w:ascii="楷体_GB2312" w:eastAsia="楷体_GB2312" w:hAnsi="楷体_GB2312" w:cs="楷体_GB2312" w:hint="eastAsia"/>
          <w:u w:val="single"/>
        </w:rPr>
        <w:t xml:space="preserve"> </w:t>
      </w:r>
      <w:r>
        <w:rPr>
          <w:rFonts w:ascii="楷体_GB2312" w:eastAsia="楷体_GB2312" w:hAnsi="楷体_GB2312" w:cs="楷体_GB2312" w:hint="eastAsia"/>
        </w:rPr>
        <w:t>神</w:t>
      </w:r>
      <w:r>
        <w:rPr>
          <w:rFonts w:ascii="楷体_GB2312" w:eastAsia="楷体_GB2312" w:hAnsi="楷体_GB2312" w:cs="楷体_GB2312" w:hint="eastAsia"/>
        </w:rPr>
        <w:t>(y</w:t>
      </w:r>
      <w:r>
        <w:rPr>
          <w:rFonts w:ascii="楷体_GB2312" w:eastAsia="楷体_GB2312" w:hAnsi="楷体_GB2312" w:cs="楷体_GB2312" w:hint="eastAsia"/>
        </w:rPr>
        <w:t>í</w:t>
      </w:r>
      <w:r>
        <w:rPr>
          <w:rFonts w:ascii="楷体_GB2312" w:eastAsia="楷体_GB2312" w:hAnsi="楷体_GB2312" w:cs="楷体_GB2312" w:hint="eastAsia"/>
        </w:rPr>
        <w:t>)</w:t>
      </w:r>
      <w:r>
        <w:rPr>
          <w:rFonts w:ascii="楷体_GB2312" w:eastAsia="楷体_GB2312" w:hAnsi="楷体_GB2312" w:cs="楷体_GB2312" w:hint="eastAsia"/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u w:val="single"/>
        </w:rPr>
        <w:t>▲</w:t>
      </w:r>
      <w:r>
        <w:rPr>
          <w:rFonts w:ascii="楷体_GB2312" w:eastAsia="楷体_GB2312" w:hAnsi="楷体_GB2312" w:cs="楷体_GB2312" w:hint="eastAsia"/>
          <w:u w:val="single"/>
        </w:rPr>
        <w:t xml:space="preserve">  </w:t>
      </w:r>
      <w:r>
        <w:rPr>
          <w:rFonts w:ascii="楷体_GB2312" w:eastAsia="楷体_GB2312" w:hAnsi="楷体_GB2312" w:cs="楷体_GB2312" w:hint="eastAsia"/>
        </w:rPr>
        <w:t>。此时草厚</w:t>
      </w:r>
      <w:r>
        <w:rPr>
          <w:rFonts w:ascii="楷体_GB2312" w:eastAsia="楷体_GB2312" w:hAnsi="楷体_GB2312" w:cs="楷体_GB2312" w:hint="eastAsia"/>
        </w:rPr>
        <w:t>螳螂</w:t>
      </w:r>
      <w:r>
        <w:rPr>
          <w:rFonts w:ascii="楷体_GB2312" w:eastAsia="楷体_GB2312" w:hAnsi="楷体_GB2312" w:cs="楷体_GB2312" w:hint="eastAsia"/>
        </w:rPr>
        <w:t>生，</w:t>
      </w:r>
      <w:r>
        <w:rPr>
          <w:rFonts w:ascii="楷体_GB2312" w:eastAsia="楷体_GB2312" w:hAnsi="楷体_GB2312" w:cs="楷体_GB2312" w:hint="eastAsia"/>
        </w:rPr>
        <w:t>螳螂</w:t>
      </w:r>
      <w:r>
        <w:rPr>
          <w:rFonts w:ascii="楷体_GB2312" w:eastAsia="楷体_GB2312" w:hAnsi="楷体_GB2312" w:cs="楷体_GB2312" w:hint="eastAsia"/>
        </w:rPr>
        <w:t>飞捷如马，故又称“飞马”，它是捕蝉高手，却总意识不到黄雀在后。</w:t>
      </w:r>
      <w:r>
        <w:rPr>
          <w:rFonts w:ascii="楷体_GB2312" w:eastAsia="楷体_GB2312" w:hAnsi="楷体_GB2312" w:cs="楷体_GB2312" w:hint="eastAsia"/>
        </w:rPr>
        <w:t>螳螂</w:t>
      </w:r>
      <w:r>
        <w:rPr>
          <w:rFonts w:ascii="楷体_GB2312" w:eastAsia="楷体_GB2312" w:hAnsi="楷体_GB2312" w:cs="楷体_GB2312" w:hint="eastAsia"/>
        </w:rPr>
        <w:t>两足如斧，故又称“斧虫”，这斧令它自以为</w:t>
      </w:r>
      <w:r>
        <w:rPr>
          <w:rFonts w:ascii="楷体_GB2312" w:eastAsia="楷体_GB2312" w:hAnsi="楷体_GB2312" w:cs="楷体_GB2312" w:hint="eastAsia"/>
        </w:rPr>
        <w:t>螳</w:t>
      </w:r>
      <w:r>
        <w:rPr>
          <w:rFonts w:ascii="楷体_GB2312" w:eastAsia="楷体_GB2312" w:hAnsi="楷体_GB2312" w:cs="楷体_GB2312" w:hint="eastAsia"/>
        </w:rPr>
        <w:t>臂能挡车，这实在是有些可笑。</w:t>
      </w:r>
    </w:p>
    <w:p w:rsidR="00C52324" w:rsidRDefault="002B4583">
      <w:pPr>
        <w:ind w:firstLineChars="200" w:firstLine="420"/>
        <w:jc w:val="right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(</w:t>
      </w:r>
      <w:r>
        <w:rPr>
          <w:rFonts w:ascii="楷体_GB2312" w:eastAsia="楷体_GB2312" w:hAnsi="楷体_GB2312" w:cs="楷体_GB2312" w:hint="eastAsia"/>
        </w:rPr>
        <w:t>选自《微谈节气》</w:t>
      </w:r>
      <w:r>
        <w:rPr>
          <w:rFonts w:ascii="楷体_GB2312" w:eastAsia="楷体_GB2312" w:hAnsi="楷体_GB2312" w:cs="楷体_GB2312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根据拼著写汉字。（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í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</w:rPr>
        <w:t>漫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心</w:t>
      </w:r>
      <w:r>
        <w:rPr>
          <w:rFonts w:asciiTheme="minorEastAsia" w:hAnsiTheme="minorEastAsia" w:cstheme="minorEastAsia" w:hint="eastAsia"/>
        </w:rPr>
        <w:t>(ku</w:t>
      </w:r>
      <w:r>
        <w:rPr>
          <w:rFonts w:asciiTheme="minorEastAsia" w:hAnsiTheme="minorEastAsia" w:cstheme="minorEastAsia" w:hint="eastAsia"/>
        </w:rPr>
        <w:t>à</w:t>
      </w:r>
      <w:r>
        <w:rPr>
          <w:rFonts w:asciiTheme="minorEastAsia" w:hAnsiTheme="minorEastAsia" w:cstheme="minorEastAsia" w:hint="eastAsia"/>
        </w:rPr>
        <w:t>ng)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hAnsiTheme="minorEastAsia" w:cstheme="minorEastAsia" w:hint="eastAsia"/>
        </w:rPr>
        <w:t>神</w:t>
      </w:r>
      <w:r>
        <w:rPr>
          <w:rFonts w:asciiTheme="minorEastAsia" w:hAnsiTheme="minorEastAsia" w:cstheme="minorEastAsia" w:hint="eastAsia"/>
        </w:rPr>
        <w:t>(y</w:t>
      </w:r>
      <w:r>
        <w:rPr>
          <w:rFonts w:asciiTheme="minorEastAsia" w:hAnsiTheme="minorEastAsia" w:cstheme="minorEastAsia" w:hint="eastAsia"/>
        </w:rPr>
        <w:t>í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  <w:u w:val="single"/>
        </w:rPr>
        <w:t xml:space="preserve">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根据语段内容写一个与</w:t>
      </w:r>
      <w:r>
        <w:rPr>
          <w:rFonts w:asciiTheme="minorEastAsia" w:hAnsiTheme="minorEastAsia" w:cstheme="minorEastAsia" w:hint="eastAsia"/>
        </w:rPr>
        <w:t>螳螂</w:t>
      </w:r>
      <w:r>
        <w:rPr>
          <w:rFonts w:asciiTheme="minorEastAsia" w:hAnsiTheme="minorEastAsia" w:cstheme="minorEastAsia" w:hint="eastAsia"/>
        </w:rPr>
        <w:t>有关的成语。（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）下列诗句内容与语段所写的节气相符的一项是</w:t>
      </w:r>
      <w:r>
        <w:rPr>
          <w:rFonts w:asciiTheme="minorEastAsia" w:hAnsiTheme="minorEastAsia" w:cstheme="minorEastAsia" w:hint="eastAsia"/>
        </w:rPr>
        <w:t>()(2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A.</w:t>
      </w:r>
      <w:r>
        <w:rPr>
          <w:rFonts w:asciiTheme="minorEastAsia" w:hAnsiTheme="minorEastAsia" w:cstheme="minorEastAsia" w:hint="eastAsia"/>
        </w:rPr>
        <w:t>书架斜斜设，梅花细细香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家家麦饭美，处处菱歌长。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何处秋风至，萧萧送雁群。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</w:t>
      </w:r>
      <w:r>
        <w:rPr>
          <w:rFonts w:asciiTheme="minorEastAsia" w:hAnsiTheme="minorEastAsia" w:cstheme="minorEastAsia" w:hint="eastAsia"/>
        </w:rPr>
        <w:t>古诗文名句积累。（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刑天舞干戚，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陶渊明《读〈山海经）十三首（其十）》）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</w:t>
      </w:r>
      <w:r>
        <w:rPr>
          <w:rFonts w:asciiTheme="minorEastAsia" w:hAnsiTheme="minorEastAsia" w:cstheme="minorEastAsia" w:hint="eastAsia"/>
        </w:rPr>
        <w:t>，山雨欲来风满楼。（许浑《咸阳城东楼》）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</w:t>
      </w:r>
      <w:r>
        <w:rPr>
          <w:rFonts w:asciiTheme="minorEastAsia" w:hAnsiTheme="minorEastAsia" w:cstheme="minorEastAsia" w:hint="eastAsia"/>
        </w:rPr>
        <w:t>，宫阙万间都做了土。（张养浩《山坡羊·潼关怀古》）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4382770</wp:posOffset>
            </wp:positionH>
            <wp:positionV relativeFrom="paragraph">
              <wp:posOffset>59690</wp:posOffset>
            </wp:positionV>
            <wp:extent cx="980440" cy="1494790"/>
            <wp:effectExtent l="0" t="0" r="10160" b="10160"/>
            <wp:wrapSquare wrapText="bothSides"/>
            <wp:docPr id="1" name="图片 1" descr="图片11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1_副本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）富贵不能淫，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</w:t>
      </w:r>
      <w:r>
        <w:rPr>
          <w:rFonts w:asciiTheme="minorEastAsia" w:hAnsiTheme="minorEastAsia" w:cstheme="minorEastAsia" w:hint="eastAsia"/>
        </w:rPr>
        <w:t>，威武不能屈。（《（孟子）二章》）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）班级准备在教室里张贴励志标语。请参照右图，给三幅标语中的主题词各写两句连续的古诗文名句。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①【乐观】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</w:rPr>
        <w:t>。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刘禹锡《酬乐天扬州初逢席上见赠》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②【奉献】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</w:rPr>
        <w:t>。（龚自珍《已亥杂诗（其五）》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③【抱负】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  <w:u w:val="single"/>
        </w:rPr>
        <w:t xml:space="preserve">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</w:rPr>
        <w:t>。（范仲淹《岳阳楼记》）</w:t>
      </w:r>
    </w:p>
    <w:p w:rsidR="00C52324" w:rsidRDefault="002B4583">
      <w:pPr>
        <w:rPr>
          <w:rFonts w:ascii="SimHei" w:eastAsia="SimHei" w:hAnsi="SimHei" w:cs="SimHei"/>
          <w:b/>
          <w:bCs/>
        </w:rPr>
      </w:pPr>
      <w:r>
        <w:rPr>
          <w:rFonts w:ascii="SimHei" w:eastAsia="SimHei" w:hAnsi="SimHei" w:cs="SimHei" w:hint="eastAsia"/>
          <w:b/>
          <w:bCs/>
        </w:rPr>
        <w:t>二、阅读（</w:t>
      </w:r>
      <w:r>
        <w:rPr>
          <w:rFonts w:ascii="SimHei" w:eastAsia="SimHei" w:hAnsi="SimHei" w:cs="SimHei" w:hint="eastAsia"/>
          <w:b/>
          <w:bCs/>
        </w:rPr>
        <w:t>61</w:t>
      </w:r>
      <w:r>
        <w:rPr>
          <w:rFonts w:ascii="SimHei" w:eastAsia="SimHei" w:hAnsi="SimHei" w:cs="SimHei" w:hint="eastAsia"/>
          <w:b/>
          <w:bCs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（一）名著阅读（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名著阅读可以采取多部联读的方法。下面是《西游记》《镜花缘》《格列佛游记》三部作品的阅读任务，请你完成。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【任务一】</w:t>
      </w:r>
      <w:r>
        <w:rPr>
          <w:rFonts w:asciiTheme="minorEastAsia" w:hAnsiTheme="minorEastAsia" w:cstheme="minorEastAsia" w:hint="eastAsia"/>
        </w:rPr>
        <w:t>探究《西游记》《镜花缘》中的“女儿国”。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简要概述唐僧和林之洋在“女儿国”的经历。（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车作者写两人在“女儿国”的经历有何用意？请简要说说。（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【任务二】</w:t>
      </w:r>
      <w:r>
        <w:rPr>
          <w:rFonts w:asciiTheme="minorEastAsia" w:hAnsiTheme="minorEastAsia" w:cstheme="minorEastAsia" w:hint="eastAsia"/>
        </w:rPr>
        <w:t>探究孙悟空、唐</w:t>
      </w:r>
      <w:r>
        <w:rPr>
          <w:rFonts w:asciiTheme="minorEastAsia" w:hAnsiTheme="minorEastAsia" w:cstheme="minorEastAsia" w:hint="eastAsia"/>
        </w:rPr>
        <w:t>敖</w:t>
      </w:r>
      <w:r>
        <w:rPr>
          <w:rFonts w:asciiTheme="minorEastAsia" w:hAnsiTheme="minorEastAsia" w:cstheme="minorEastAsia" w:hint="eastAsia"/>
        </w:rPr>
        <w:t>、格列佛三个人物形象。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同</w:t>
      </w:r>
      <w:r>
        <w:rPr>
          <w:rFonts w:asciiTheme="minorEastAsia" w:hAnsiTheme="minorEastAsia" w:cstheme="minorEastAsia" w:hint="eastAsia"/>
        </w:rPr>
        <w:t>学们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探究这三个人物形象时，有的认为他们都很机智，有的认为他们都很勇敢。你支持</w:t>
      </w:r>
      <w:r>
        <w:rPr>
          <w:rFonts w:asciiTheme="minorEastAsia" w:hAnsiTheme="minorEastAsia" w:cstheme="minorEastAsia" w:hint="eastAsia"/>
        </w:rPr>
        <w:t>哪</w:t>
      </w:r>
      <w:r>
        <w:rPr>
          <w:rFonts w:asciiTheme="minorEastAsia" w:hAnsiTheme="minorEastAsia" w:cstheme="minorEastAsia" w:hint="eastAsia"/>
        </w:rPr>
        <w:t>种观点？请结合作品相关内容简要阐述。（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lastRenderedPageBreak/>
        <w:t>（二）文学作品阅读（</w:t>
      </w:r>
      <w:r>
        <w:rPr>
          <w:rFonts w:asciiTheme="minorEastAsia" w:hAnsiTheme="minorEastAsia" w:cstheme="minorEastAsia" w:hint="eastAsia"/>
          <w:b/>
          <w:bCs/>
        </w:rPr>
        <w:t>19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C52324" w:rsidRDefault="002B4583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b/>
          <w:bCs/>
        </w:rPr>
        <w:t>耍面</w:t>
      </w:r>
    </w:p>
    <w:p w:rsidR="00C52324" w:rsidRDefault="002B4583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程奋只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①天下面食数山西，山两面食</w:t>
      </w:r>
      <w:r>
        <w:rPr>
          <w:rFonts w:ascii="楷体_GB2312" w:eastAsia="楷体_GB2312" w:hAnsi="楷体_GB2312" w:cs="楷体_GB2312" w:hint="eastAsia"/>
        </w:rPr>
        <w:t>数龙城</w:t>
      </w:r>
      <w:r>
        <w:rPr>
          <w:rFonts w:ascii="楷体_GB2312" w:eastAsia="楷体_GB2312" w:hAnsi="楷体_GB2312" w:cs="楷体_GB2312" w:hint="eastAsia"/>
        </w:rPr>
        <w:t>，龙城</w:t>
      </w:r>
      <w:r>
        <w:rPr>
          <w:rFonts w:ascii="楷体_GB2312" w:eastAsia="楷体_GB2312" w:hAnsi="楷体_GB2312" w:cs="楷体_GB2312" w:hint="eastAsia"/>
        </w:rPr>
        <w:t>面数四平路上</w:t>
      </w:r>
      <w:r>
        <w:rPr>
          <w:rFonts w:ascii="楷体_GB2312" w:eastAsia="楷体_GB2312" w:hAnsi="楷体_GB2312" w:cs="楷体_GB2312" w:hint="eastAsia"/>
        </w:rPr>
        <w:t>的得月楼，得</w:t>
      </w:r>
      <w:r>
        <w:rPr>
          <w:rFonts w:ascii="楷体_GB2312" w:eastAsia="楷体_GB2312" w:hAnsi="楷体_GB2312" w:cs="楷体_GB2312" w:hint="eastAsia"/>
        </w:rPr>
        <w:t>月楼的总厨</w:t>
      </w:r>
      <w:r>
        <w:rPr>
          <w:rFonts w:ascii="楷体_GB2312" w:eastAsia="楷体_GB2312" w:hAnsi="楷体_GB2312" w:cs="楷体_GB2312" w:hint="eastAsia"/>
        </w:rPr>
        <w:t>姓余，</w:t>
      </w:r>
      <w:r>
        <w:rPr>
          <w:rFonts w:ascii="楷体_GB2312" w:eastAsia="楷体_GB2312" w:hAnsi="楷体_GB2312" w:cs="楷体_GB2312" w:hint="eastAsia"/>
        </w:rPr>
        <w:t>单名一个“良”字，生得白净秀气，说是厨子，倒比台上那唱戏的小生还要俊上几分。更</w:t>
      </w:r>
      <w:r>
        <w:rPr>
          <w:rFonts w:ascii="楷体_GB2312" w:eastAsia="楷体_GB2312" w:hAnsi="楷体_GB2312" w:cs="楷体_GB2312" w:hint="eastAsia"/>
        </w:rPr>
        <w:t>厉</w:t>
      </w:r>
      <w:r>
        <w:rPr>
          <w:rFonts w:ascii="楷体_GB2312" w:eastAsia="楷体_GB2312" w:hAnsi="楷体_GB2312" w:cs="楷体_GB2312" w:hint="eastAsia"/>
        </w:rPr>
        <w:t>害的是，余师傅有一手</w:t>
      </w:r>
      <w:r>
        <w:rPr>
          <w:rFonts w:ascii="楷体_GB2312" w:eastAsia="楷体_GB2312" w:hAnsi="楷体_GB2312" w:cs="楷体_GB2312" w:hint="eastAsia"/>
        </w:rPr>
        <w:t>耍</w:t>
      </w:r>
      <w:r>
        <w:rPr>
          <w:rFonts w:ascii="楷体_GB2312" w:eastAsia="楷体_GB2312" w:hAnsi="楷体_GB2312" w:cs="楷体_GB2312" w:hint="eastAsia"/>
        </w:rPr>
        <w:t>面的绝活，一条拉面在他手里能耍出花儿来，真是绝了。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②余师</w:t>
      </w:r>
      <w:r>
        <w:rPr>
          <w:rFonts w:ascii="楷体_GB2312" w:eastAsia="楷体_GB2312" w:hAnsi="楷体_GB2312" w:cs="楷体_GB2312" w:hint="eastAsia"/>
        </w:rPr>
        <w:t>傅</w:t>
      </w:r>
      <w:r>
        <w:rPr>
          <w:rFonts w:ascii="楷体_GB2312" w:eastAsia="楷体_GB2312" w:hAnsi="楷体_GB2312" w:cs="楷体_GB2312" w:hint="eastAsia"/>
        </w:rPr>
        <w:t>的大徒弟叫小福子，不仅厨艺高超，</w:t>
      </w:r>
      <w:r>
        <w:rPr>
          <w:rFonts w:ascii="楷体_GB2312" w:eastAsia="楷体_GB2312" w:hAnsi="楷体_GB2312" w:cs="楷体_GB2312" w:hint="eastAsia"/>
        </w:rPr>
        <w:t>耍</w:t>
      </w:r>
      <w:r>
        <w:rPr>
          <w:rFonts w:ascii="楷体_GB2312" w:eastAsia="楷体_GB2312" w:hAnsi="楷体_GB2312" w:cs="楷体_GB2312" w:hint="eastAsia"/>
        </w:rPr>
        <w:t>面的功夫也是了得，得月楼的食客们都说，若是粗粗一看，小福子的</w:t>
      </w:r>
      <w:r>
        <w:rPr>
          <w:rFonts w:ascii="楷体_GB2312" w:eastAsia="楷体_GB2312" w:hAnsi="楷体_GB2312" w:cs="楷体_GB2312" w:hint="eastAsia"/>
        </w:rPr>
        <w:t>耍</w:t>
      </w:r>
      <w:r>
        <w:rPr>
          <w:rFonts w:ascii="楷体_GB2312" w:eastAsia="楷体_GB2312" w:hAnsi="楷体_GB2312" w:cs="楷体_GB2312" w:hint="eastAsia"/>
        </w:rPr>
        <w:t>面功夫已经和余师傅不相上下了，但若仔细琢磨，却又差了那么一丁点。可到底差在哪儿呢</w:t>
      </w:r>
      <w:r>
        <w:rPr>
          <w:rFonts w:ascii="楷体_GB2312" w:eastAsia="楷体_GB2312" w:hAnsi="楷体_GB2312" w:cs="楷体_GB2312" w:hint="eastAsia"/>
        </w:rPr>
        <w:t>?</w:t>
      </w:r>
      <w:r>
        <w:rPr>
          <w:rFonts w:ascii="楷体_GB2312" w:eastAsia="楷体_GB2312" w:hAnsi="楷体_GB2312" w:cs="楷体_GB2312" w:hint="eastAsia"/>
        </w:rPr>
        <w:t>却又说不出。只有小福子自己知道这一丁点差在哪，这就是“柔面剂”。他曾听人说，师父有一种特殊的料剂，和面的时候，加到面粉中，和出来的面就会柔韧无比，劲道十足。这样</w:t>
      </w:r>
      <w:r>
        <w:rPr>
          <w:rFonts w:ascii="楷体_GB2312" w:eastAsia="楷体_GB2312" w:hAnsi="楷体_GB2312" w:cs="楷体_GB2312" w:hint="eastAsia"/>
        </w:rPr>
        <w:t>耍</w:t>
      </w:r>
      <w:r>
        <w:rPr>
          <w:rFonts w:ascii="楷体_GB2312" w:eastAsia="楷体_GB2312" w:hAnsi="楷体_GB2312" w:cs="楷体_GB2312" w:hint="eastAsia"/>
        </w:rPr>
        <w:t>起面来才能收放自如。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③小福子曾故意问余师傅有没有这种柔面剂，余师傅却说根本没有什么柔面剂，和面和舞面都是真功夫，功到自然成，别去想那些歪门邪道。小福子嘴上应着，心里头却一百个不相信。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④有一次小福子路过师父的房间时，看到师父在擦找一只白色小瓷瓶，擦好之后又小心翼翼地</w:t>
      </w:r>
      <w:r>
        <w:rPr>
          <w:rFonts w:ascii="楷体_GB2312" w:eastAsia="楷体_GB2312" w:hAnsi="楷体_GB2312" w:cs="楷体_GB2312" w:hint="eastAsia"/>
        </w:rPr>
        <w:t>放进柜子里，锁好。小福子料定那只小瓷瓶里装的正是柔面剂，心想：“师父果然留着一手。这是怕自己抢他的饭碗啊。”想到这里，小福子心一横</w:t>
      </w:r>
      <w:r>
        <w:rPr>
          <w:rFonts w:ascii="楷体_GB2312" w:eastAsia="楷体_GB2312" w:hAnsi="楷体_GB2312" w:cs="楷体_GB2312" w:hint="eastAsia"/>
        </w:rPr>
        <w:t>:</w:t>
      </w:r>
      <w:r>
        <w:rPr>
          <w:rFonts w:ascii="楷体_GB2312" w:eastAsia="楷体_GB2312" w:hAnsi="楷体_GB2312" w:cs="楷体_GB2312" w:hint="eastAsia"/>
        </w:rPr>
        <w:t>罢罢罢，看来我在这里也学不到什么了，留在得月楼将永远被师父压制。不如趁年轻，远离此地，另起炉灶。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⑤当晚，小福</w:t>
      </w:r>
      <w:r>
        <w:rPr>
          <w:rFonts w:ascii="楷体_GB2312" w:eastAsia="楷体_GB2312" w:hAnsi="楷体_GB2312" w:cs="楷体_GB2312" w:hint="eastAsia"/>
        </w:rPr>
        <w:t>子</w:t>
      </w:r>
      <w:r>
        <w:rPr>
          <w:rFonts w:ascii="楷体_GB2312" w:eastAsia="楷体_GB2312" w:hAnsi="楷体_GB2312" w:cs="楷体_GB2312" w:hint="eastAsia"/>
        </w:rPr>
        <w:t>就不辞</w:t>
      </w:r>
      <w:r>
        <w:rPr>
          <w:rFonts w:ascii="楷体_GB2312" w:eastAsia="楷体_GB2312" w:hAnsi="楷体_GB2312" w:cs="楷体_GB2312" w:hint="eastAsia"/>
        </w:rPr>
        <w:t>而</w:t>
      </w:r>
      <w:r>
        <w:rPr>
          <w:rFonts w:ascii="楷体_GB2312" w:eastAsia="楷体_GB2312" w:hAnsi="楷体_GB2312" w:cs="楷体_GB2312" w:hint="eastAsia"/>
        </w:rPr>
        <w:t>别，离开龙城，从此</w:t>
      </w:r>
      <w:r>
        <w:rPr>
          <w:rFonts w:ascii="楷体_GB2312" w:eastAsia="楷体_GB2312" w:hAnsi="楷体_GB2312" w:cs="楷体_GB2312" w:hint="eastAsia"/>
        </w:rPr>
        <w:t>杳</w:t>
      </w:r>
      <w:r>
        <w:rPr>
          <w:rFonts w:ascii="楷体_GB2312" w:eastAsia="楷体_GB2312" w:hAnsi="楷体_GB2312" w:cs="楷体_GB2312" w:hint="eastAsia"/>
        </w:rPr>
        <w:t>无消息。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⑥时光如电，转眼就是三年。这一天，正是掌灯时分。龙城得月楼上早已座无虚席。余师傅沐手更衣，正准备表演他的耍面绝技。这时门外走进一人，大喊一声：“且慢。”众人抬眼</w:t>
      </w:r>
      <w:r>
        <w:rPr>
          <w:rFonts w:ascii="楷体_GB2312" w:eastAsia="楷体_GB2312" w:hAnsi="楷体_GB2312" w:cs="楷体_GB2312" w:hint="eastAsia"/>
        </w:rPr>
        <w:lastRenderedPageBreak/>
        <w:t>观瞧，不禁发出一片惊讶之声，来人正是三年前出走的小福子。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⑦原来，三年</w:t>
      </w:r>
      <w:r>
        <w:rPr>
          <w:rFonts w:ascii="楷体_GB2312" w:eastAsia="楷体_GB2312" w:hAnsi="楷体_GB2312" w:cs="楷体_GB2312" w:hint="eastAsia"/>
        </w:rPr>
        <w:t>前他负气出走，在一个偏僻的小城，苦苦寻觅配制柔面剂的方法，他本就伶俐，再加上反复的试验，这柔面剂竟当真被他配制出来了。有了柔面剂，他有</w:t>
      </w:r>
      <w:r>
        <w:rPr>
          <w:rFonts w:ascii="楷体_GB2312" w:eastAsia="楷体_GB2312" w:hAnsi="楷体_GB2312" w:cs="楷体_GB2312" w:hint="eastAsia"/>
        </w:rPr>
        <w:t>恃</w:t>
      </w:r>
      <w:r>
        <w:rPr>
          <w:rFonts w:ascii="楷体_GB2312" w:eastAsia="楷体_GB2312" w:hAnsi="楷体_GB2312" w:cs="楷体_GB2312" w:hint="eastAsia"/>
        </w:rPr>
        <w:t>无恐，所以今天来和师父一较高下。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⑧只见小福子拱手一揖：“师父，一别经年，一向可好</w:t>
      </w:r>
      <w:r>
        <w:rPr>
          <w:rFonts w:ascii="楷体_GB2312" w:eastAsia="楷体_GB2312" w:hAnsi="楷体_GB2312" w:cs="楷体_GB2312" w:hint="eastAsia"/>
        </w:rPr>
        <w:t>?</w:t>
      </w:r>
      <w:r>
        <w:rPr>
          <w:rFonts w:ascii="楷体_GB2312" w:eastAsia="楷体_GB2312" w:hAnsi="楷体_GB2312" w:cs="楷体_GB2312" w:hint="eastAsia"/>
        </w:rPr>
        <w:t>”余师傅道：“小福子，你到哪里去了</w:t>
      </w:r>
      <w:r>
        <w:rPr>
          <w:rFonts w:ascii="楷体_GB2312" w:eastAsia="楷体_GB2312" w:hAnsi="楷体_GB2312" w:cs="楷体_GB2312" w:hint="eastAsia"/>
        </w:rPr>
        <w:t>？</w:t>
      </w:r>
      <w:r>
        <w:rPr>
          <w:rFonts w:ascii="楷体_GB2312" w:eastAsia="楷体_GB2312" w:hAnsi="楷体_GB2312" w:cs="楷体_GB2312" w:hint="eastAsia"/>
        </w:rPr>
        <w:t>为何不辞而别</w:t>
      </w:r>
      <w:r>
        <w:rPr>
          <w:rFonts w:ascii="楷体_GB2312" w:eastAsia="楷体_GB2312" w:hAnsi="楷体_GB2312" w:cs="楷体_GB2312" w:hint="eastAsia"/>
        </w:rPr>
        <w:t>?</w:t>
      </w:r>
      <w:r>
        <w:rPr>
          <w:rFonts w:ascii="楷体_GB2312" w:eastAsia="楷体_GB2312" w:hAnsi="楷体_GB2312" w:cs="楷体_GB2312" w:hint="eastAsia"/>
        </w:rPr>
        <w:t>”小福子无话，只冷笑一声，转向大家：“各位龙城的老少爷们，今天我小福子就想干一件事，这就是和师父比试一场。”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⑨一位食客说道：“怎么个比法</w:t>
      </w:r>
      <w:r>
        <w:rPr>
          <w:rFonts w:ascii="楷体_GB2312" w:eastAsia="楷体_GB2312" w:hAnsi="楷体_GB2312" w:cs="楷体_GB2312" w:hint="eastAsia"/>
        </w:rPr>
        <w:t>?</w:t>
      </w:r>
      <w:r>
        <w:rPr>
          <w:rFonts w:ascii="楷体_GB2312" w:eastAsia="楷体_GB2312" w:hAnsi="楷体_GB2312" w:cs="楷体_GB2312" w:hint="eastAsia"/>
        </w:rPr>
        <w:t>”小福子说：“我和师父各耍一趟面，要是我赢了，师父就得让出得月楼总厨的位置。”一听此话，众人顿时议论纷</w:t>
      </w:r>
      <w:r>
        <w:rPr>
          <w:rFonts w:ascii="楷体_GB2312" w:eastAsia="楷体_GB2312" w:hAnsi="楷体_GB2312" w:cs="楷体_GB2312" w:hint="eastAsia"/>
        </w:rPr>
        <w:t>纷，有人问：“那你要是输了呢</w:t>
      </w:r>
      <w:r>
        <w:rPr>
          <w:rFonts w:ascii="楷体_GB2312" w:eastAsia="楷体_GB2312" w:hAnsi="楷体_GB2312" w:cs="楷体_GB2312" w:hint="eastAsia"/>
        </w:rPr>
        <w:t>?</w:t>
      </w:r>
      <w:r>
        <w:rPr>
          <w:rFonts w:ascii="楷体_GB2312" w:eastAsia="楷体_GB2312" w:hAnsi="楷体_GB2312" w:cs="楷体_GB2312" w:hint="eastAsia"/>
        </w:rPr>
        <w:t>”小福子一笑：“我要是输了，就头顶面盆，膝跪案板，向师父赔礼道歉，并永世不再</w:t>
      </w:r>
      <w:r>
        <w:rPr>
          <w:rFonts w:ascii="楷体_GB2312" w:eastAsia="楷体_GB2312" w:hAnsi="楷体_GB2312" w:cs="楷体_GB2312" w:hint="eastAsia"/>
        </w:rPr>
        <w:t>耍面</w:t>
      </w:r>
      <w:r>
        <w:rPr>
          <w:rFonts w:ascii="楷体_GB2312" w:eastAsia="楷体_GB2312" w:hAnsi="楷体_GB2312" w:cs="楷体_GB2312" w:hint="eastAsia"/>
        </w:rPr>
        <w:t>。”大伙心里一惊、这小子来真的了。得月楼的老板怕事情闹大不好收场，准备过来劝劝。谁知，余师傅对着小福子一笑：“好，我答应你。”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⑩小福</w:t>
      </w:r>
      <w:r>
        <w:rPr>
          <w:rFonts w:ascii="楷体_GB2312" w:eastAsia="楷体_GB2312" w:hAnsi="楷体_GB2312" w:cs="楷体_GB2312" w:hint="eastAsia"/>
        </w:rPr>
        <w:t>子说：“我要亲自和面。”说完走进后厨，少顷，推着和好的面走出来，立在大厅中央。</w:t>
      </w:r>
      <w:r>
        <w:rPr>
          <w:rFonts w:ascii="楷体_GB2312" w:eastAsia="楷体_GB2312" w:hAnsi="楷体_GB2312" w:cs="楷体_GB2312" w:hint="eastAsia"/>
          <w:u w:val="single"/>
        </w:rPr>
        <w:t>左手抓面，轻轻一抖，引来一阵惊呼，这面条在他手里竟比皮筋还柔韧。但见一条白练上下翻飞，如银蛇出洞，似飞龙在天，让人</w:t>
      </w:r>
      <w:r>
        <w:rPr>
          <w:rFonts w:ascii="楷体_GB2312" w:eastAsia="楷体_GB2312" w:hAnsi="楷体_GB2312" w:cs="楷体_GB2312" w:hint="eastAsia"/>
          <w:u w:val="single"/>
        </w:rPr>
        <w:t>眼花缭</w:t>
      </w:r>
      <w:r>
        <w:rPr>
          <w:rFonts w:ascii="楷体_GB2312" w:eastAsia="楷体_GB2312" w:hAnsi="楷体_GB2312" w:cs="楷体_GB2312" w:hint="eastAsia"/>
          <w:u w:val="single"/>
        </w:rPr>
        <w:t>乱</w:t>
      </w:r>
      <w:r>
        <w:rPr>
          <w:rFonts w:ascii="楷体_GB2312" w:eastAsia="楷体_GB2312" w:hAnsi="楷体_GB2312" w:cs="楷体_GB2312" w:hint="eastAsia"/>
        </w:rPr>
        <w:t>。一</w:t>
      </w:r>
      <w:r>
        <w:rPr>
          <w:rFonts w:ascii="楷体_GB2312" w:eastAsia="楷体_GB2312" w:hAnsi="楷体_GB2312" w:cs="楷体_GB2312" w:hint="eastAsia"/>
        </w:rPr>
        <w:t>趟</w:t>
      </w:r>
      <w:r>
        <w:rPr>
          <w:rFonts w:ascii="楷体_GB2312" w:eastAsia="楷体_GB2312" w:hAnsi="楷体_GB2312" w:cs="楷体_GB2312" w:hint="eastAsia"/>
        </w:rPr>
        <w:t>面耍完，面条齐刷刷分作几段落入锅中，引得大家一阵大声喝彩。喝彩</w:t>
      </w:r>
      <w:r>
        <w:rPr>
          <w:rFonts w:ascii="楷体_GB2312" w:eastAsia="楷体_GB2312" w:hAnsi="楷体_GB2312" w:cs="楷体_GB2312" w:hint="eastAsia"/>
        </w:rPr>
        <w:t>归喝彩，众人也为余师傅捏着一把汗，看样子，这小福子的功夫已经不在余师傅之下，这下余师傅有麻烦了。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⑪只见余师</w:t>
      </w:r>
      <w:r>
        <w:rPr>
          <w:rFonts w:ascii="楷体_GB2312" w:eastAsia="楷体_GB2312" w:hAnsi="楷体_GB2312" w:cs="楷体_GB2312" w:hint="eastAsia"/>
        </w:rPr>
        <w:t>傅</w:t>
      </w:r>
      <w:r>
        <w:rPr>
          <w:rFonts w:ascii="楷体_GB2312" w:eastAsia="楷体_GB2312" w:hAnsi="楷体_GB2312" w:cs="楷体_GB2312" w:hint="eastAsia"/>
        </w:rPr>
        <w:t>不</w:t>
      </w:r>
      <w:r>
        <w:rPr>
          <w:rFonts w:ascii="楷体_GB2312" w:eastAsia="楷体_GB2312" w:hAnsi="楷体_GB2312" w:cs="楷体_GB2312" w:hint="eastAsia"/>
        </w:rPr>
        <w:t>慌</w:t>
      </w:r>
      <w:r>
        <w:rPr>
          <w:rFonts w:ascii="楷体_GB2312" w:eastAsia="楷体_GB2312" w:hAnsi="楷体_GB2312" w:cs="楷体_GB2312" w:hint="eastAsia"/>
        </w:rPr>
        <w:t>不忙，走进房</w:t>
      </w:r>
      <w:r>
        <w:rPr>
          <w:rFonts w:ascii="楷体_GB2312" w:eastAsia="楷体_GB2312" w:hAnsi="楷体_GB2312" w:cs="楷体_GB2312" w:hint="eastAsia"/>
        </w:rPr>
        <w:t>间</w:t>
      </w:r>
      <w:r>
        <w:rPr>
          <w:rFonts w:ascii="楷体_GB2312" w:eastAsia="楷体_GB2312" w:hAnsi="楷体_GB2312" w:cs="楷体_GB2312" w:hint="eastAsia"/>
        </w:rPr>
        <w:t>拿出一个白色小</w:t>
      </w:r>
      <w:r>
        <w:rPr>
          <w:rFonts w:ascii="楷体_GB2312" w:eastAsia="楷体_GB2312" w:hAnsi="楷体_GB2312" w:cs="楷体_GB2312" w:hint="eastAsia"/>
        </w:rPr>
        <w:t>瓷</w:t>
      </w:r>
      <w:r>
        <w:rPr>
          <w:rFonts w:ascii="楷体_GB2312" w:eastAsia="楷体_GB2312" w:hAnsi="楷体_GB2312" w:cs="楷体_GB2312" w:hint="eastAsia"/>
        </w:rPr>
        <w:t>瓶。小福子</w:t>
      </w:r>
      <w:r>
        <w:rPr>
          <w:rFonts w:ascii="楷体_GB2312" w:eastAsia="楷体_GB2312" w:hAnsi="楷体_GB2312" w:cs="楷体_GB2312" w:hint="eastAsia"/>
        </w:rPr>
        <w:t>一看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楷体_GB2312" w:eastAsia="楷体_GB2312" w:hAnsi="楷体_GB2312" w:cs="楷体_GB2312" w:hint="eastAsia"/>
        </w:rPr>
        <w:t>正是三年</w:t>
      </w:r>
      <w:r>
        <w:rPr>
          <w:rFonts w:ascii="楷体_GB2312" w:eastAsia="楷体_GB2312" w:hAnsi="楷体_GB2312" w:cs="楷体_GB2312" w:hint="eastAsia"/>
        </w:rPr>
        <w:t>前那只小瓶，看来师父终于肯承认有柔面剂了</w:t>
      </w:r>
      <w:r>
        <w:rPr>
          <w:rFonts w:ascii="楷体_GB2312" w:eastAsia="楷体_GB2312" w:hAnsi="楷体_GB2312" w:cs="楷体_GB2312" w:hint="eastAsia"/>
        </w:rPr>
        <w:t>。谁</w:t>
      </w:r>
      <w:r>
        <w:rPr>
          <w:rFonts w:ascii="楷体_GB2312" w:eastAsia="楷体_GB2312" w:hAnsi="楷体_GB2312" w:cs="楷体_GB2312" w:hint="eastAsia"/>
        </w:rPr>
        <w:t>料</w:t>
      </w:r>
      <w:r>
        <w:rPr>
          <w:rFonts w:ascii="楷体_GB2312" w:eastAsia="楷体_GB2312" w:hAnsi="楷体_GB2312" w:cs="楷体_GB2312" w:hint="eastAsia"/>
        </w:rPr>
        <w:t>余师傅</w:t>
      </w:r>
      <w:r>
        <w:rPr>
          <w:rFonts w:ascii="楷体_GB2312" w:eastAsia="楷体_GB2312" w:hAnsi="楷体_GB2312" w:cs="楷体_GB2312" w:hint="eastAsia"/>
        </w:rPr>
        <w:t>道：“我手里的这一瓶药剂，并不是什么</w:t>
      </w:r>
      <w:r>
        <w:rPr>
          <w:rFonts w:ascii="楷体_GB2312" w:eastAsia="楷体_GB2312" w:hAnsi="楷体_GB2312" w:cs="楷体_GB2312" w:hint="eastAsia"/>
        </w:rPr>
        <w:t>柔</w:t>
      </w:r>
      <w:r>
        <w:rPr>
          <w:rFonts w:ascii="楷体_GB2312" w:eastAsia="楷体_GB2312" w:hAnsi="楷体_GB2312" w:cs="楷体_GB2312" w:hint="eastAsia"/>
        </w:rPr>
        <w:t>面剂，却能检验出面团中来否添加了</w:t>
      </w:r>
      <w:r>
        <w:rPr>
          <w:rFonts w:ascii="楷体_GB2312" w:eastAsia="楷体_GB2312" w:hAnsi="楷体_GB2312" w:cs="楷体_GB2312" w:hint="eastAsia"/>
        </w:rPr>
        <w:t>柔</w:t>
      </w:r>
      <w:r>
        <w:rPr>
          <w:rFonts w:ascii="楷体_GB2312" w:eastAsia="楷体_GB2312" w:hAnsi="楷体_GB2312" w:cs="楷体_GB2312" w:hint="eastAsia"/>
        </w:rPr>
        <w:t>面剂。”</w:t>
      </w:r>
      <w:r>
        <w:rPr>
          <w:rFonts w:ascii="楷体_GB2312" w:eastAsia="楷体_GB2312" w:hAnsi="楷体_GB2312" w:cs="楷体_GB2312" w:hint="eastAsia"/>
        </w:rPr>
        <w:t>说</w:t>
      </w:r>
      <w:r>
        <w:rPr>
          <w:rFonts w:ascii="楷体_GB2312" w:eastAsia="楷体_GB2312" w:hAnsi="楷体_GB2312" w:cs="楷体_GB2312" w:hint="eastAsia"/>
        </w:rPr>
        <w:t>完打开瓶盖，在小福予刚才</w:t>
      </w:r>
      <w:r>
        <w:rPr>
          <w:rFonts w:ascii="楷体_GB2312" w:eastAsia="楷体_GB2312" w:hAnsi="楷体_GB2312" w:cs="楷体_GB2312" w:hint="eastAsia"/>
        </w:rPr>
        <w:t>剩下的面</w:t>
      </w:r>
      <w:r>
        <w:rPr>
          <w:rFonts w:ascii="楷体_GB2312" w:eastAsia="楷体_GB2312" w:hAnsi="楷体_GB2312" w:cs="楷体_GB2312" w:hint="eastAsia"/>
        </w:rPr>
        <w:t>团上</w:t>
      </w:r>
      <w:r>
        <w:rPr>
          <w:rFonts w:ascii="楷体_GB2312" w:eastAsia="楷体_GB2312" w:hAnsi="楷体_GB2312" w:cs="楷体_GB2312" w:hint="eastAsia"/>
        </w:rPr>
        <w:lastRenderedPageBreak/>
        <w:t>滴了</w:t>
      </w:r>
      <w:r>
        <w:rPr>
          <w:rFonts w:ascii="楷体_GB2312" w:eastAsia="楷体_GB2312" w:hAnsi="楷体_GB2312" w:cs="楷体_GB2312" w:hint="eastAsia"/>
        </w:rPr>
        <w:t>两</w:t>
      </w:r>
      <w:r>
        <w:rPr>
          <w:rFonts w:ascii="楷体_GB2312" w:eastAsia="楷体_GB2312" w:hAnsi="楷体_GB2312" w:cs="楷体_GB2312" w:hint="eastAsia"/>
        </w:rPr>
        <w:t>滴，奇事发生了，那面</w:t>
      </w:r>
      <w:r>
        <w:rPr>
          <w:rFonts w:ascii="楷体_GB2312" w:eastAsia="楷体_GB2312" w:hAnsi="楷体_GB2312" w:cs="楷体_GB2312" w:hint="eastAsia"/>
        </w:rPr>
        <w:t>团竟</w:t>
      </w:r>
      <w:r>
        <w:rPr>
          <w:rFonts w:ascii="楷体_GB2312" w:eastAsia="楷体_GB2312" w:hAnsi="楷体_GB2312" w:cs="楷体_GB2312" w:hint="eastAsia"/>
        </w:rPr>
        <w:t>然出现</w:t>
      </w:r>
      <w:r>
        <w:rPr>
          <w:rFonts w:ascii="楷体_GB2312" w:eastAsia="楷体_GB2312" w:hAnsi="楷体_GB2312" w:cs="楷体_GB2312" w:hint="eastAsia"/>
        </w:rPr>
        <w:t>奇</w:t>
      </w:r>
      <w:r>
        <w:rPr>
          <w:rFonts w:ascii="楷体_GB2312" w:eastAsia="楷体_GB2312" w:hAnsi="楷体_GB2312" w:cs="楷体_GB2312" w:hint="eastAsia"/>
        </w:rPr>
        <w:t>特的粉</w:t>
      </w:r>
      <w:r>
        <w:rPr>
          <w:rFonts w:ascii="楷体_GB2312" w:eastAsia="楷体_GB2312" w:hAnsi="楷体_GB2312" w:cs="楷体_GB2312" w:hint="eastAsia"/>
        </w:rPr>
        <w:t>红</w:t>
      </w:r>
      <w:r>
        <w:rPr>
          <w:rFonts w:ascii="楷体_GB2312" w:eastAsia="楷体_GB2312" w:hAnsi="楷体_GB2312" w:cs="楷体_GB2312" w:hint="eastAsia"/>
        </w:rPr>
        <w:t>色，小福子心下一惊，众食客也是面面相觑，不明</w:t>
      </w:r>
      <w:r>
        <w:rPr>
          <w:rFonts w:ascii="楷体_GB2312" w:eastAsia="楷体_GB2312" w:hAnsi="楷体_GB2312" w:cs="楷体_GB2312" w:hint="eastAsia"/>
        </w:rPr>
        <w:t>就里。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⑫余师傅这才讲出</w:t>
      </w:r>
      <w:r>
        <w:rPr>
          <w:rFonts w:ascii="楷体_GB2312" w:eastAsia="楷体_GB2312" w:hAnsi="楷体_GB2312" w:cs="楷体_GB2312" w:hint="eastAsia"/>
        </w:rPr>
        <w:t>其</w:t>
      </w:r>
      <w:r>
        <w:rPr>
          <w:rFonts w:ascii="楷体_GB2312" w:eastAsia="楷体_GB2312" w:hAnsi="楷体_GB2312" w:cs="楷体_GB2312" w:hint="eastAsia"/>
        </w:rPr>
        <w:t>中的故事。原来余师</w:t>
      </w:r>
      <w:r>
        <w:rPr>
          <w:rFonts w:ascii="楷体_GB2312" w:eastAsia="楷体_GB2312" w:hAnsi="楷体_GB2312" w:cs="楷体_GB2312" w:hint="eastAsia"/>
        </w:rPr>
        <w:t>傅</w:t>
      </w:r>
      <w:r>
        <w:rPr>
          <w:rFonts w:ascii="楷体_GB2312" w:eastAsia="楷体_GB2312" w:hAnsi="楷体_GB2312" w:cs="楷体_GB2312" w:hint="eastAsia"/>
        </w:rPr>
        <w:t>出身中医世家，从小跟着</w:t>
      </w:r>
      <w:r>
        <w:rPr>
          <w:rFonts w:ascii="楷体_GB2312" w:eastAsia="楷体_GB2312" w:hAnsi="楷体_GB2312" w:cs="楷体_GB2312" w:hint="eastAsia"/>
        </w:rPr>
        <w:t>叔叔</w:t>
      </w:r>
      <w:r>
        <w:rPr>
          <w:rFonts w:ascii="楷体_GB2312" w:eastAsia="楷体_GB2312" w:hAnsi="楷体_GB2312" w:cs="楷体_GB2312" w:hint="eastAsia"/>
        </w:rPr>
        <w:t>研习中医多年，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谁料成年后却忽然对</w:t>
      </w:r>
      <w:r>
        <w:rPr>
          <w:rFonts w:ascii="楷体_GB2312" w:eastAsia="楷体_GB2312" w:hAnsi="楷体_GB2312" w:cs="楷体_GB2312" w:hint="eastAsia"/>
        </w:rPr>
        <w:t>厨艺</w:t>
      </w:r>
      <w:r>
        <w:rPr>
          <w:rFonts w:ascii="楷体_GB2312" w:eastAsia="楷体_GB2312" w:hAnsi="楷体_GB2312" w:cs="楷体_GB2312" w:hint="eastAsia"/>
        </w:rPr>
        <w:t>产生了浓</w:t>
      </w:r>
      <w:r>
        <w:rPr>
          <w:rFonts w:ascii="楷体_GB2312" w:eastAsia="楷体_GB2312" w:hAnsi="楷体_GB2312" w:cs="楷体_GB2312" w:hint="eastAsia"/>
        </w:rPr>
        <w:t>厚</w:t>
      </w:r>
      <w:r>
        <w:rPr>
          <w:rFonts w:ascii="楷体_GB2312" w:eastAsia="楷体_GB2312" w:hAnsi="楷体_GB2312" w:cs="楷体_GB2312" w:hint="eastAsia"/>
        </w:rPr>
        <w:t>的兴趣，这才改行做了一名面食厨子。六年前，他无意中发现一种柔面剂，能让</w:t>
      </w:r>
      <w:r>
        <w:rPr>
          <w:rFonts w:ascii="楷体_GB2312" w:eastAsia="楷体_GB2312" w:hAnsi="楷体_GB2312" w:cs="楷体_GB2312" w:hint="eastAsia"/>
        </w:rPr>
        <w:t>面</w:t>
      </w:r>
      <w:r>
        <w:rPr>
          <w:rFonts w:ascii="楷体_GB2312" w:eastAsia="楷体_GB2312" w:hAnsi="楷体_GB2312" w:cs="楷体_GB2312" w:hint="eastAsia"/>
        </w:rPr>
        <w:t>条柔韧无比，但很快就发现，柔面剂虽然可以增加面条的弹性，但同时会产生一种对人体有害的</w:t>
      </w:r>
      <w:r>
        <w:rPr>
          <w:rFonts w:ascii="楷体_GB2312" w:eastAsia="楷体_GB2312" w:hAnsi="楷体_GB2312" w:cs="楷体_GB2312" w:hint="eastAsia"/>
        </w:rPr>
        <w:t>毒</w:t>
      </w:r>
      <w:r>
        <w:rPr>
          <w:rFonts w:ascii="楷体_GB2312" w:eastAsia="楷体_GB2312" w:hAnsi="楷体_GB2312" w:cs="楷体_GB2312" w:hint="eastAsia"/>
        </w:rPr>
        <w:t>素。为了防止别人配制出这种</w:t>
      </w:r>
      <w:r>
        <w:rPr>
          <w:rFonts w:ascii="楷体_GB2312" w:eastAsia="楷体_GB2312" w:hAnsi="楷体_GB2312" w:cs="楷体_GB2312" w:hint="eastAsia"/>
        </w:rPr>
        <w:t>柔</w:t>
      </w:r>
      <w:r>
        <w:rPr>
          <w:rFonts w:ascii="楷体_GB2312" w:eastAsia="楷体_GB2312" w:hAnsi="楷体_GB2312" w:cs="楷体_GB2312" w:hint="eastAsia"/>
        </w:rPr>
        <w:t>面剂来使用，</w:t>
      </w:r>
      <w:r>
        <w:rPr>
          <w:rFonts w:ascii="楷体_GB2312" w:eastAsia="楷体_GB2312" w:hAnsi="楷体_GB2312" w:cs="楷体_GB2312" w:hint="eastAsia"/>
        </w:rPr>
        <w:t>余师傅</w:t>
      </w:r>
      <w:r>
        <w:rPr>
          <w:rFonts w:ascii="楷体_GB2312" w:eastAsia="楷体_GB2312" w:hAnsi="楷体_GB2312" w:cs="楷体_GB2312" w:hint="eastAsia"/>
        </w:rPr>
        <w:t>苦心配制出另一种药剂，这种药剂能检验出面</w:t>
      </w:r>
      <w:r>
        <w:rPr>
          <w:rFonts w:ascii="楷体_GB2312" w:eastAsia="楷体_GB2312" w:hAnsi="楷体_GB2312" w:cs="楷体_GB2312" w:hint="eastAsia"/>
        </w:rPr>
        <w:t>团</w:t>
      </w:r>
      <w:r>
        <w:rPr>
          <w:rFonts w:ascii="楷体_GB2312" w:eastAsia="楷体_GB2312" w:hAnsi="楷体_GB2312" w:cs="楷体_GB2312" w:hint="eastAsia"/>
        </w:rPr>
        <w:t>里是否加入了</w:t>
      </w:r>
      <w:r>
        <w:rPr>
          <w:rFonts w:ascii="楷体_GB2312" w:eastAsia="楷体_GB2312" w:hAnsi="楷体_GB2312" w:cs="楷体_GB2312" w:hint="eastAsia"/>
        </w:rPr>
        <w:t>柔</w:t>
      </w:r>
      <w:r>
        <w:rPr>
          <w:rFonts w:ascii="楷体_GB2312" w:eastAsia="楷体_GB2312" w:hAnsi="楷体_GB2312" w:cs="楷体_GB2312" w:hint="eastAsia"/>
        </w:rPr>
        <w:t>面剂。这就是他手中的那个小</w:t>
      </w:r>
      <w:r>
        <w:rPr>
          <w:rFonts w:ascii="楷体_GB2312" w:eastAsia="楷体_GB2312" w:hAnsi="楷体_GB2312" w:cs="楷体_GB2312" w:hint="eastAsia"/>
        </w:rPr>
        <w:t>瓷</w:t>
      </w:r>
      <w:r>
        <w:rPr>
          <w:rFonts w:ascii="楷体_GB2312" w:eastAsia="楷体_GB2312" w:hAnsi="楷体_GB2312" w:cs="楷体_GB2312" w:hint="eastAsia"/>
        </w:rPr>
        <w:t>瓶里的</w:t>
      </w:r>
      <w:r>
        <w:rPr>
          <w:rFonts w:ascii="楷体_GB2312" w:eastAsia="楷体_GB2312" w:hAnsi="楷体_GB2312" w:cs="楷体_GB2312" w:hint="eastAsia"/>
        </w:rPr>
        <w:t>药剂。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⑬听完余师傅的话，众人才</w:t>
      </w:r>
      <w:r>
        <w:rPr>
          <w:rFonts w:ascii="楷体_GB2312" w:eastAsia="楷体_GB2312" w:hAnsi="楷体_GB2312" w:cs="楷体_GB2312" w:hint="eastAsia"/>
        </w:rPr>
        <w:t>恍</w:t>
      </w:r>
      <w:r>
        <w:rPr>
          <w:rFonts w:ascii="楷体_GB2312" w:eastAsia="楷体_GB2312" w:hAnsi="楷体_GB2312" w:cs="楷体_GB2312" w:hint="eastAsia"/>
        </w:rPr>
        <w:t>然大悟，小福子也羞愧难当。这时余师得叫徒弟当众打开一袋面粉，又</w:t>
      </w:r>
      <w:r>
        <w:rPr>
          <w:rFonts w:ascii="楷体_GB2312" w:eastAsia="楷体_GB2312" w:hAnsi="楷体_GB2312" w:cs="楷体_GB2312" w:hint="eastAsia"/>
        </w:rPr>
        <w:t>舀</w:t>
      </w:r>
      <w:r>
        <w:rPr>
          <w:rFonts w:ascii="楷体_GB2312" w:eastAsia="楷体_GB2312" w:hAnsi="楷体_GB2312" w:cs="楷体_GB2312" w:hint="eastAsia"/>
        </w:rPr>
        <w:t>来清水，重新洗手和面。面和好后，他对小福子说：“你看到了，我这面里并没有</w:t>
      </w:r>
      <w:r>
        <w:rPr>
          <w:rFonts w:ascii="楷体_GB2312" w:eastAsia="楷体_GB2312" w:hAnsi="楷体_GB2312" w:cs="楷体_GB2312" w:hint="eastAsia"/>
        </w:rPr>
        <w:t>添加</w:t>
      </w:r>
      <w:r>
        <w:rPr>
          <w:rFonts w:ascii="楷体_GB2312" w:eastAsia="楷体_GB2312" w:hAnsi="楷体_GB2312" w:cs="楷体_GB2312" w:hint="eastAsia"/>
        </w:rPr>
        <w:t>柔</w:t>
      </w:r>
      <w:r>
        <w:rPr>
          <w:rFonts w:ascii="楷体_GB2312" w:eastAsia="楷体_GB2312" w:hAnsi="楷体_GB2312" w:cs="楷体_GB2312" w:hint="eastAsia"/>
        </w:rPr>
        <w:t>面剂，我还是那句话，无论和面还是</w:t>
      </w:r>
      <w:r>
        <w:rPr>
          <w:rFonts w:ascii="楷体_GB2312" w:eastAsia="楷体_GB2312" w:hAnsi="楷体_GB2312" w:cs="楷体_GB2312" w:hint="eastAsia"/>
        </w:rPr>
        <w:t>耍面</w:t>
      </w:r>
      <w:r>
        <w:rPr>
          <w:rFonts w:ascii="楷体_GB2312" w:eastAsia="楷体_GB2312" w:hAnsi="楷体_GB2312" w:cs="楷体_GB2312" w:hint="eastAsia"/>
        </w:rPr>
        <w:t>都是真功夫，不要去想什么</w:t>
      </w:r>
      <w:r>
        <w:rPr>
          <w:rFonts w:ascii="楷体_GB2312" w:eastAsia="楷体_GB2312" w:hAnsi="楷体_GB2312" w:cs="楷体_GB2312" w:hint="eastAsia"/>
        </w:rPr>
        <w:t>歪</w:t>
      </w:r>
      <w:r>
        <w:rPr>
          <w:rFonts w:ascii="楷体_GB2312" w:eastAsia="楷体_GB2312" w:hAnsi="楷体_GB2312" w:cs="楷体_GB2312" w:hint="eastAsia"/>
        </w:rPr>
        <w:t>门邪道。”</w:t>
      </w:r>
      <w:r>
        <w:rPr>
          <w:rFonts w:ascii="楷体_GB2312" w:eastAsia="楷体_GB2312" w:hAnsi="楷体_GB2312" w:cs="楷体_GB2312" w:hint="eastAsia"/>
          <w:u w:val="single"/>
        </w:rPr>
        <w:t>说完拿面在手，一抖，倒赛过戏台上那青衣花旦飞舞的水袖，美得惊心，美得花枝乱颤</w:t>
      </w:r>
      <w:r>
        <w:rPr>
          <w:rFonts w:ascii="楷体_GB2312" w:eastAsia="楷体_GB2312" w:hAnsi="楷体_GB2312" w:cs="楷体_GB2312" w:hint="eastAsia"/>
        </w:rPr>
        <w:t>。</w:t>
      </w:r>
    </w:p>
    <w:p w:rsidR="00C52324" w:rsidRDefault="002B4583">
      <w:pPr>
        <w:ind w:firstLineChars="200" w:firstLine="420"/>
        <w:jc w:val="right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选自《</w:t>
      </w:r>
      <w:r>
        <w:rPr>
          <w:rFonts w:ascii="楷体_GB2312" w:eastAsia="楷体_GB2312" w:hAnsi="楷体_GB2312" w:cs="楷体_GB2312" w:hint="eastAsia"/>
        </w:rPr>
        <w:t>2018</w:t>
      </w:r>
      <w:r>
        <w:rPr>
          <w:rFonts w:ascii="楷体_GB2312" w:eastAsia="楷体_GB2312" w:hAnsi="楷体_GB2312" w:cs="楷体_GB2312" w:hint="eastAsia"/>
        </w:rPr>
        <w:t>中国年度作品微型小说》，有删改</w:t>
      </w:r>
      <w:r>
        <w:rPr>
          <w:rFonts w:ascii="楷体_GB2312" w:eastAsia="楷体_GB2312" w:hAnsi="楷体_GB2312" w:cs="楷体_GB2312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阅读小说第⑦段，简要概括内容，并说说在文中的作用。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小说第）段中的两个句子分别写了师徒两人的“笑”，但意味不同，请仔细揣摩。（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（</w:t>
      </w:r>
      <w:r>
        <w:rPr>
          <w:rFonts w:ascii="楷体_GB2312" w:eastAsia="楷体_GB2312" w:hAnsi="楷体_GB2312" w:cs="楷体_GB2312" w:hint="eastAsia"/>
        </w:rPr>
        <w:t>1)</w:t>
      </w:r>
      <w:r>
        <w:rPr>
          <w:rFonts w:ascii="楷体_GB2312" w:eastAsia="楷体_GB2312" w:hAnsi="楷体_GB2312" w:cs="楷体_GB2312" w:hint="eastAsia"/>
        </w:rPr>
        <w:t>小福子一笑：“我要是输了，就头顶面盆，膝跪案板，向师父赔礼道歉，并永世不再耍面。”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(2)</w:t>
      </w:r>
      <w:r>
        <w:rPr>
          <w:rFonts w:ascii="楷体_GB2312" w:eastAsia="楷体_GB2312" w:hAnsi="楷体_GB2312" w:cs="楷体_GB2312" w:hint="eastAsia"/>
        </w:rPr>
        <w:t>谁知，余师傅对着小福子一笑：“好，我答应你。”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阅读文中画线句子，比较描写“耍面”的两个场景，并简要赏析。（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lastRenderedPageBreak/>
        <w:t>（</w:t>
      </w:r>
      <w:r>
        <w:rPr>
          <w:rFonts w:ascii="楷体_GB2312" w:eastAsia="楷体_GB2312" w:hAnsi="楷体_GB2312" w:cs="楷体_GB2312" w:hint="eastAsia"/>
        </w:rPr>
        <w:t>1)</w:t>
      </w:r>
      <w:r>
        <w:rPr>
          <w:rFonts w:ascii="楷体_GB2312" w:eastAsia="楷体_GB2312" w:hAnsi="楷体_GB2312" w:cs="楷体_GB2312" w:hint="eastAsia"/>
        </w:rPr>
        <w:t>左手抓面，轻轻一抖，引来一阵惊呼，这面条在他手里竟比皮筋还柔韧。但见一条白练上下翻飞，如银蛇出洞，似飞龙在天，让人</w:t>
      </w:r>
      <w:r>
        <w:rPr>
          <w:rFonts w:ascii="楷体_GB2312" w:eastAsia="楷体_GB2312" w:hAnsi="楷体_GB2312" w:cs="楷体_GB2312" w:hint="eastAsia"/>
        </w:rPr>
        <w:t>眼花缭乱</w:t>
      </w:r>
      <w:r>
        <w:rPr>
          <w:rFonts w:ascii="楷体_GB2312" w:eastAsia="楷体_GB2312" w:hAnsi="楷体_GB2312" w:cs="楷体_GB2312" w:hint="eastAsia"/>
        </w:rPr>
        <w:t>。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（</w:t>
      </w:r>
      <w:r>
        <w:rPr>
          <w:rFonts w:ascii="楷体_GB2312" w:eastAsia="楷体_GB2312" w:hAnsi="楷体_GB2312" w:cs="楷体_GB2312" w:hint="eastAsia"/>
        </w:rPr>
        <w:t>2)</w:t>
      </w:r>
      <w:r>
        <w:rPr>
          <w:rFonts w:ascii="楷体_GB2312" w:eastAsia="楷体_GB2312" w:hAnsi="楷体_GB2312" w:cs="楷体_GB2312" w:hint="eastAsia"/>
        </w:rPr>
        <w:t>说完拿面在手，一抖，倒赛过戏台上那青衣花旦飞舞的水袖，美得惊心，美得花枝乱颤。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</w:t>
      </w:r>
      <w:r>
        <w:rPr>
          <w:rFonts w:asciiTheme="minorEastAsia" w:hAnsiTheme="minorEastAsia" w:cstheme="minorEastAsia" w:hint="eastAsia"/>
          <w:u w:val="single"/>
        </w:rPr>
        <w:t xml:space="preserve">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小说的主人公是余师傅还是小福子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请结合作品谈谈你的理解。（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（三）非文学作品阅读（</w:t>
      </w: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【材料一】</w:t>
      </w:r>
    </w:p>
    <w:p w:rsidR="00C52324" w:rsidRDefault="002B4583">
      <w:pPr>
        <w:jc w:val="center"/>
        <w:rPr>
          <w:rFonts w:ascii="SimHei" w:eastAsia="SimHei" w:hAnsi="SimHei" w:cs="SimHei"/>
          <w:b/>
          <w:bCs/>
        </w:rPr>
      </w:pPr>
      <w:r>
        <w:rPr>
          <w:rFonts w:ascii="SimHei" w:eastAsia="SimHei" w:hAnsi="SimHei" w:cs="SimHei" w:hint="eastAsia"/>
          <w:b/>
          <w:bCs/>
        </w:rPr>
        <w:t>食品安全风险类型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我国食品安全风险中新旧风险交替，主要表现为：一方面微生物污染、农兽药残留、添加剂等传统的食品安全风险仍然是主要的风险类型；另一方面随着现代农</w:t>
      </w:r>
      <w:r>
        <w:rPr>
          <w:rFonts w:ascii="楷体_GB2312" w:eastAsia="楷体_GB2312" w:hAnsi="楷体_GB2312" w:cs="楷体_GB2312" w:hint="eastAsia"/>
        </w:rPr>
        <w:t>牧业和食品工业的发展，新材料、新技术、新工艺的应用以及新的消费方式带来了新型食品安全风险。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2017</w:t>
      </w:r>
      <w:r>
        <w:rPr>
          <w:rFonts w:ascii="楷体_GB2312" w:eastAsia="楷体_GB2312" w:hAnsi="楷体_GB2312" w:cs="楷体_GB2312" w:hint="eastAsia"/>
        </w:rPr>
        <w:t>年我国食品抽检总体不合格率为</w:t>
      </w:r>
      <w:r>
        <w:rPr>
          <w:rFonts w:ascii="楷体_GB2312" w:eastAsia="楷体_GB2312" w:hAnsi="楷体_GB2312" w:cs="楷体_GB2312" w:hint="eastAsia"/>
        </w:rPr>
        <w:t>2.4%</w:t>
      </w:r>
      <w:r>
        <w:rPr>
          <w:rFonts w:ascii="楷体_GB2312" w:eastAsia="楷体_GB2312" w:hAnsi="楷体_GB2312" w:cs="楷体_GB2312" w:hint="eastAsia"/>
        </w:rPr>
        <w:t>。其中食品添加剂超范围、超限量使用，占不合格样品的</w:t>
      </w:r>
      <w:r>
        <w:rPr>
          <w:rFonts w:ascii="楷体_GB2312" w:eastAsia="楷体_GB2312" w:hAnsi="楷体_GB2312" w:cs="楷体_GB2312" w:hint="eastAsia"/>
        </w:rPr>
        <w:t>23.9%</w:t>
      </w:r>
      <w:r>
        <w:rPr>
          <w:rFonts w:ascii="楷体_GB2312" w:eastAsia="楷体_GB2312" w:hAnsi="楷体_GB2312" w:cs="楷体_GB2312" w:hint="eastAsia"/>
        </w:rPr>
        <w:t>。特别是粉条粉丝、面制品中铝超标问题尤其突出。造成这些问题的主要原因是部分中小食品企业整体素质不高，为了延长食品保存期，强化感官特性，不顾法律法规要求，超限量、超范围地滥用食品添加剂。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此外，以转基因技术为代表的新技术、新产品类风险备受关注。</w:t>
      </w:r>
      <w:r>
        <w:rPr>
          <w:rFonts w:ascii="楷体_GB2312" w:eastAsia="楷体_GB2312" w:hAnsi="楷体_GB2312" w:cs="楷体_GB2312" w:hint="eastAsia"/>
        </w:rPr>
        <w:t>2016</w:t>
      </w:r>
      <w:r>
        <w:rPr>
          <w:rFonts w:ascii="楷体_GB2312" w:eastAsia="楷体_GB2312" w:hAnsi="楷体_GB2312" w:cs="楷体_GB2312" w:hint="eastAsia"/>
        </w:rPr>
        <w:t>年农业部调研发</w:t>
      </w:r>
      <w:r>
        <w:rPr>
          <w:rFonts w:ascii="楷体_GB2312" w:eastAsia="楷体_GB2312" w:hAnsi="楷体_GB2312" w:cs="楷体_GB2312" w:hint="eastAsia"/>
        </w:rPr>
        <w:t>现，</w:t>
      </w:r>
      <w:r>
        <w:rPr>
          <w:rFonts w:ascii="楷体_GB2312" w:eastAsia="楷体_GB2312" w:hAnsi="楷体_GB2312" w:cs="楷体_GB2312" w:hint="eastAsia"/>
        </w:rPr>
        <w:t>我国部分省份存在转基因作物非法种植现象。转基因产</w:t>
      </w:r>
      <w:r>
        <w:rPr>
          <w:rFonts w:ascii="楷体_GB2312" w:eastAsia="楷体_GB2312" w:hAnsi="楷体_GB2312" w:cs="楷体_GB2312" w:hint="eastAsia"/>
        </w:rPr>
        <w:t>品的规范化管理与民众的知情权的保护成为亟待解决的问题。</w:t>
      </w:r>
    </w:p>
    <w:p w:rsidR="00C52324" w:rsidRDefault="002B4583">
      <w:pPr>
        <w:jc w:val="righ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摘编自《</w:t>
      </w:r>
      <w:r>
        <w:rPr>
          <w:rFonts w:asciiTheme="minorEastAsia" w:hAnsiTheme="minorEastAsia" w:cstheme="minorEastAsia" w:hint="eastAsia"/>
        </w:rPr>
        <w:t>2019</w:t>
      </w:r>
      <w:r>
        <w:rPr>
          <w:rFonts w:asciiTheme="minorEastAsia" w:hAnsiTheme="minorEastAsia" w:cstheme="minorEastAsia" w:hint="eastAsia"/>
        </w:rPr>
        <w:t>年中国社会形势分析与预测》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 xml:space="preserve"> </w:t>
      </w:r>
      <w:r>
        <w:rPr>
          <w:rFonts w:asciiTheme="minorEastAsia" w:hAnsiTheme="minorEastAsia" w:cstheme="minorEastAsia" w:hint="eastAsia"/>
          <w:b/>
          <w:bCs/>
        </w:rPr>
        <w:t>【材料二】</w:t>
      </w:r>
    </w:p>
    <w:p w:rsidR="00C52324" w:rsidRDefault="002B4583">
      <w:pPr>
        <w:rPr>
          <w:rFonts w:asciiTheme="minorEastAsia" w:hAnsiTheme="minorEastAsia" w:cstheme="minorEastAsia"/>
          <w:b/>
          <w:bCs/>
          <w:u w:val="single"/>
        </w:rPr>
      </w:pPr>
      <w:r>
        <w:rPr>
          <w:rFonts w:asciiTheme="minorEastAsia" w:hAnsiTheme="minorEastAsia" w:cstheme="minorEastAsia" w:hint="eastAsia"/>
          <w:b/>
          <w:bCs/>
        </w:rPr>
        <w:lastRenderedPageBreak/>
        <w:t xml:space="preserve">                            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</w:t>
      </w:r>
      <w:r>
        <w:rPr>
          <w:rFonts w:asciiTheme="minorEastAsia" w:hAnsiTheme="minorEastAsia" w:cstheme="minorEastAsia" w:hint="eastAsia"/>
          <w:b/>
          <w:bCs/>
          <w:u w:val="single"/>
        </w:rPr>
        <w:t>（</w:t>
      </w:r>
      <w:r>
        <w:rPr>
          <w:rFonts w:asciiTheme="minorEastAsia" w:hAnsiTheme="minorEastAsia" w:cstheme="minorEastAsia" w:hint="eastAsia"/>
          <w:b/>
          <w:bCs/>
          <w:u w:val="single"/>
        </w:rPr>
        <w:t>1</w:t>
      </w:r>
      <w:r>
        <w:rPr>
          <w:rFonts w:asciiTheme="minorEastAsia" w:hAnsiTheme="minorEastAsia" w:cstheme="minorEastAsia" w:hint="eastAsia"/>
          <w:b/>
          <w:bCs/>
          <w:u w:val="single"/>
        </w:rPr>
        <w:t>）▲</w:t>
      </w:r>
      <w:r>
        <w:rPr>
          <w:rFonts w:asciiTheme="minorEastAsia" w:hAnsiTheme="minorEastAsia" w:cstheme="minorEastAsia" w:hint="eastAsia"/>
          <w:b/>
          <w:bCs/>
          <w:u w:val="single"/>
        </w:rPr>
        <w:t xml:space="preserve">          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在工业和医学领域，甲醛是一种应用广泛的有机物，但在食品行业，它是非法添加物。因此，不允许将甲醛添加到食物中，只要添加就是违法。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尽管有人认为甲醛在食物中的防腐效果并不好，在面条中添加甲醛没有意义，但是面条等食品中检测出甲醛的案例并不少。比如，</w:t>
      </w:r>
      <w:r>
        <w:rPr>
          <w:rFonts w:ascii="楷体_GB2312" w:eastAsia="楷体_GB2312" w:hAnsi="楷体_GB2312" w:cs="楷体_GB2312" w:hint="eastAsia"/>
        </w:rPr>
        <w:t>2016</w:t>
      </w:r>
      <w:r>
        <w:rPr>
          <w:rFonts w:ascii="楷体_GB2312" w:eastAsia="楷体_GB2312" w:hAnsi="楷体_GB2312" w:cs="楷体_GB2312" w:hint="eastAsia"/>
        </w:rPr>
        <w:t>年陕西榆林一家面店的老板为了延长面条的保质期，从网上购买甲醛，生产面条时添加其中。警方及时将面店老板抓获，他供认不讳，最后被判刑一年并作罚款处理。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除了直接添加甲醛，食物中的外来甲醛还可能来自甲醛次硫酸氢钠。甲醛次硫酸氢钠是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一种化工原料，俗称“吊白块”，国家已明令禁止将其作为添加剂加入食品，但是由于它可以改善食物的口感和外观，一些不法商贩在食物生产过程中将其掺入，严重损害了消费者的身体</w:t>
      </w:r>
      <w:r>
        <w:rPr>
          <w:rFonts w:ascii="楷体_GB2312" w:eastAsia="楷体_GB2312" w:hAnsi="楷体_GB2312" w:cs="楷体_GB2312" w:hint="eastAsia"/>
        </w:rPr>
        <w:t>健康。</w:t>
      </w:r>
    </w:p>
    <w:p w:rsidR="00C52324" w:rsidRDefault="002B4583">
      <w:pPr>
        <w:ind w:firstLineChars="200" w:firstLine="420"/>
        <w:jc w:val="right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（摘编自《科学画报》</w:t>
      </w:r>
      <w:r>
        <w:rPr>
          <w:rFonts w:ascii="楷体_GB2312" w:eastAsia="楷体_GB2312" w:hAnsi="楷体_GB2312" w:cs="楷体_GB2312" w:hint="eastAsia"/>
        </w:rPr>
        <w:t>2019</w:t>
      </w:r>
      <w:r>
        <w:rPr>
          <w:rFonts w:ascii="楷体_GB2312" w:eastAsia="楷体_GB2312" w:hAnsi="楷体_GB2312" w:cs="楷体_GB2312" w:hint="eastAsia"/>
        </w:rPr>
        <w:t>年第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期</w:t>
      </w:r>
      <w:r>
        <w:rPr>
          <w:rFonts w:ascii="楷体_GB2312" w:eastAsia="楷体_GB2312" w:hAnsi="楷体_GB2312" w:cs="楷体_GB2312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【材料三】</w:t>
      </w:r>
    </w:p>
    <w:p w:rsidR="00C52324" w:rsidRDefault="002B4583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消费者担心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食品安全问题调查</w:t>
      </w:r>
    </w:p>
    <w:p w:rsidR="00C52324" w:rsidRDefault="002B4583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食品安全已经越来越成为不同类型消费者共同关注的热门话题。消费者担心哪些方面食品安全问题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相关机构进行了一项关于食品安全的调查。</w:t>
      </w:r>
    </w:p>
    <w:p w:rsidR="00C52324" w:rsidRDefault="002B4583" w:rsidP="00BA5432">
      <w:pPr>
        <w:ind w:firstLineChars="200" w:firstLine="422"/>
        <w:jc w:val="center"/>
        <w:rPr>
          <w:rFonts w:ascii="SimHei" w:eastAsia="SimHei" w:hAnsi="SimHei" w:cs="SimHei"/>
          <w:b/>
          <w:bCs/>
        </w:rPr>
      </w:pPr>
      <w:r>
        <w:rPr>
          <w:rFonts w:ascii="SimHei" w:eastAsia="SimHei" w:hAnsi="SimHei" w:cs="SimHei" w:hint="eastAsia"/>
          <w:b/>
          <w:bCs/>
        </w:rPr>
        <w:t>消费者担心</w:t>
      </w:r>
      <w:r>
        <w:rPr>
          <w:rFonts w:ascii="SimHei" w:eastAsia="SimHei" w:hAnsi="SimHei" w:cs="SimHei" w:hint="eastAsia"/>
          <w:b/>
          <w:bCs/>
        </w:rPr>
        <w:t>食品安全问题</w:t>
      </w:r>
    </w:p>
    <w:p w:rsidR="00C52324" w:rsidRDefault="002B4583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76835</wp:posOffset>
            </wp:positionV>
            <wp:extent cx="5273675" cy="2407285"/>
            <wp:effectExtent l="0" t="0" r="3175" b="12065"/>
            <wp:wrapSquare wrapText="bothSides"/>
            <wp:docPr id="2" name="图片 2" descr="图片4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4_副本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 xml:space="preserve"> </w:t>
      </w:r>
      <w:r>
        <w:rPr>
          <w:rFonts w:asciiTheme="minorEastAsia" w:hAnsiTheme="minorEastAsia" w:cstheme="minorEastAsia" w:hint="eastAsia"/>
          <w:b/>
          <w:bCs/>
        </w:rPr>
        <w:t>【材料四】</w:t>
      </w:r>
    </w:p>
    <w:p w:rsidR="00C52324" w:rsidRDefault="002B4583">
      <w:pPr>
        <w:jc w:val="center"/>
        <w:rPr>
          <w:rFonts w:asciiTheme="minorEastAsia" w:hAnsiTheme="minorEastAsia" w:cstheme="minorEastAsia"/>
          <w:b/>
          <w:bCs/>
          <w:u w:val="single"/>
        </w:rPr>
      </w:pPr>
      <w:r>
        <w:rPr>
          <w:rFonts w:asciiTheme="minorEastAsia" w:hAnsiTheme="minorEastAsia" w:cstheme="minorEastAsia" w:hint="eastAsia"/>
          <w:b/>
          <w:bCs/>
          <w:u w:val="single"/>
        </w:rPr>
        <w:t>（</w:t>
      </w:r>
      <w:r>
        <w:rPr>
          <w:rFonts w:asciiTheme="minorEastAsia" w:hAnsiTheme="minorEastAsia" w:cstheme="minorEastAsia" w:hint="eastAsia"/>
          <w:b/>
          <w:bCs/>
          <w:u w:val="single"/>
        </w:rPr>
        <w:t>1</w:t>
      </w:r>
      <w:r>
        <w:rPr>
          <w:rFonts w:asciiTheme="minorEastAsia" w:hAnsiTheme="minorEastAsia" w:cstheme="minorEastAsia" w:hint="eastAsia"/>
          <w:b/>
          <w:bCs/>
          <w:u w:val="single"/>
        </w:rPr>
        <w:t>）▲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近年来，中小学生食物安全引发全社会高度关注。日前，教育部、国家市场监督管理局、国家卫生健康委员会联合发布《学校食品安全与营养健康管理规定》，针对学校集中用餐安全问题作出部署，为保障师生的食品安全提供了坚实基础。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从目前情况看，我国的“学校集中用餐”制至少有三方面可以进一步完善。首先，应确定校级以上的“学校集中用餐”责任主体，由责任主体负责制定地区餐费标准，设置非营利机构或委托有资质的餐饮企业，以属地为中心形成统一的采购、制作、运输系统，改变目前自办食堂、委托、外包、外购等状况。其次，进一步健全法规体系。对食堂面积、设施设备条件、人员资质等可以在就餐过程中学习食材生长、饭菜烹调、学校餐食制作及运送、健康合理膳食等方面的知识，为健康人生打下基础；通过备餐及分餐过程中的小组分工培养合作能力；通过收拾餐具、我后打扫过程培养</w:t>
      </w:r>
      <w:r>
        <w:rPr>
          <w:rFonts w:ascii="楷体_GB2312" w:eastAsia="楷体_GB2312" w:hAnsi="楷体_GB2312" w:cs="楷体_GB2312" w:hint="eastAsia"/>
        </w:rPr>
        <w:t>责任心。最重要的是，体验到与同学一起吃饭的乐趣。因此，“学校集中用餐”应纳入旨在促进学生健康发展、有目的、有计划的“食育”范畴，而不是只限于顾及安全与健康的“就餐”行为。</w:t>
      </w:r>
    </w:p>
    <w:p w:rsidR="00C52324" w:rsidRDefault="002B4583">
      <w:pPr>
        <w:ind w:firstLineChars="200" w:firstLine="420"/>
        <w:jc w:val="righ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（摘编自《人民教育》</w:t>
      </w:r>
      <w:r>
        <w:rPr>
          <w:rFonts w:asciiTheme="minorEastAsia" w:hAnsiTheme="minorEastAsia" w:cstheme="minorEastAsia" w:hint="eastAsia"/>
        </w:rPr>
        <w:t>2019</w:t>
      </w:r>
      <w:r>
        <w:rPr>
          <w:rFonts w:asciiTheme="minorEastAsia" w:hAnsiTheme="minorEastAsia" w:cstheme="minorEastAsia" w:hint="eastAsia"/>
        </w:rPr>
        <w:t>年第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期）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10.</w:t>
      </w:r>
      <w:r>
        <w:rPr>
          <w:rFonts w:asciiTheme="minorEastAsia" w:hAnsiTheme="minorEastAsia" w:cstheme="minorEastAsia" w:hint="eastAsia"/>
        </w:rPr>
        <w:t>请给材料二和材料四各拟一个小标题。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每个标题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字以内）（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下列对材料内容的理解，与原文相符的一项是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随</w:t>
      </w:r>
      <w:r>
        <w:rPr>
          <w:rFonts w:asciiTheme="minorEastAsia" w:hAnsiTheme="minorEastAsia" w:cstheme="minorEastAsia" w:hint="eastAsia"/>
        </w:rPr>
        <w:t>着现代农牧业和食品工业的发展，转基因产品风险已成为食品安全主要的风险类型。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甲醛是一种应用广泛的有机物，但防腐效果并不好，因此不允许在食物中添加甲醛。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>
        <w:rPr>
          <w:rFonts w:asciiTheme="minorEastAsia" w:hAnsiTheme="minorEastAsia" w:cstheme="minorEastAsia" w:hint="eastAsia"/>
        </w:rPr>
        <w:t>材料三图表显示：只有</w:t>
      </w:r>
      <w:r>
        <w:rPr>
          <w:rFonts w:asciiTheme="minorEastAsia" w:hAnsiTheme="minorEastAsia" w:cstheme="minorEastAsia" w:hint="eastAsia"/>
        </w:rPr>
        <w:t>1%</w:t>
      </w:r>
      <w:r>
        <w:rPr>
          <w:rFonts w:asciiTheme="minorEastAsia" w:hAnsiTheme="minorEastAsia" w:cstheme="minorEastAsia" w:hint="eastAsia"/>
        </w:rPr>
        <w:t>的人担心注水肉问题，说明注水肉不再成为食品安全问题。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“学校集中用餐”不应只顾及安全与健康的“就餐”行为，还应顾及教育教化功能。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阅读材料一和材料二，请你结合相关内容分别提一条保障食品安全的建议。（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阅读下面文字，完成任务。（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近期，媒体曝光了个别不合格的牛奶产品，引起了消费者对牛奶安全问题的担心。重阳节到了，同学们准备去敬老院看望老人，由你负责到超市买几箱牛奶，老师提醒你要着一下牛奶包装盒上的标签。标签上的信息包含产品名称、产品类型、配料、生产日期、保质期、生产地址、食品生产许可证编号、贮存条件、净含量等。</w:t>
      </w:r>
    </w:p>
    <w:p w:rsidR="00C52324" w:rsidRDefault="002B4583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购买时你应该关注牛奶包装盒标签上的哪些信息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请根据材料三图表内容简要说说。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（四）古诗阅读（</w:t>
      </w:r>
      <w:r>
        <w:rPr>
          <w:rFonts w:asciiTheme="minorEastAsia" w:hAnsiTheme="minorEastAsia" w:cstheme="minorEastAsia" w:hint="eastAsia"/>
          <w:b/>
          <w:bCs/>
        </w:rPr>
        <w:t>4</w:t>
      </w:r>
      <w:r>
        <w:rPr>
          <w:rFonts w:asciiTheme="minorEastAsia" w:hAnsiTheme="minorEastAsia" w:cstheme="minorEastAsia" w:hint="eastAsia"/>
          <w:b/>
          <w:bCs/>
        </w:rPr>
        <w:t>分</w:t>
      </w:r>
      <w:r>
        <w:rPr>
          <w:rFonts w:asciiTheme="minorEastAsia" w:hAnsiTheme="minorEastAsia" w:cstheme="minorEastAsia" w:hint="eastAsia"/>
          <w:b/>
          <w:bCs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pt;margin-top:11.5pt;width:2in;height:2in;z-index:251662336;mso-wrap-style:none;mso-wrap-distance-left:9pt;mso-wrap-distance-top:0;mso-wrap-distance-right:9pt;mso-wrap-distance-bottom:0;mso-width-relative:page;mso-height-relative:page">
            <v:stroke joinstyle="round"/>
            <v:textbox style="mso-fit-shape-to-text:t">
              <w:txbxContent>
                <w:p w:rsidR="00C52324" w:rsidRDefault="002B4583">
                  <w:pPr>
                    <w:jc w:val="center"/>
                    <w:rPr>
                      <w:rFonts w:asciiTheme="minorEastAsia" w:hAnsiTheme="minorEastAsia" w:cstheme="minorEastAsia"/>
                    </w:rPr>
                  </w:pPr>
                  <w:r>
                    <w:rPr>
                      <w:rFonts w:asciiTheme="minorEastAsia" w:hAnsiTheme="minorEastAsia" w:cstheme="minorEastAsia" w:hint="eastAsia"/>
                    </w:rPr>
                    <w:t>卢溪别人</w:t>
                  </w:r>
                </w:p>
                <w:p w:rsidR="00C52324" w:rsidRDefault="002B4583">
                  <w:pPr>
                    <w:jc w:val="center"/>
                    <w:rPr>
                      <w:rFonts w:asciiTheme="minorEastAsia" w:hAnsiTheme="minorEastAsia" w:cstheme="minorEastAsia"/>
                    </w:rPr>
                  </w:pPr>
                  <w:r>
                    <w:rPr>
                      <w:rFonts w:asciiTheme="minorEastAsia" w:hAnsiTheme="minorEastAsia" w:cstheme="minorEastAsia" w:hint="eastAsia"/>
                    </w:rPr>
                    <w:t>（唐）王昌龄</w:t>
                  </w:r>
                </w:p>
                <w:p w:rsidR="00C52324" w:rsidRDefault="002B4583">
                  <w:pPr>
                    <w:jc w:val="center"/>
                    <w:rPr>
                      <w:rFonts w:ascii="楷体_GB2312" w:eastAsia="楷体_GB2312" w:hAnsi="楷体_GB2312" w:cs="楷体_GB2312"/>
                    </w:rPr>
                  </w:pPr>
                  <w:r>
                    <w:rPr>
                      <w:rFonts w:ascii="楷体_GB2312" w:eastAsia="楷体_GB2312" w:hAnsi="楷体_GB2312" w:cs="楷体_GB2312" w:hint="eastAsia"/>
                    </w:rPr>
                    <w:t>武陵溪口驻扁舟，溪水随君向北流。</w:t>
                  </w:r>
                </w:p>
                <w:p w:rsidR="00C52324" w:rsidRDefault="002B4583">
                  <w:pPr>
                    <w:jc w:val="center"/>
                    <w:rPr>
                      <w:rFonts w:ascii="楷体_GB2312" w:eastAsia="楷体_GB2312" w:hAnsi="楷体_GB2312" w:cs="楷体_GB2312"/>
                    </w:rPr>
                  </w:pPr>
                  <w:r>
                    <w:rPr>
                      <w:rFonts w:ascii="楷体_GB2312" w:eastAsia="楷体_GB2312" w:hAnsi="楷体_GB2312" w:cs="楷体_GB2312" w:hint="eastAsia"/>
                    </w:rPr>
                    <w:t>行到荆门上三峡，莫将孤月对猿愁</w:t>
                  </w:r>
                  <w:r>
                    <w:rPr>
                      <w:rFonts w:ascii="楷体_GB2312" w:eastAsia="楷体_GB2312" w:hAnsi="楷体_GB2312" w:cs="楷体_GB2312" w:hint="eastAsia"/>
                    </w:rPr>
                    <w:t>。</w:t>
                  </w:r>
                </w:p>
              </w:txbxContent>
            </v:textbox>
            <w10:wrap type="square"/>
          </v:shape>
        </w:pict>
      </w:r>
      <w:r>
        <w:pict>
          <v:shape id="_x0000_s1027" type="#_x0000_t202" style="position:absolute;left:0;text-align:left;margin-left:6.25pt;margin-top:11pt;width:2in;height:2in;z-index:251661312;mso-wrap-style:none;mso-wrap-distance-left:9pt;mso-wrap-distance-top:0;mso-wrap-distance-right:9pt;mso-wrap-distance-bottom:0;mso-width-relative:page;mso-height-relative:page">
            <v:stroke joinstyle="round"/>
            <v:textbox style="mso-fit-shape-to-text:t">
              <w:txbxContent>
                <w:p w:rsidR="00C52324" w:rsidRDefault="002B4583">
                  <w:pPr>
                    <w:jc w:val="center"/>
                    <w:rPr>
                      <w:rFonts w:asciiTheme="minorEastAsia" w:hAnsiTheme="minorEastAsia" w:cstheme="minorEastAsia"/>
                    </w:rPr>
                  </w:pPr>
                  <w:r>
                    <w:rPr>
                      <w:rFonts w:asciiTheme="minorEastAsia" w:hAnsiTheme="minorEastAsia" w:cstheme="minorEastAsia" w:hint="eastAsia"/>
                    </w:rPr>
                    <w:t>南行别弟</w:t>
                  </w:r>
                </w:p>
                <w:p w:rsidR="00C52324" w:rsidRDefault="002B4583">
                  <w:pPr>
                    <w:jc w:val="center"/>
                    <w:rPr>
                      <w:rFonts w:asciiTheme="minorEastAsia" w:hAnsiTheme="minorEastAsia" w:cstheme="minorEastAsia"/>
                    </w:rPr>
                  </w:pPr>
                  <w:r>
                    <w:rPr>
                      <w:rFonts w:asciiTheme="minorEastAsia" w:hAnsiTheme="minorEastAsia" w:cstheme="minorEastAsia" w:hint="eastAsia"/>
                    </w:rPr>
                    <w:t>(</w:t>
                  </w:r>
                  <w:r>
                    <w:rPr>
                      <w:rFonts w:asciiTheme="minorEastAsia" w:hAnsiTheme="minorEastAsia" w:cstheme="minorEastAsia" w:hint="eastAsia"/>
                    </w:rPr>
                    <w:t>唐）韦承庆</w:t>
                  </w:r>
                </w:p>
                <w:p w:rsidR="00C52324" w:rsidRDefault="002B4583">
                  <w:pPr>
                    <w:jc w:val="center"/>
                    <w:rPr>
                      <w:rFonts w:ascii="楷体_GB2312" w:eastAsia="楷体_GB2312" w:hAnsi="楷体_GB2312" w:cs="楷体_GB2312"/>
                    </w:rPr>
                  </w:pPr>
                  <w:r>
                    <w:rPr>
                      <w:rFonts w:ascii="楷体_GB2312" w:eastAsia="楷体_GB2312" w:hAnsi="楷体_GB2312" w:cs="楷体_GB2312" w:hint="eastAsia"/>
                    </w:rPr>
                    <w:t>澹澹长江水，悠悠远客情。</w:t>
                  </w:r>
                </w:p>
                <w:p w:rsidR="00C52324" w:rsidRDefault="002B4583">
                  <w:pPr>
                    <w:jc w:val="center"/>
                    <w:rPr>
                      <w:rFonts w:ascii="楷体_GB2312" w:eastAsia="楷体_GB2312" w:hAnsi="楷体_GB2312" w:cs="楷体_GB2312"/>
                    </w:rPr>
                  </w:pPr>
                  <w:r>
                    <w:rPr>
                      <w:rFonts w:ascii="楷体_GB2312" w:eastAsia="楷体_GB2312" w:hAnsi="楷体_GB2312" w:cs="楷体_GB2312" w:hint="eastAsia"/>
                    </w:rPr>
                    <w:t>落花相与恨，到地一无声。</w:t>
                  </w:r>
                </w:p>
              </w:txbxContent>
            </v:textbox>
            <w10:wrap type="square"/>
          </v:shape>
        </w:pict>
      </w: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注释</w:t>
      </w:r>
      <w:r>
        <w:rPr>
          <w:rFonts w:asciiTheme="minorEastAsia" w:hAnsiTheme="minorEastAsia" w:cstheme="minorEastAsia" w:hint="eastAsia"/>
        </w:rPr>
        <w:t>]</w:t>
      </w:r>
      <w:r>
        <w:rPr>
          <w:rFonts w:asciiTheme="minorEastAsia" w:hAnsiTheme="minorEastAsia" w:cstheme="minorEastAsia" w:hint="eastAsia"/>
        </w:rPr>
        <w:t>①此诗为作者流放岭南与弟相别之作。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这两首写离别的诗歌，表达的情感有何不同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请结合诗歌内容简要分析。（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lastRenderedPageBreak/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（五）文言文阅读（</w:t>
      </w:r>
      <w:r>
        <w:rPr>
          <w:rFonts w:asciiTheme="minorEastAsia" w:hAnsiTheme="minorEastAsia" w:cstheme="minorEastAsia" w:hint="eastAsia"/>
          <w:b/>
          <w:bCs/>
        </w:rPr>
        <w:t>14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（一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王荆公</w:t>
      </w:r>
      <w:r>
        <w:rPr>
          <w:rFonts w:ascii="楷体_GB2312" w:eastAsia="楷体_GB2312" w:hAnsi="楷体_GB2312" w:cs="楷体_GB2312" w:hint="eastAsia"/>
          <w:vertAlign w:val="superscript"/>
        </w:rPr>
        <w:t>①</w:t>
      </w:r>
      <w:r>
        <w:rPr>
          <w:rFonts w:ascii="楷体_GB2312" w:eastAsia="楷体_GB2312" w:hAnsi="楷体_GB2312" w:cs="楷体_GB2312" w:hint="eastAsia"/>
        </w:rPr>
        <w:t>再罢政，以使相</w:t>
      </w:r>
      <w:r>
        <w:rPr>
          <w:rFonts w:ascii="楷体_GB2312" w:eastAsia="楷体_GB2312" w:hAnsi="楷体_GB2312" w:cs="楷体_GB2312" w:hint="eastAsia"/>
          <w:vertAlign w:val="superscript"/>
        </w:rPr>
        <w:t>②</w:t>
      </w:r>
      <w:r>
        <w:rPr>
          <w:rFonts w:ascii="楷体_GB2312" w:eastAsia="楷体_GB2312" w:hAnsi="楷体_GB2312" w:cs="楷体_GB2312" w:hint="eastAsia"/>
        </w:rPr>
        <w:t>判金陵。筑第于南门外七里，</w:t>
      </w:r>
      <w:r>
        <w:rPr>
          <w:rFonts w:ascii="楷体_GB2312" w:eastAsia="楷体_GB2312" w:hAnsi="楷体_GB2312" w:cs="楷体_GB2312" w:hint="eastAsia"/>
          <w:em w:val="dot"/>
        </w:rPr>
        <w:t>去</w:t>
      </w:r>
      <w:r>
        <w:rPr>
          <w:rFonts w:ascii="楷体_GB2312" w:eastAsia="楷体_GB2312" w:hAnsi="楷体_GB2312" w:cs="楷体_GB2312" w:hint="eastAsia"/>
        </w:rPr>
        <w:t>蒋山亦七里，平日乘一驴，从数</w:t>
      </w:r>
      <w:r>
        <w:rPr>
          <w:rFonts w:ascii="楷体_GB2312" w:eastAsia="楷体_GB2312" w:hAnsi="楷体_GB2312" w:cs="楷体_GB2312" w:hint="eastAsia"/>
        </w:rPr>
        <w:t>僮</w:t>
      </w:r>
      <w:r>
        <w:rPr>
          <w:rFonts w:ascii="楷体_GB2312" w:eastAsia="楷体_GB2312" w:hAnsi="楷体_GB2312" w:cs="楷体_GB2312" w:hint="eastAsia"/>
        </w:rPr>
        <w:t>游诸山寺。欲入城，则乘小舫，泛潮沟以行，盖未尝乘马与肩舆</w:t>
      </w:r>
      <w:r>
        <w:rPr>
          <w:rFonts w:ascii="楷体_GB2312" w:eastAsia="楷体_GB2312" w:hAnsi="楷体_GB2312" w:cs="楷体_GB2312" w:hint="eastAsia"/>
          <w:vertAlign w:val="superscript"/>
        </w:rPr>
        <w:t>③</w:t>
      </w:r>
      <w:r>
        <w:rPr>
          <w:rFonts w:ascii="楷体_GB2312" w:eastAsia="楷体_GB2312" w:hAnsi="楷体_GB2312" w:cs="楷体_GB2312" w:hint="eastAsia"/>
        </w:rPr>
        <w:t>也。所居之地，四无人家。</w:t>
      </w:r>
      <w:r>
        <w:rPr>
          <w:rFonts w:ascii="楷体_GB2312" w:eastAsia="楷体_GB2312" w:hAnsi="楷体_GB2312" w:cs="楷体_GB2312" w:hint="eastAsia"/>
          <w:u w:val="single"/>
        </w:rPr>
        <w:t>其宅仅蔽风雨，又不设垣墙，望之若逆旅之舍</w:t>
      </w:r>
      <w:r>
        <w:rPr>
          <w:rFonts w:ascii="楷体_GB2312" w:eastAsia="楷体_GB2312" w:hAnsi="楷体_GB2312" w:cs="楷体_GB2312" w:hint="eastAsia"/>
        </w:rPr>
        <w:t>。有劝筑垣墙，辄不答。元丰末，荆公被疾，奏舍此宅为寺，有旨赐名报宁。既而荆公疾愈，税城中屋以居，竟不复造宅</w:t>
      </w:r>
      <w:r>
        <w:rPr>
          <w:rFonts w:ascii="楷体_GB2312" w:eastAsia="楷体_GB2312" w:hAnsi="楷体_GB2312" w:cs="楷体_GB2312" w:hint="eastAsia"/>
        </w:rPr>
        <w:t>。</w:t>
      </w:r>
    </w:p>
    <w:p w:rsidR="00C52324" w:rsidRDefault="002B4583">
      <w:pPr>
        <w:ind w:firstLineChars="200" w:firstLine="420"/>
        <w:jc w:val="right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(</w:t>
      </w:r>
      <w:r>
        <w:rPr>
          <w:rFonts w:ascii="楷体_GB2312" w:eastAsia="楷体_GB2312" w:hAnsi="楷体_GB2312" w:cs="楷体_GB2312" w:hint="eastAsia"/>
        </w:rPr>
        <w:t>选自《东轩笔录》，有删改</w:t>
      </w:r>
      <w:r>
        <w:rPr>
          <w:rFonts w:ascii="楷体_GB2312" w:eastAsia="楷体_GB2312" w:hAnsi="楷体_GB2312" w:cs="楷体_GB2312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注释</w:t>
      </w:r>
      <w:r>
        <w:rPr>
          <w:rFonts w:asciiTheme="minorEastAsia" w:hAnsiTheme="minorEastAsia" w:cstheme="minorEastAsia" w:hint="eastAsia"/>
        </w:rPr>
        <w:t>]</w:t>
      </w:r>
      <w:r>
        <w:rPr>
          <w:rFonts w:asciiTheme="minorEastAsia" w:hAnsiTheme="minorEastAsia" w:cstheme="minorEastAsia" w:hint="eastAsia"/>
        </w:rPr>
        <w:t>①王荆公：指王安石。②使相：官职名。③肩舆：轿子。</w:t>
      </w: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2B4583">
      <w:pPr>
        <w:jc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二</w:t>
      </w:r>
      <w:r>
        <w:rPr>
          <w:rFonts w:asciiTheme="minorEastAsia" w:hAnsiTheme="minorEastAsia" w:cstheme="minorEastAsia" w:hint="eastAsia"/>
        </w:rPr>
        <w:t>]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荆公退居金陵，蒋山学佛者俗姓吴，</w:t>
      </w:r>
      <w:r>
        <w:rPr>
          <w:rFonts w:ascii="楷体_GB2312" w:eastAsia="楷体_GB2312" w:hAnsi="楷体_GB2312" w:cs="楷体_GB2312" w:hint="eastAsia"/>
        </w:rPr>
        <w:t>日</w:t>
      </w:r>
      <w:r>
        <w:rPr>
          <w:rFonts w:ascii="楷体_GB2312" w:eastAsia="楷体_GB2312" w:hAnsi="楷体_GB2312" w:cs="楷体_GB2312" w:hint="eastAsia"/>
        </w:rPr>
        <w:t>供</w:t>
      </w:r>
      <w:r>
        <w:rPr>
          <w:rFonts w:ascii="楷体_GB2312" w:eastAsia="楷体_GB2312" w:hAnsi="楷体_GB2312" w:cs="楷体_GB2312" w:hint="eastAsia"/>
        </w:rPr>
        <w:t>洒</w:t>
      </w:r>
      <w:r>
        <w:rPr>
          <w:rFonts w:ascii="楷体_GB2312" w:eastAsia="楷体_GB2312" w:hAnsi="楷体_GB2312" w:cs="楷体_GB2312" w:hint="eastAsia"/>
        </w:rPr>
        <w:t>扫，山下田家子也。一日风</w:t>
      </w:r>
      <w:r>
        <w:rPr>
          <w:rFonts w:ascii="楷体_GB2312" w:eastAsia="楷体_GB2312" w:hAnsi="楷体_GB2312" w:cs="楷体_GB2312" w:hint="eastAsia"/>
        </w:rPr>
        <w:t>堕</w:t>
      </w:r>
      <w:r>
        <w:rPr>
          <w:rFonts w:ascii="楷体_GB2312" w:eastAsia="楷体_GB2312" w:hAnsi="楷体_GB2312" w:cs="楷体_GB2312" w:hint="eastAsia"/>
        </w:rPr>
        <w:t>挂壁旧乌巾，吴举之复置于壁。公</w:t>
      </w:r>
      <w:r>
        <w:rPr>
          <w:rFonts w:ascii="楷体_GB2312" w:eastAsia="楷体_GB2312" w:hAnsi="楷体_GB2312" w:cs="楷体_GB2312" w:hint="eastAsia"/>
          <w:em w:val="dot"/>
        </w:rPr>
        <w:t>适</w:t>
      </w:r>
      <w:r>
        <w:rPr>
          <w:rFonts w:ascii="楷体_GB2312" w:eastAsia="楷体_GB2312" w:hAnsi="楷体_GB2312" w:cs="楷体_GB2312" w:hint="eastAsia"/>
        </w:rPr>
        <w:t>见之，谓</w:t>
      </w:r>
      <w:r>
        <w:rPr>
          <w:rFonts w:ascii="楷体_GB2312" w:eastAsia="楷体_GB2312" w:hAnsi="楷体_GB2312" w:cs="楷体_GB2312" w:hint="eastAsia"/>
        </w:rPr>
        <w:t>曰</w:t>
      </w:r>
      <w:r>
        <w:rPr>
          <w:rFonts w:ascii="楷体_GB2312" w:eastAsia="楷体_GB2312" w:hAnsi="楷体_GB2312" w:cs="楷体_GB2312" w:hint="eastAsia"/>
        </w:rPr>
        <w:t>：“</w:t>
      </w:r>
      <w:r>
        <w:rPr>
          <w:rFonts w:ascii="楷体_GB2312" w:eastAsia="楷体_GB2312" w:hAnsi="楷体_GB2312" w:cs="楷体_GB2312" w:hint="eastAsia"/>
        </w:rPr>
        <w:t>乞</w:t>
      </w:r>
      <w:r>
        <w:rPr>
          <w:rFonts w:ascii="楷体_GB2312" w:eastAsia="楷体_GB2312" w:hAnsi="楷体_GB2312" w:cs="楷体_GB2312" w:hint="eastAsia"/>
          <w:vertAlign w:val="superscript"/>
        </w:rPr>
        <w:t>①</w:t>
      </w:r>
      <w:r>
        <w:rPr>
          <w:rFonts w:ascii="楷体_GB2312" w:eastAsia="楷体_GB2312" w:hAnsi="楷体_GB2312" w:cs="楷体_GB2312" w:hint="eastAsia"/>
        </w:rPr>
        <w:t>汝</w:t>
      </w:r>
      <w:r>
        <w:rPr>
          <w:rFonts w:ascii="楷体_GB2312" w:eastAsia="楷体_GB2312" w:hAnsi="楷体_GB2312" w:cs="楷体_GB2312" w:hint="eastAsia"/>
        </w:rPr>
        <w:t>归遗</w:t>
      </w:r>
      <w:r>
        <w:rPr>
          <w:rFonts w:ascii="楷体_GB2312" w:eastAsia="楷体_GB2312" w:hAnsi="楷体_GB2312" w:cs="楷体_GB2312" w:hint="eastAsia"/>
        </w:rPr>
        <w:t>父。”数日，公问</w:t>
      </w:r>
      <w:r>
        <w:rPr>
          <w:rFonts w:ascii="楷体_GB2312" w:eastAsia="楷体_GB2312" w:hAnsi="楷体_GB2312" w:cs="楷体_GB2312" w:hint="eastAsia"/>
        </w:rPr>
        <w:t>幞</w:t>
      </w:r>
      <w:r>
        <w:rPr>
          <w:rFonts w:ascii="楷体_GB2312" w:eastAsia="楷体_GB2312" w:hAnsi="楷体_GB2312" w:cs="楷体_GB2312" w:hint="eastAsia"/>
        </w:rPr>
        <w:t>头</w:t>
      </w:r>
      <w:r>
        <w:rPr>
          <w:rFonts w:ascii="楷体_GB2312" w:eastAsia="楷体_GB2312" w:hAnsi="楷体_GB2312" w:cs="楷体_GB2312" w:hint="eastAsia"/>
          <w:vertAlign w:val="superscript"/>
        </w:rPr>
        <w:t>②</w:t>
      </w:r>
      <w:r>
        <w:rPr>
          <w:rFonts w:ascii="楷体_GB2312" w:eastAsia="楷体_GB2312" w:hAnsi="楷体_GB2312" w:cs="楷体_GB2312" w:hint="eastAsia"/>
        </w:rPr>
        <w:t>安在，吴曰：“父村老，无用，货于</w:t>
      </w:r>
      <w:r>
        <w:rPr>
          <w:rFonts w:ascii="楷体_GB2312" w:eastAsia="楷体_GB2312" w:hAnsi="楷体_GB2312" w:cs="楷体_GB2312" w:hint="eastAsia"/>
        </w:rPr>
        <w:t>市</w:t>
      </w:r>
      <w:r>
        <w:rPr>
          <w:rFonts w:ascii="楷体_GB2312" w:eastAsia="楷体_GB2312" w:hAnsi="楷体_GB2312" w:cs="楷体_GB2312" w:hint="eastAsia"/>
        </w:rPr>
        <w:t>中，尝卖得钱三百文供父，感相公之赐也。”公叹息之。因呼一仆同吴以元价往赎，且</w:t>
      </w:r>
      <w:r>
        <w:rPr>
          <w:rFonts w:ascii="楷体_GB2312" w:eastAsia="楷体_GB2312" w:hAnsi="楷体_GB2312" w:cs="楷体_GB2312" w:hint="eastAsia"/>
          <w:em w:val="dot"/>
        </w:rPr>
        <w:t>戒</w:t>
      </w:r>
      <w:r>
        <w:rPr>
          <w:rFonts w:ascii="楷体_GB2312" w:eastAsia="楷体_GB2312" w:hAnsi="楷体_GB2312" w:cs="楷体_GB2312" w:hint="eastAsia"/>
        </w:rPr>
        <w:t>苟</w:t>
      </w:r>
      <w:r>
        <w:rPr>
          <w:rFonts w:ascii="楷体_GB2312" w:eastAsia="楷体_GB2312" w:hAnsi="楷体_GB2312" w:cs="楷体_GB2312" w:hint="eastAsia"/>
        </w:rPr>
        <w:t>以转售，即不须访索。果以弊恶</w:t>
      </w:r>
      <w:r>
        <w:rPr>
          <w:rFonts w:ascii="楷体_GB2312" w:eastAsia="楷体_GB2312" w:hAnsi="楷体_GB2312" w:cs="楷体_GB2312" w:hint="eastAsia"/>
          <w:vertAlign w:val="superscript"/>
        </w:rPr>
        <w:t>③</w:t>
      </w:r>
      <w:r>
        <w:rPr>
          <w:rFonts w:ascii="楷体_GB2312" w:eastAsia="楷体_GB2312" w:hAnsi="楷体_GB2312" w:cs="楷体_GB2312" w:hint="eastAsia"/>
        </w:rPr>
        <w:t>回犹存，乃赎以归。</w:t>
      </w:r>
      <w:r>
        <w:rPr>
          <w:rFonts w:ascii="楷体_GB2312" w:eastAsia="楷体_GB2312" w:hAnsi="楷体_GB2312" w:cs="楷体_GB2312" w:hint="eastAsia"/>
          <w:u w:val="single"/>
        </w:rPr>
        <w:t>公命取小刀自于</w:t>
      </w:r>
      <w:r>
        <w:rPr>
          <w:rFonts w:ascii="楷体_GB2312" w:eastAsia="楷体_GB2312" w:hAnsi="楷体_GB2312" w:cs="楷体_GB2312" w:hint="eastAsia"/>
          <w:u w:val="single"/>
        </w:rPr>
        <w:t>巾</w:t>
      </w:r>
      <w:r>
        <w:rPr>
          <w:rFonts w:ascii="楷体_GB2312" w:eastAsia="楷体_GB2312" w:hAnsi="楷体_GB2312" w:cs="楷体_GB2312" w:hint="eastAsia"/>
          <w:u w:val="single"/>
        </w:rPr>
        <w:t>脚</w:t>
      </w:r>
      <w:r>
        <w:rPr>
          <w:rFonts w:ascii="楷体_GB2312" w:eastAsia="楷体_GB2312" w:hAnsi="楷体_GB2312" w:cs="楷体_GB2312" w:hint="eastAsia"/>
          <w:u w:val="single"/>
        </w:rPr>
        <w:t>刮</w:t>
      </w:r>
      <w:r>
        <w:rPr>
          <w:rFonts w:ascii="楷体_GB2312" w:eastAsia="楷体_GB2312" w:hAnsi="楷体_GB2312" w:cs="楷体_GB2312" w:hint="eastAsia"/>
          <w:u w:val="single"/>
        </w:rPr>
        <w:t>磨</w:t>
      </w:r>
      <w:r>
        <w:rPr>
          <w:rFonts w:ascii="楷体_GB2312" w:eastAsia="楷体_GB2312" w:hAnsi="楷体_GB2312" w:cs="楷体_GB2312" w:hint="eastAsia"/>
          <w:u w:val="single"/>
        </w:rPr>
        <w:t>粲</w:t>
      </w:r>
      <w:r>
        <w:rPr>
          <w:rFonts w:ascii="楷体_GB2312" w:eastAsia="楷体_GB2312" w:hAnsi="楷体_GB2312" w:cs="楷体_GB2312" w:hint="eastAsia"/>
          <w:u w:val="single"/>
        </w:rPr>
        <w:t>然黄</w:t>
      </w:r>
      <w:r>
        <w:rPr>
          <w:rFonts w:ascii="楷体_GB2312" w:eastAsia="楷体_GB2312" w:hAnsi="楷体_GB2312" w:cs="楷体_GB2312" w:hint="eastAsia"/>
          <w:u w:val="single"/>
        </w:rPr>
        <w:t>金</w:t>
      </w:r>
      <w:r>
        <w:rPr>
          <w:rFonts w:ascii="楷体_GB2312" w:eastAsia="楷体_GB2312" w:hAnsi="楷体_GB2312" w:cs="楷体_GB2312" w:hint="eastAsia"/>
          <w:u w:val="single"/>
        </w:rPr>
        <w:t>也盖禁中所赐者</w:t>
      </w:r>
      <w:r>
        <w:rPr>
          <w:rFonts w:ascii="楷体_GB2312" w:eastAsia="楷体_GB2312" w:hAnsi="楷体_GB2312" w:cs="楷体_GB2312" w:hint="eastAsia"/>
        </w:rPr>
        <w:t>。乃复</w:t>
      </w:r>
      <w:r>
        <w:rPr>
          <w:rFonts w:ascii="楷体_GB2312" w:eastAsia="楷体_GB2312" w:hAnsi="楷体_GB2312" w:cs="楷体_GB2312" w:hint="eastAsia"/>
          <w:em w:val="dot"/>
        </w:rPr>
        <w:t>遗</w:t>
      </w:r>
      <w:r>
        <w:rPr>
          <w:rFonts w:ascii="楷体_GB2312" w:eastAsia="楷体_GB2312" w:hAnsi="楷体_GB2312" w:cs="楷体_GB2312" w:hint="eastAsia"/>
        </w:rPr>
        <w:t>吴。</w:t>
      </w:r>
    </w:p>
    <w:p w:rsidR="00C52324" w:rsidRDefault="002B4583">
      <w:pPr>
        <w:jc w:val="righ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选自《墨庄漫录》，有删改）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[</w:t>
      </w:r>
      <w:r>
        <w:rPr>
          <w:rFonts w:asciiTheme="minorEastAsia" w:hAnsiTheme="minorEastAsia" w:cstheme="minorEastAsia" w:hint="eastAsia"/>
        </w:rPr>
        <w:t>注释</w:t>
      </w:r>
      <w:r>
        <w:rPr>
          <w:rFonts w:asciiTheme="minorEastAsia" w:hAnsiTheme="minorEastAsia" w:cstheme="minorEastAsia" w:hint="eastAsia"/>
        </w:rPr>
        <w:t>]</w:t>
      </w:r>
      <w:r>
        <w:rPr>
          <w:rFonts w:asciiTheme="minorEastAsia" w:hAnsiTheme="minorEastAsia" w:cstheme="minorEastAsia" w:hint="eastAsia"/>
        </w:rPr>
        <w:t>①乞：给：②</w:t>
      </w:r>
      <w:r>
        <w:rPr>
          <w:rFonts w:asciiTheme="minorEastAsia" w:hAnsiTheme="minorEastAsia" w:cstheme="minorEastAsia" w:hint="eastAsia"/>
        </w:rPr>
        <w:t>幞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ú）头：古代男子用的一种头巾。③弊恶：破旧。</w:t>
      </w:r>
    </w:p>
    <w:p w:rsidR="00C52324" w:rsidRDefault="002B4583">
      <w:pPr>
        <w:numPr>
          <w:ilvl w:val="0"/>
          <w:numId w:val="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解释下列句子中的加点词。（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  <w:em w:val="dot"/>
        </w:rPr>
        <w:t>去</w:t>
      </w:r>
      <w:r>
        <w:rPr>
          <w:rFonts w:asciiTheme="minorEastAsia" w:hAnsiTheme="minorEastAsia" w:cstheme="minorEastAsia" w:hint="eastAsia"/>
        </w:rPr>
        <w:t>蒋山亦七里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公</w:t>
      </w:r>
      <w:r>
        <w:rPr>
          <w:rFonts w:asciiTheme="minorEastAsia" w:hAnsiTheme="minorEastAsia" w:cstheme="minorEastAsia" w:hint="eastAsia"/>
          <w:em w:val="dot"/>
        </w:rPr>
        <w:t>适</w:t>
      </w:r>
      <w:r>
        <w:rPr>
          <w:rFonts w:asciiTheme="minorEastAsia" w:hAnsiTheme="minorEastAsia" w:cstheme="minorEastAsia" w:hint="eastAsia"/>
        </w:rPr>
        <w:t>见之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3)</w:t>
      </w:r>
      <w:r>
        <w:rPr>
          <w:rFonts w:asciiTheme="minorEastAsia" w:hAnsiTheme="minorEastAsia" w:cstheme="minorEastAsia" w:hint="eastAsia"/>
        </w:rPr>
        <w:t>且</w:t>
      </w:r>
      <w:r>
        <w:rPr>
          <w:rFonts w:asciiTheme="minorEastAsia" w:hAnsiTheme="minorEastAsia" w:cstheme="minorEastAsia" w:hint="eastAsia"/>
          <w:em w:val="dot"/>
        </w:rPr>
        <w:t>戒</w:t>
      </w:r>
      <w:r>
        <w:rPr>
          <w:rFonts w:asciiTheme="minorEastAsia" w:hAnsiTheme="minorEastAsia" w:cstheme="minorEastAsia" w:hint="eastAsia"/>
        </w:rPr>
        <w:t>苟以转售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）乃复</w:t>
      </w:r>
      <w:r>
        <w:rPr>
          <w:rFonts w:asciiTheme="minorEastAsia" w:hAnsiTheme="minorEastAsia" w:cstheme="minorEastAsia" w:hint="eastAsia"/>
          <w:em w:val="dot"/>
        </w:rPr>
        <w:t>遗</w:t>
      </w:r>
      <w:r>
        <w:rPr>
          <w:rFonts w:asciiTheme="minorEastAsia" w:hAnsiTheme="minorEastAsia" w:cstheme="minorEastAsia" w:hint="eastAsia"/>
        </w:rPr>
        <w:t>吴</w:t>
      </w:r>
      <w:r>
        <w:rPr>
          <w:rFonts w:asciiTheme="minorEastAsia" w:hAnsiTheme="minorEastAsia" w:cstheme="minorEastAsia" w:hint="eastAsia"/>
          <w:u w:val="single"/>
        </w:rPr>
        <w:t xml:space="preserve">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16.</w:t>
      </w:r>
      <w:r>
        <w:rPr>
          <w:rFonts w:asciiTheme="minorEastAsia" w:hAnsiTheme="minorEastAsia" w:cstheme="minorEastAsia" w:hint="eastAsia"/>
        </w:rPr>
        <w:t>用“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”给文中画线的句子断句。（限断三处）</w:t>
      </w:r>
      <w:r>
        <w:rPr>
          <w:rFonts w:asciiTheme="minorEastAsia" w:hAnsiTheme="minorEastAsia" w:cstheme="minorEastAsia" w:hint="eastAsia"/>
        </w:rPr>
        <w:t>(3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公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命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取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小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刀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自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巾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脚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刮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磨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粲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然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黄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金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也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盖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禁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所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赐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者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用现代汉语写出文中画线句的意思。（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ind w:firstLineChars="100" w:firstLine="21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其宅仅蔽风雨，又不设垣墙，望之若逆旅之舍。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两文都写罢政后的王荆公，但侧重点不同，请结合语段简要分析他是一个怎样的人。</w:t>
      </w:r>
      <w:r>
        <w:rPr>
          <w:rFonts w:asciiTheme="minorEastAsia" w:hAnsiTheme="minorEastAsia" w:cstheme="minorEastAsia" w:hint="eastAsia"/>
        </w:rPr>
        <w:t>(4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  <w:u w:val="single"/>
        </w:rPr>
      </w:pPr>
      <w:r>
        <w:rPr>
          <w:rFonts w:asciiTheme="minorEastAsia" w:hAnsiTheme="minorEastAsia" w:cstheme="minorEastAsia" w:hint="eastAsia"/>
          <w:u w:val="single"/>
        </w:rPr>
        <w:t xml:space="preserve">            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rPr>
          <w:rFonts w:ascii="SimHei" w:eastAsia="SimHei" w:hAnsi="SimHei" w:cs="SimHei"/>
          <w:b/>
          <w:bCs/>
        </w:rPr>
      </w:pPr>
      <w:r>
        <w:rPr>
          <w:rFonts w:ascii="SimHei" w:eastAsia="SimHei" w:hAnsi="SimHei" w:cs="SimHei" w:hint="eastAsia"/>
          <w:b/>
          <w:bCs/>
        </w:rPr>
        <w:t>三、写作（</w:t>
      </w:r>
      <w:r>
        <w:rPr>
          <w:rFonts w:ascii="SimHei" w:eastAsia="SimHei" w:hAnsi="SimHei" w:cs="SimHei" w:hint="eastAsia"/>
          <w:b/>
          <w:bCs/>
        </w:rPr>
        <w:t>68</w:t>
      </w:r>
      <w:r>
        <w:rPr>
          <w:rFonts w:ascii="SimHei" w:eastAsia="SimHei" w:hAnsi="SimHei" w:cs="SimHei" w:hint="eastAsia"/>
          <w:b/>
          <w:bCs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下面是新华网《议起来》栏目的一次活动，请参与讨论，在留言区发表你的看法。（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【议题</w:t>
      </w:r>
      <w:r>
        <w:rPr>
          <w:rFonts w:asciiTheme="minorEastAsia" w:hAnsiTheme="minorEastAsia" w:cstheme="minorEastAsia" w:hint="eastAsia"/>
        </w:rPr>
        <w:t>】南京小学生尤逸轩的作文《藏在角落里的我》走红网络，被网友称为“一股清流”。她写道“自己长大后想当木匠”“也许我并不需要考哈佛北大，只要快乐就好”。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【议起来】有人说三百六十行行行出状元，做木匠也光荣；但也有人认为应该从小树立远大理想。对此，你怎么看</w:t>
      </w:r>
      <w:r>
        <w:rPr>
          <w:rFonts w:asciiTheme="minorEastAsia" w:hAnsiTheme="minorEastAsia" w:cstheme="minorEastAsia" w:hint="eastAsia"/>
        </w:rPr>
        <w:t>?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【留言区】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</w:t>
      </w:r>
      <w:r>
        <w:rPr>
          <w:rFonts w:asciiTheme="minorEastAsia" w:hAnsiTheme="minorEastAsia" w:cstheme="minorEastAsia" w:hint="eastAsia"/>
          <w:u w:val="single"/>
        </w:rPr>
        <w:t>▲</w:t>
      </w:r>
      <w:r>
        <w:rPr>
          <w:rFonts w:asciiTheme="minorEastAsia" w:hAnsiTheme="minorEastAsia" w:cstheme="minorEastAsia" w:hint="eastAsia"/>
          <w:u w:val="single"/>
        </w:rPr>
        <w:t xml:space="preserve">                                     </w:t>
      </w:r>
    </w:p>
    <w:p w:rsidR="00C52324" w:rsidRDefault="002B4583">
      <w:pPr>
        <w:ind w:firstLineChars="100" w:firstLine="21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要求：（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）观点明确。（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）语言文明，表达得体。（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Theme="minorEastAsia" w:hAnsiTheme="minorEastAsia" w:cstheme="minorEastAsia" w:hint="eastAsia"/>
        </w:rPr>
        <w:t>100</w:t>
      </w:r>
      <w:r>
        <w:rPr>
          <w:rFonts w:asciiTheme="minorEastAsia" w:hAnsiTheme="minorEastAsia" w:cstheme="minorEastAsia" w:hint="eastAsia"/>
        </w:rPr>
        <w:t>字左右。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阅读下面文字，按要求作文。（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ind w:firstLineChars="200" w:firstLine="42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同一段路，这一回我觉得很短，另一回又觉得很长；同一件事，有时我觉得有趣，有时则感到乏味；某个时候我什么都能做，换另一个时候义什么都不想做……</w:t>
      </w:r>
    </w:p>
    <w:p w:rsidR="00C52324" w:rsidRDefault="002B4583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上述材料引发了你哪些感受与思考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请你写一篇文章，可以讲述经历，也可以阐述观点，还可以抒发感想。</w:t>
      </w:r>
    </w:p>
    <w:p w:rsidR="00C52324" w:rsidRDefault="002B4583">
      <w:pPr>
        <w:ind w:firstLineChars="200" w:firstLine="42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要求：（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）立意自定，题目自拟。（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）文体自选，诗歌除外。（</w:t>
      </w:r>
      <w:r>
        <w:rPr>
          <w:rFonts w:asciiTheme="minorEastAsia" w:hAnsiTheme="minorEastAsia" w:cstheme="minorEastAsia" w:hint="eastAsia"/>
        </w:rPr>
        <w:t>3)</w:t>
      </w:r>
      <w:r>
        <w:rPr>
          <w:rFonts w:asciiTheme="minorEastAsia" w:hAnsiTheme="minorEastAsia" w:cstheme="minorEastAsia" w:hint="eastAsia"/>
        </w:rPr>
        <w:t>不少于</w:t>
      </w:r>
      <w:r>
        <w:rPr>
          <w:rFonts w:asciiTheme="minorEastAsia" w:hAnsiTheme="minorEastAsia" w:cstheme="minorEastAsia" w:hint="eastAsia"/>
        </w:rPr>
        <w:t>600</w:t>
      </w:r>
      <w:r>
        <w:rPr>
          <w:rFonts w:asciiTheme="minorEastAsia" w:hAnsiTheme="minorEastAsia" w:cstheme="minorEastAsia" w:hint="eastAsia"/>
        </w:rPr>
        <w:t>字。（</w:t>
      </w:r>
      <w:r>
        <w:rPr>
          <w:rFonts w:asciiTheme="minorEastAsia" w:hAnsiTheme="minorEastAsia" w:cstheme="minorEastAsia" w:hint="eastAsia"/>
        </w:rPr>
        <w:t>4)</w:t>
      </w:r>
      <w:r>
        <w:rPr>
          <w:rFonts w:asciiTheme="minorEastAsia" w:hAnsiTheme="minorEastAsia" w:cstheme="minorEastAsia" w:hint="eastAsia"/>
        </w:rPr>
        <w:t>文中不得出现个人信息，如地名、校名、人名等。</w:t>
      </w: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2019</w:t>
      </w:r>
      <w:r>
        <w:rPr>
          <w:rFonts w:asciiTheme="minorEastAsia" w:hAnsiTheme="minorEastAsia" w:cstheme="minorEastAsia" w:hint="eastAsia"/>
        </w:rPr>
        <w:t>年浙江省初中毕业生学业考试（台州卷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语文参考答案及评分标准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书写（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）卷面整洁，书写规范、清楚，即可得满分。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卷</w:t>
      </w:r>
      <w:r>
        <w:rPr>
          <w:rFonts w:asciiTheme="minorEastAsia" w:hAnsiTheme="minorEastAsia" w:cstheme="minorEastAsia" w:hint="eastAsia"/>
        </w:rPr>
        <w:t>面虽有修改痕迹，但仍保持整洁、规范，也可得满分。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）书写潦草，涂改过多过乱，卷面不整洁，酌情扣分。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一、积累（</w:t>
      </w:r>
      <w:r>
        <w:rPr>
          <w:rFonts w:ascii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弥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旷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怡</w:t>
      </w:r>
    </w:p>
    <w:p w:rsidR="00C52324" w:rsidRDefault="002B4583">
      <w:pPr>
        <w:ind w:firstLineChars="100" w:firstLine="21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分。每空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>螳螂</w:t>
      </w:r>
      <w:r>
        <w:rPr>
          <w:rFonts w:asciiTheme="minorEastAsia" w:hAnsiTheme="minorEastAsia" w:cstheme="minorEastAsia" w:hint="eastAsia"/>
        </w:rPr>
        <w:t>捕蝉，黄雀在后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螳</w:t>
      </w:r>
      <w:r>
        <w:rPr>
          <w:rFonts w:asciiTheme="minorEastAsia" w:hAnsiTheme="minorEastAsia" w:cstheme="minorEastAsia" w:hint="eastAsia"/>
        </w:rPr>
        <w:t>臂当车（</w:t>
      </w:r>
      <w:r>
        <w:rPr>
          <w:rFonts w:asciiTheme="minorEastAsia" w:hAnsiTheme="minorEastAsia" w:cstheme="minorEastAsia" w:hint="eastAsia"/>
        </w:rPr>
        <w:t>螳</w:t>
      </w:r>
      <w:r>
        <w:rPr>
          <w:rFonts w:asciiTheme="minorEastAsia" w:hAnsiTheme="minorEastAsia" w:cstheme="minorEastAsia" w:hint="eastAsia"/>
        </w:rPr>
        <w:t>臂挡车）</w:t>
      </w:r>
    </w:p>
    <w:p w:rsidR="00C52324" w:rsidRDefault="002B4583">
      <w:pPr>
        <w:ind w:firstLineChars="100" w:firstLine="210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分。写出其中一个成语即可。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(3)B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2.(1)</w:t>
      </w:r>
      <w:r>
        <w:rPr>
          <w:rFonts w:asciiTheme="minorEastAsia" w:hAnsiTheme="minorEastAsia" w:cstheme="minorEastAsia" w:hint="eastAsia"/>
        </w:rPr>
        <w:t>猛志固常在（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）溪云初起日沉阁（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）伤心秦汉经行处（</w:t>
      </w:r>
      <w:r>
        <w:rPr>
          <w:rFonts w:asciiTheme="minorEastAsia" w:hAnsiTheme="minorEastAsia" w:cstheme="minorEastAsia" w:hint="eastAsia"/>
        </w:rPr>
        <w:t>4)</w:t>
      </w:r>
      <w:r>
        <w:rPr>
          <w:rFonts w:asciiTheme="minorEastAsia" w:hAnsiTheme="minorEastAsia" w:cstheme="minorEastAsia" w:hint="eastAsia"/>
        </w:rPr>
        <w:t>贫贱不能移（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）①沉舟侧畔千帆过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病树前头万木春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②落红不是无情物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化作春泥更护花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③先天下之忧而忧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后天下之乐而乐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10</w:t>
      </w:r>
      <w:r>
        <w:rPr>
          <w:rFonts w:ascii="楷体_GB2312" w:eastAsia="楷体_GB2312" w:hAnsi="楷体_GB2312" w:cs="楷体_GB2312" w:hint="eastAsia"/>
        </w:rPr>
        <w:t>分。每空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分，有错别字、漏字、增字不得分。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二、阅读（</w:t>
      </w:r>
      <w:r>
        <w:rPr>
          <w:rFonts w:asciiTheme="minorEastAsia" w:hAnsiTheme="minorEastAsia" w:cstheme="minorEastAsia" w:hint="eastAsia"/>
        </w:rPr>
        <w:t>61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（一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名著阅读（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>
        <w:rPr>
          <w:rFonts w:asciiTheme="minorEastAsia" w:hAnsiTheme="minorEastAsia" w:cstheme="minorEastAsia" w:hint="eastAsia"/>
        </w:rPr>
        <w:t>《西游记》中女儿国国王相中唐僧后准备留他为国王，自己不惜屈尊为王后，唐僧不答应，最后孙悟空用计获得通关文</w:t>
      </w:r>
      <w:r>
        <w:rPr>
          <w:rFonts w:asciiTheme="minorEastAsia" w:hAnsiTheme="minorEastAsia" w:cstheme="minorEastAsia" w:hint="eastAsia"/>
        </w:rPr>
        <w:t>牒</w:t>
      </w:r>
      <w:r>
        <w:rPr>
          <w:rFonts w:asciiTheme="minorEastAsia" w:hAnsiTheme="minorEastAsia" w:cstheme="minorEastAsia" w:hint="eastAsia"/>
        </w:rPr>
        <w:t>，并帮助唐僧脱身。《镜花缘》中女儿国国王相中林之洋后准备招他为妃，林之洋想尽办法却脱不了身，受尽折磨，最后在唐敖的帮助下才得以脱身、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>
        <w:rPr>
          <w:rFonts w:asciiTheme="minorEastAsia" w:hAnsiTheme="minorEastAsia" w:cstheme="minorEastAsia" w:hint="eastAsia"/>
        </w:rPr>
        <w:t>《西游记》叙述唐僧在女儿国的经历，意在突出唐僧西天取经途中不受外界诱惑的坚定意志。《镜花缘》叙述林之洋在女儿国的经历，描述女子所受的痛苦，意在表现女儿国的风俗</w:t>
      </w:r>
      <w:r>
        <w:rPr>
          <w:rFonts w:asciiTheme="minorEastAsia" w:hAnsiTheme="minorEastAsia" w:cstheme="minorEastAsia" w:hint="eastAsia"/>
        </w:rPr>
        <w:lastRenderedPageBreak/>
        <w:t>习惯，揭露封建陋习。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】我认为他们都很机智。孙悟空一路上与妖魔鬼怪斗智，如三借芭蕉扇这一情节中，不断与铁扇公主斗智；唐敖在女儿国，揭</w:t>
      </w:r>
      <w:r>
        <w:rPr>
          <w:rFonts w:asciiTheme="minorEastAsia" w:hAnsiTheme="minorEastAsia" w:cstheme="minorEastAsia" w:hint="eastAsia"/>
        </w:rPr>
        <w:t>檄</w:t>
      </w:r>
      <w:r>
        <w:rPr>
          <w:rFonts w:asciiTheme="minorEastAsia" w:hAnsiTheme="minorEastAsia" w:cstheme="minorEastAsia" w:hint="eastAsia"/>
        </w:rPr>
        <w:t>文治水智救林之洋；格列佛在小人国机智地用一泡尿浇灭宫廷大火。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】我认为他们都很勇敢。孙悟空大闹天宫，勇敢地与天庭对抗；唐</w:t>
      </w:r>
      <w:r>
        <w:rPr>
          <w:rFonts w:asciiTheme="minorEastAsia" w:hAnsiTheme="minorEastAsia" w:cstheme="minorEastAsia" w:hint="eastAsia"/>
        </w:rPr>
        <w:t>敖</w:t>
      </w:r>
      <w:r>
        <w:rPr>
          <w:rFonts w:asciiTheme="minorEastAsia" w:hAnsiTheme="minorEastAsia" w:cstheme="minorEastAsia" w:hint="eastAsia"/>
        </w:rPr>
        <w:t>在淑士国挺身而出，救出身处险境的徐承志；格列佛不畏艰险，一次次勇敢地冒险出航。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6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分。没有结合作品内容不给分。意对即可。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（二）文学作品阅读（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第②段写小福子负气出走后成功配制出柔面剂，回来找师父比试</w:t>
      </w:r>
      <w:r>
        <w:rPr>
          <w:rFonts w:asciiTheme="minorEastAsia" w:hAnsiTheme="minorEastAsia" w:cstheme="minorEastAsia" w:hint="eastAsia"/>
        </w:rPr>
        <w:t>耍面</w:t>
      </w:r>
      <w:r>
        <w:rPr>
          <w:rFonts w:asciiTheme="minorEastAsia" w:hAnsiTheme="minorEastAsia" w:cstheme="minorEastAsia" w:hint="eastAsia"/>
        </w:rPr>
        <w:t>功夫。运用插叙手法，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补充交代小福子三年前离开龙城后的经历以及回来的目的，丰富文章内容；避免平铺直叙、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使情节有起伏；为下文余师傅揭穿小福子使用柔面剂这一情节作铺垫。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分。概括内容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分，作用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分，写出两点得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>
        <w:rPr>
          <w:rFonts w:asciiTheme="minorEastAsia" w:hAnsiTheme="minorEastAsia" w:cstheme="minorEastAsia" w:hint="eastAsia"/>
        </w:rPr>
        <w:t>小福子“笑”，是因为觉得自己有了</w:t>
      </w:r>
      <w:r>
        <w:rPr>
          <w:rFonts w:asciiTheme="minorEastAsia" w:hAnsiTheme="minorEastAsia" w:cstheme="minorEastAsia" w:hint="eastAsia"/>
        </w:rPr>
        <w:t>柔面剂，肯定能够打败师父，取代师父的位置，内心十分得意；余师傅“笑”，是因为他知道小福子回来的真正目的，但已成竹在胸，内心非常淡定。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>
        <w:rPr>
          <w:rFonts w:asciiTheme="minorEastAsia" w:hAnsiTheme="minorEastAsia" w:cstheme="minorEastAsia" w:hint="eastAsia"/>
        </w:rPr>
        <w:t>①两个场景都用了传神的动词。“抓”表现小福子求胜心切，“拿”则表现余师傅自信从容。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两个场景都用比喻、对比手法。把面条与皮筋对比，用“白练”“银蛇”“飞龙”作比喻，表现小福子耍面技术娴熟；与“青衣花旦的水袖”对比，用“花枝乱颤”作比喻，表现余师傅耍面技术出神入化，给人以美的享受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③两个场景都用侧面描写的手法。“一阵惊呼”烘托小福</w:t>
      </w:r>
      <w:r>
        <w:rPr>
          <w:rFonts w:asciiTheme="minorEastAsia" w:hAnsiTheme="minorEastAsia" w:cstheme="minorEastAsia" w:hint="eastAsia"/>
        </w:rPr>
        <w:t>子耍面技术的高超，“美得惊心”突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出余师傅耍面技术给人以美的震撼。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6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分，写出两点即得满分。意对即可。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本题分层赋分。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答案一：小说的主人公是余师傅。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第一层级：仅从对人物作简单评判层面理解，理解肤浅、单一，表述笼统。</w:t>
      </w:r>
      <w:r>
        <w:rPr>
          <w:rFonts w:asciiTheme="minorEastAsia" w:hAnsiTheme="minorEastAsia" w:cstheme="minorEastAsia" w:hint="eastAsia"/>
          <w:b/>
          <w:bCs/>
        </w:rPr>
        <w:t>(1~2</w:t>
      </w:r>
      <w:r>
        <w:rPr>
          <w:rFonts w:asciiTheme="minorEastAsia" w:hAnsiTheme="minorEastAsia" w:cstheme="minorEastAsia" w:hint="eastAsia"/>
          <w:b/>
          <w:bCs/>
        </w:rPr>
        <w:t>分</w:t>
      </w:r>
      <w:r>
        <w:rPr>
          <w:rFonts w:asciiTheme="minorEastAsia" w:hAnsiTheme="minorEastAsia" w:cstheme="minorEastAsia" w:hint="eastAsia"/>
          <w:b/>
          <w:bCs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】因为小说主要写余师傅</w:t>
      </w:r>
      <w:r>
        <w:rPr>
          <w:rFonts w:asciiTheme="minorEastAsia" w:hAnsiTheme="minorEastAsia" w:cstheme="minorEastAsia" w:hint="eastAsia"/>
        </w:rPr>
        <w:t>耍面</w:t>
      </w:r>
      <w:r>
        <w:rPr>
          <w:rFonts w:asciiTheme="minorEastAsia" w:hAnsiTheme="minorEastAsia" w:cstheme="minorEastAsia" w:hint="eastAsia"/>
        </w:rPr>
        <w:t>技术高超，所以余师傅是主人公，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第二层级：从人物形象层面理解，理解有一定深度，表述较具体。（</w:t>
      </w:r>
      <w:r>
        <w:rPr>
          <w:rFonts w:asciiTheme="minorEastAsia" w:hAnsiTheme="minorEastAsia" w:cstheme="minorEastAsia" w:hint="eastAsia"/>
          <w:b/>
          <w:bCs/>
        </w:rPr>
        <w:t>3~4</w:t>
      </w:r>
      <w:r>
        <w:rPr>
          <w:rFonts w:asciiTheme="minorEastAsia" w:hAnsiTheme="minorEastAsia" w:cstheme="minorEastAsia" w:hint="eastAsia"/>
          <w:b/>
          <w:bCs/>
        </w:rPr>
        <w:t>分</w:t>
      </w:r>
      <w:r>
        <w:rPr>
          <w:rFonts w:asciiTheme="minorEastAsia" w:hAnsiTheme="minorEastAsia" w:cstheme="minorEastAsia" w:hint="eastAsia"/>
          <w:b/>
          <w:bCs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】小说写余师傅耍面技术高超，利用与小福子比试耍面这一机会，揭穿小福子使用柔面剂的真相，塑造了一位技艺精湛、为</w:t>
      </w:r>
      <w:r>
        <w:rPr>
          <w:rFonts w:asciiTheme="minorEastAsia" w:hAnsiTheme="minorEastAsia" w:cstheme="minorEastAsia" w:hint="eastAsia"/>
        </w:rPr>
        <w:t>人正直的人物形象，告诉人们学技术要靠真功夫，不要走歪门邪道。所以余师傅是主人公。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第三层级：从小说定题层面理解，理解有深度、多角度，表述有条理。</w:t>
      </w:r>
      <w:r>
        <w:rPr>
          <w:rFonts w:asciiTheme="minorEastAsia" w:hAnsiTheme="minorEastAsia" w:cstheme="minorEastAsia" w:hint="eastAsia"/>
          <w:b/>
          <w:bCs/>
        </w:rPr>
        <w:t>(5~6</w:t>
      </w:r>
      <w:r>
        <w:rPr>
          <w:rFonts w:asciiTheme="minorEastAsia" w:hAnsiTheme="minorEastAsia" w:cstheme="minorEastAsia" w:hint="eastAsia"/>
          <w:b/>
          <w:bCs/>
        </w:rPr>
        <w:t>分》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】余师傅是一位技艺精湛、富有正义感、坚守行业道德的厨师，他揭穿了小福子使用柔面剂的真相，教育徒弟如何学艺、做人。小说通过塑造这一人物形象，赞美了人性的美好，弘扬了社会正气。所以余师傅是主人公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答案二：小说的主人公是小福子。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第一层级：仅从对人物作简单评判层面理解，理解肤浅、单一，表述笼统。（</w:t>
      </w:r>
      <w:r>
        <w:rPr>
          <w:rFonts w:asciiTheme="minorEastAsia" w:hAnsiTheme="minorEastAsia" w:cstheme="minorEastAsia" w:hint="eastAsia"/>
          <w:b/>
          <w:bCs/>
        </w:rPr>
        <w:t>1~2</w:t>
      </w:r>
      <w:r>
        <w:rPr>
          <w:rFonts w:asciiTheme="minorEastAsia" w:hAnsiTheme="minorEastAsia" w:cstheme="minorEastAsia" w:hint="eastAsia"/>
          <w:b/>
          <w:bCs/>
        </w:rPr>
        <w:t>分</w:t>
      </w:r>
      <w:r>
        <w:rPr>
          <w:rFonts w:asciiTheme="minorEastAsia" w:hAnsiTheme="minorEastAsia" w:cstheme="minorEastAsia" w:hint="eastAsia"/>
          <w:b/>
          <w:bCs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】因为小说主要篇幅写小福子，所以</w:t>
      </w:r>
      <w:r>
        <w:rPr>
          <w:rFonts w:asciiTheme="minorEastAsia" w:hAnsiTheme="minorEastAsia" w:cstheme="minorEastAsia" w:hint="eastAsia"/>
        </w:rPr>
        <w:t>小福子是主人公。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第二层级：从人物形象层面理解，理解有一定深度，表述较具体。</w:t>
      </w:r>
      <w:r>
        <w:rPr>
          <w:rFonts w:asciiTheme="minorEastAsia" w:hAnsiTheme="minorEastAsia" w:cstheme="minorEastAsia" w:hint="eastAsia"/>
          <w:b/>
          <w:bCs/>
        </w:rPr>
        <w:t>(3~4</w:t>
      </w:r>
      <w:r>
        <w:rPr>
          <w:rFonts w:asciiTheme="minorEastAsia" w:hAnsiTheme="minorEastAsia" w:cstheme="minorEastAsia" w:hint="eastAsia"/>
          <w:b/>
          <w:bCs/>
        </w:rPr>
        <w:t>分</w:t>
      </w:r>
      <w:r>
        <w:rPr>
          <w:rFonts w:asciiTheme="minorEastAsia" w:hAnsiTheme="minorEastAsia" w:cstheme="minorEastAsia" w:hint="eastAsia"/>
          <w:b/>
          <w:bCs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】小说通过小福子私下配制采面剂这件事，写小福子想用不正当的</w:t>
      </w:r>
      <w:r>
        <w:rPr>
          <w:rFonts w:asciiTheme="minorEastAsia" w:hAnsiTheme="minorEastAsia" w:cstheme="minorEastAsia" w:hint="eastAsia"/>
        </w:rPr>
        <w:t>手</w:t>
      </w:r>
      <w:r>
        <w:rPr>
          <w:rFonts w:asciiTheme="minorEastAsia" w:hAnsiTheme="minorEastAsia" w:cstheme="minorEastAsia" w:hint="eastAsia"/>
        </w:rPr>
        <w:t>段取代师</w:t>
      </w:r>
      <w:r>
        <w:rPr>
          <w:rFonts w:asciiTheme="minorEastAsia" w:hAnsiTheme="minorEastAsia" w:cstheme="minorEastAsia" w:hint="eastAsia"/>
        </w:rPr>
        <w:t>傅</w:t>
      </w:r>
      <w:r>
        <w:rPr>
          <w:rFonts w:asciiTheme="minorEastAsia" w:hAnsiTheme="minorEastAsia" w:cstheme="minorEastAsia" w:hint="eastAsia"/>
        </w:rPr>
        <w:t>，塑造了一个自私阴险的人物形象。所以小福子是主人公。</w:t>
      </w:r>
    </w:p>
    <w:p w:rsidR="00C52324" w:rsidRDefault="002B4583">
      <w:pPr>
        <w:rPr>
          <w:rFonts w:asciiTheme="minorEastAsia" w:hAnsiTheme="minorEastAsia" w:cstheme="minorEastAsia"/>
          <w:b/>
          <w:bCs/>
        </w:rPr>
      </w:pPr>
      <w:r>
        <w:rPr>
          <w:rFonts w:asciiTheme="minorEastAsia" w:hAnsiTheme="minorEastAsia" w:cstheme="minorEastAsia" w:hint="eastAsia"/>
          <w:b/>
          <w:bCs/>
        </w:rPr>
        <w:t>第三层级：从小说主题层面理解，理解有深度、多角度，表述有条理。</w:t>
      </w:r>
      <w:r>
        <w:rPr>
          <w:rFonts w:asciiTheme="minorEastAsia" w:hAnsiTheme="minorEastAsia" w:cstheme="minorEastAsia" w:hint="eastAsia"/>
          <w:b/>
          <w:bCs/>
        </w:rPr>
        <w:t>(5~6</w:t>
      </w:r>
      <w:r>
        <w:rPr>
          <w:rFonts w:asciiTheme="minorEastAsia" w:hAnsiTheme="minorEastAsia" w:cstheme="minorEastAsia" w:hint="eastAsia"/>
          <w:b/>
          <w:bCs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】小说写了小福子怀疑师父、不辞而别、配制柔面剂、挑战师父等情节，塑造了一个自私阴险、忘恩负义的人物形象，揭示了人性的弱点，告诚人们投机取巧、走歪门邪道是学不到真功夫的。所以小福子是主人公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6</w:t>
      </w:r>
      <w:r>
        <w:rPr>
          <w:rFonts w:ascii="楷体_GB2312" w:eastAsia="楷体_GB2312" w:hAnsi="楷体_GB2312" w:cs="楷体_GB2312" w:hint="eastAsia"/>
        </w:rPr>
        <w:t>分。按层级给分。理解基本同于【示例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】，给</w:t>
      </w:r>
      <w:r>
        <w:rPr>
          <w:rFonts w:ascii="楷体_GB2312" w:eastAsia="楷体_GB2312" w:hAnsi="楷体_GB2312" w:cs="楷体_GB2312" w:hint="eastAsia"/>
        </w:rPr>
        <w:t>1~2</w:t>
      </w:r>
      <w:r>
        <w:rPr>
          <w:rFonts w:ascii="楷体_GB2312" w:eastAsia="楷体_GB2312" w:hAnsi="楷体_GB2312" w:cs="楷体_GB2312" w:hint="eastAsia"/>
        </w:rPr>
        <w:t>分；理解基本同于</w:t>
      </w:r>
      <w:r>
        <w:rPr>
          <w:rFonts w:asciiTheme="minorEastAsia" w:hAnsiTheme="minorEastAsia" w:cstheme="minorEastAsia" w:hint="eastAsia"/>
        </w:rPr>
        <w:t>【示</w:t>
      </w:r>
      <w:r>
        <w:rPr>
          <w:rFonts w:ascii="楷体_GB2312" w:eastAsia="楷体_GB2312" w:hAnsi="楷体_GB2312" w:cs="楷体_GB2312" w:hint="eastAsia"/>
        </w:rPr>
        <w:t>例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】，给</w:t>
      </w:r>
      <w:r>
        <w:rPr>
          <w:rFonts w:ascii="楷体_GB2312" w:eastAsia="楷体_GB2312" w:hAnsi="楷体_GB2312" w:cs="楷体_GB2312" w:hint="eastAsia"/>
        </w:rPr>
        <w:t>3~4</w:t>
      </w:r>
      <w:r>
        <w:rPr>
          <w:rFonts w:ascii="楷体_GB2312" w:eastAsia="楷体_GB2312" w:hAnsi="楷体_GB2312" w:cs="楷体_GB2312" w:hint="eastAsia"/>
        </w:rPr>
        <w:t>分；理解基本同于【示例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】，给</w:t>
      </w:r>
      <w:r>
        <w:rPr>
          <w:rFonts w:ascii="楷体_GB2312" w:eastAsia="楷体_GB2312" w:hAnsi="楷体_GB2312" w:cs="楷体_GB2312" w:hint="eastAsia"/>
        </w:rPr>
        <w:t>5~6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（三）非文学作品阅读（</w:t>
      </w: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10.(1</w:t>
      </w:r>
      <w:r>
        <w:rPr>
          <w:rFonts w:asciiTheme="minorEastAsia" w:hAnsiTheme="minorEastAsia" w:cstheme="minorEastAsia" w:hint="eastAsia"/>
        </w:rPr>
        <w:t>）【示例】甲醛在食物中的危害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）【示例】完善“学校集中用餐”制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lastRenderedPageBreak/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分。每空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分。答案（</w:t>
      </w:r>
      <w:r>
        <w:rPr>
          <w:rFonts w:ascii="楷体_GB2312" w:eastAsia="楷体_GB2312" w:hAnsi="楷体_GB2312" w:cs="楷体_GB2312" w:hint="eastAsia"/>
        </w:rPr>
        <w:t>1)</w:t>
      </w:r>
      <w:r>
        <w:rPr>
          <w:rFonts w:ascii="楷体_GB2312" w:eastAsia="楷体_GB2312" w:hAnsi="楷体_GB2312" w:cs="楷体_GB2312" w:hint="eastAsia"/>
        </w:rPr>
        <w:t>只答“甲醛”不给分，答案（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）只答“学校集中用餐”不给分。意对即可。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11.D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根据材料一可提的建议：①加强食品添加剂使用的管理。②加大对违法食品企业的处罚力度。③尽早防范以转基因技术为代表的新技术、新产品类食品安全风险。④及早解决转基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因产品的规范化管理与民众的知情权的保护问题。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根据材料二可提的建议：①加强对甲醛等有毒有害物质的管理。②加大对不法商贩在食品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中违法添加甲醛行为的处罚力度。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分。每个材料答出一点给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①关注生产日期和保质期，可以知道牛奶有没有过期变质。②关注配料，可以知道牛奶有没有违规使用或滥用添加剂。③关注有没有食品生产许可证编号，</w:t>
      </w:r>
      <w:r>
        <w:rPr>
          <w:rFonts w:asciiTheme="minorEastAsia" w:hAnsiTheme="minorEastAsia" w:cstheme="minorEastAsia" w:hint="eastAsia"/>
        </w:rPr>
        <w:t>可以知道牛奶是不是假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冒食材。④关注产品名称，可以知道牛奶是不是媒体曝光的问题乳制品。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分。答出一点给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分。意对即可。没有根据图表内容分析不给分。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（四）古诗阅读（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14.</w:t>
      </w:r>
      <w:r>
        <w:rPr>
          <w:rFonts w:asciiTheme="minorEastAsia" w:hAnsiTheme="minorEastAsia" w:cstheme="minorEastAsia" w:hint="eastAsia"/>
        </w:rPr>
        <w:t>《南行别弟》用“江水”烘托离愁别绪，以“落花”自喻，表达诗人流放岭南与弟作别时内心的悲愤、伤感、凄凉、孤寂之情。《卢溪别人》中把自己比作“溪水”，像溪水一样陪伴友人，劝慰友人不要悲伤，要积极乐观，表达诗人依依惜别之情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分。意对即可。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（五）文言文阅读（</w:t>
      </w: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15.(1)</w:t>
      </w:r>
      <w:r>
        <w:rPr>
          <w:rFonts w:asciiTheme="minorEastAsia" w:hAnsiTheme="minorEastAsia" w:cstheme="minorEastAsia" w:hint="eastAsia"/>
        </w:rPr>
        <w:t>距离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）恰好（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）告诫（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）给予，赠送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分。每空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16.</w:t>
      </w:r>
      <w:r>
        <w:rPr>
          <w:rFonts w:asciiTheme="minorEastAsia" w:hAnsiTheme="minorEastAsia" w:cstheme="minorEastAsia" w:hint="eastAsia"/>
        </w:rPr>
        <w:t>公命取小刀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自于巾脚刮磨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粲</w:t>
      </w:r>
      <w:r>
        <w:rPr>
          <w:rFonts w:asciiTheme="minorEastAsia" w:hAnsiTheme="minorEastAsia" w:cstheme="minorEastAsia" w:hint="eastAsia"/>
        </w:rPr>
        <w:t>然黄金也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盖禁中所赐者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分。每处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他的住宅只能够遮蔽风雨，又没有设置围墙，远远看去好像旅店的房屋，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3</w:t>
      </w:r>
      <w:r>
        <w:rPr>
          <w:rFonts w:ascii="楷体_GB2312" w:eastAsia="楷体_GB2312" w:hAnsi="楷体_GB2312" w:cs="楷体_GB2312" w:hint="eastAsia"/>
        </w:rPr>
        <w:t>分。意思相近即可。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18.</w:t>
      </w:r>
      <w:r>
        <w:rPr>
          <w:rFonts w:asciiTheme="minorEastAsia" w:hAnsiTheme="minorEastAsia" w:cstheme="minorEastAsia" w:hint="eastAsia"/>
        </w:rPr>
        <w:t>语段（一）写王荆公住处偏僻，房屋简陋，出行不坐马和轿子，是一个生活简朴、内心恬淡安然的人；语段（二）写王荆公把宫中所赐的乌巾两次送给田家子，是一个富有同情心、慷慨大方、讲信用的人。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分。每点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三、写作（</w:t>
      </w:r>
      <w:r>
        <w:rPr>
          <w:rFonts w:asciiTheme="minorEastAsia" w:hAnsiTheme="minorEastAsia" w:cstheme="minorEastAsia" w:hint="eastAsia"/>
        </w:rPr>
        <w:t>68</w:t>
      </w:r>
      <w:r>
        <w:rPr>
          <w:rFonts w:asciiTheme="minorEastAsia" w:hAnsiTheme="minorEastAsia" w:cstheme="minorEastAsia" w:hint="eastAsia"/>
        </w:rPr>
        <w:t>分）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】我认为职业不分贵贱，做一个平凡的人也挺好。社会分工不同，任何事都要有人</w:t>
      </w:r>
      <w:r>
        <w:rPr>
          <w:rFonts w:asciiTheme="minorEastAsia" w:hAnsiTheme="minorEastAsia" w:cstheme="minorEastAsia" w:hint="eastAsia"/>
        </w:rPr>
        <w:t>去</w:t>
      </w:r>
      <w:r>
        <w:rPr>
          <w:rFonts w:asciiTheme="minorEastAsia" w:hAnsiTheme="minorEastAsia" w:cstheme="minorEastAsia" w:hint="eastAsia"/>
        </w:rPr>
        <w:t>做，伟大的事业也需要无数平凡的人默默付出，只要踏踏实实做好自己喜欢的事就值得</w:t>
      </w:r>
      <w:r>
        <w:rPr>
          <w:rFonts w:asciiTheme="minorEastAsia" w:hAnsiTheme="minorEastAsia" w:cstheme="minorEastAsia" w:hint="eastAsia"/>
        </w:rPr>
        <w:t>肯</w:t>
      </w:r>
      <w:r>
        <w:rPr>
          <w:rFonts w:asciiTheme="minorEastAsia" w:hAnsiTheme="minorEastAsia" w:cstheme="minorEastAsia" w:hint="eastAsia"/>
        </w:rPr>
        <w:t>定。每个人都应该保持一颗平常心，父母也要接受孩子的平凡。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【示例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】我认为不应甘于平凡，要从小树立远大理想。虽说想当木匠，做一个平凡的人无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可厚非，但是人总应该有积极向上的人生态度。我们不应贪图眼前快乐，不思进取，而应从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小规划自己的未来，确立长远目标，努力奋斗，去实现自己的远大理想。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评分标准：共</w:t>
      </w:r>
      <w:r>
        <w:rPr>
          <w:rFonts w:ascii="楷体_GB2312" w:eastAsia="楷体_GB2312" w:hAnsi="楷体_GB2312" w:cs="楷体_GB2312" w:hint="eastAsia"/>
        </w:rPr>
        <w:t>8</w:t>
      </w:r>
      <w:r>
        <w:rPr>
          <w:rFonts w:ascii="楷体_GB2312" w:eastAsia="楷体_GB2312" w:hAnsi="楷体_GB2312" w:cs="楷体_GB2312" w:hint="eastAsia"/>
        </w:rPr>
        <w:t>分。观点明确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分。理由充分</w:t>
      </w:r>
      <w:r>
        <w:rPr>
          <w:rFonts w:ascii="楷体_GB2312" w:eastAsia="楷体_GB2312" w:hAnsi="楷体_GB2312" w:cs="楷体_GB2312" w:hint="eastAsia"/>
        </w:rPr>
        <w:t>4</w:t>
      </w:r>
      <w:r>
        <w:rPr>
          <w:rFonts w:ascii="楷体_GB2312" w:eastAsia="楷体_GB2312" w:hAnsi="楷体_GB2312" w:cs="楷体_GB2312" w:hint="eastAsia"/>
        </w:rPr>
        <w:t>分。语言文明、表</w:t>
      </w:r>
      <w:r>
        <w:rPr>
          <w:rFonts w:ascii="楷体_GB2312" w:eastAsia="楷体_GB2312" w:hAnsi="楷体_GB2312" w:cs="楷体_GB2312" w:hint="eastAsia"/>
        </w:rPr>
        <w:t>达得体</w:t>
      </w:r>
      <w:r>
        <w:rPr>
          <w:rFonts w:ascii="楷体_GB2312" w:eastAsia="楷体_GB2312" w:hAnsi="楷体_GB2312" w:cs="楷体_GB2312" w:hint="eastAsia"/>
        </w:rPr>
        <w:t>2</w:t>
      </w:r>
      <w:r>
        <w:rPr>
          <w:rFonts w:ascii="楷体_GB2312" w:eastAsia="楷体_GB2312" w:hAnsi="楷体_GB2312" w:cs="楷体_GB2312" w:hint="eastAsia"/>
        </w:rPr>
        <w:t>分。整体语句</w:t>
      </w:r>
    </w:p>
    <w:p w:rsidR="00C52324" w:rsidRDefault="002B4583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通顺</w:t>
      </w:r>
      <w:r>
        <w:rPr>
          <w:rFonts w:ascii="楷体_GB2312" w:eastAsia="楷体_GB2312" w:hAnsi="楷体_GB2312" w:cs="楷体_GB2312" w:hint="eastAsia"/>
        </w:rPr>
        <w:t>1</w:t>
      </w:r>
      <w:r>
        <w:rPr>
          <w:rFonts w:ascii="楷体_GB2312" w:eastAsia="楷体_GB2312" w:hAnsi="楷体_GB2312" w:cs="楷体_GB2312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20.</w:t>
      </w:r>
      <w:r>
        <w:rPr>
          <w:rFonts w:asciiTheme="minorEastAsia" w:hAnsiTheme="minorEastAsia" w:cstheme="minorEastAsia" w:hint="eastAsia"/>
        </w:rPr>
        <w:t>评分标准：（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分）</w:t>
      </w:r>
    </w:p>
    <w:tbl>
      <w:tblPr>
        <w:tblStyle w:val="a5"/>
        <w:tblpPr w:leftFromText="180" w:rightFromText="180" w:vertAnchor="text" w:horzAnchor="page" w:tblpX="1915" w:tblpY="170"/>
        <w:tblOverlap w:val="never"/>
        <w:tblW w:w="8522" w:type="dxa"/>
        <w:tblLayout w:type="fixed"/>
        <w:tblLook w:val="04A0" w:firstRow="1" w:lastRow="0" w:firstColumn="1" w:lastColumn="0" w:noHBand="0" w:noVBand="1"/>
      </w:tblPr>
      <w:tblGrid>
        <w:gridCol w:w="1192"/>
        <w:gridCol w:w="1339"/>
        <w:gridCol w:w="5991"/>
      </w:tblGrid>
      <w:tr w:rsidR="00C52324">
        <w:tc>
          <w:tcPr>
            <w:tcW w:w="1192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分类</w:t>
            </w:r>
          </w:p>
        </w:tc>
        <w:tc>
          <w:tcPr>
            <w:tcW w:w="1339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分数档</w:t>
            </w:r>
          </w:p>
        </w:tc>
        <w:tc>
          <w:tcPr>
            <w:tcW w:w="5991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文章</w:t>
            </w:r>
          </w:p>
        </w:tc>
      </w:tr>
      <w:tr w:rsidR="00C52324">
        <w:tc>
          <w:tcPr>
            <w:tcW w:w="1192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一类卷</w:t>
            </w:r>
          </w:p>
        </w:tc>
        <w:tc>
          <w:tcPr>
            <w:tcW w:w="1339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60-54</w:t>
            </w:r>
            <w:r>
              <w:rPr>
                <w:rFonts w:asciiTheme="minorEastAsia" w:hAnsiTheme="minorEastAsia" w:cstheme="minorEastAsia" w:hint="eastAsia"/>
              </w:rPr>
              <w:t>分</w:t>
            </w:r>
          </w:p>
        </w:tc>
        <w:tc>
          <w:tcPr>
            <w:tcW w:w="5991" w:type="dxa"/>
          </w:tcPr>
          <w:p w:rsidR="00C52324" w:rsidRDefault="002B4583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符合题意；写作目的明确；思考充分，立意深刻，感情真挚；选材精当，内容充实；中心突出，条理清晰；表达准确，语言流畅。</w:t>
            </w:r>
          </w:p>
        </w:tc>
      </w:tr>
      <w:tr w:rsidR="00C52324">
        <w:tc>
          <w:tcPr>
            <w:tcW w:w="1192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二</w:t>
            </w:r>
            <w:r>
              <w:rPr>
                <w:rFonts w:asciiTheme="minorEastAsia" w:hAnsiTheme="minorEastAsia" w:cstheme="minorEastAsia" w:hint="eastAsia"/>
              </w:rPr>
              <w:t>类卷</w:t>
            </w:r>
          </w:p>
        </w:tc>
        <w:tc>
          <w:tcPr>
            <w:tcW w:w="1339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53</w:t>
            </w:r>
            <w:r>
              <w:rPr>
                <w:rFonts w:asciiTheme="minorEastAsia" w:hAnsiTheme="minorEastAsia" w:cstheme="minorEastAsia" w:hint="eastAsia"/>
              </w:rPr>
              <w:t>-</w:t>
            </w:r>
            <w:r>
              <w:rPr>
                <w:rFonts w:asciiTheme="minorEastAsia" w:hAnsiTheme="minorEastAsia" w:cstheme="minorEastAsia" w:hint="eastAsia"/>
              </w:rPr>
              <w:t>45</w:t>
            </w:r>
            <w:r>
              <w:rPr>
                <w:rFonts w:asciiTheme="minorEastAsia" w:hAnsiTheme="minorEastAsia" w:cstheme="minorEastAsia" w:hint="eastAsia"/>
              </w:rPr>
              <w:t>分</w:t>
            </w:r>
          </w:p>
        </w:tc>
        <w:tc>
          <w:tcPr>
            <w:tcW w:w="5991" w:type="dxa"/>
          </w:tcPr>
          <w:p w:rsidR="00C52324" w:rsidRDefault="002B4583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 xml:space="preserve"> </w:t>
            </w:r>
            <w:r>
              <w:rPr>
                <w:rFonts w:asciiTheme="minorEastAsia" w:hAnsiTheme="minorEastAsia" w:cstheme="minorEastAsia" w:hint="eastAsia"/>
              </w:rPr>
              <w:t>符合题意；写作目的较明确；思考较充分，立意清楚，感情真实；选材合理，内容具体；中心明确，有一定条理；表达较准确，语言通顺。</w:t>
            </w:r>
          </w:p>
        </w:tc>
      </w:tr>
      <w:tr w:rsidR="00C52324">
        <w:tc>
          <w:tcPr>
            <w:tcW w:w="1192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lastRenderedPageBreak/>
              <w:t>三</w:t>
            </w:r>
            <w:r>
              <w:rPr>
                <w:rFonts w:asciiTheme="minorEastAsia" w:hAnsiTheme="minorEastAsia" w:cstheme="minorEastAsia" w:hint="eastAsia"/>
              </w:rPr>
              <w:t>类卷</w:t>
            </w:r>
          </w:p>
        </w:tc>
        <w:tc>
          <w:tcPr>
            <w:tcW w:w="1339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44</w:t>
            </w:r>
            <w:r>
              <w:rPr>
                <w:rFonts w:asciiTheme="minorEastAsia" w:hAnsiTheme="minorEastAsia" w:cstheme="minorEastAsia" w:hint="eastAsia"/>
              </w:rPr>
              <w:t>-</w:t>
            </w:r>
            <w:r>
              <w:rPr>
                <w:rFonts w:asciiTheme="minorEastAsia" w:hAnsiTheme="minorEastAsia" w:cstheme="minorEastAsia" w:hint="eastAsia"/>
              </w:rPr>
              <w:t>36</w:t>
            </w:r>
            <w:r>
              <w:rPr>
                <w:rFonts w:asciiTheme="minorEastAsia" w:hAnsiTheme="minorEastAsia" w:cstheme="minorEastAsia" w:hint="eastAsia"/>
              </w:rPr>
              <w:t>分</w:t>
            </w:r>
          </w:p>
        </w:tc>
        <w:tc>
          <w:tcPr>
            <w:tcW w:w="5991" w:type="dxa"/>
          </w:tcPr>
          <w:p w:rsidR="00C52324" w:rsidRDefault="002B4583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符合题意；写作目的较模糊；有一定思考，感情真实；有一定内容；结构基本完整；语言尚通顺。</w:t>
            </w:r>
          </w:p>
        </w:tc>
      </w:tr>
      <w:tr w:rsidR="00C52324">
        <w:tc>
          <w:tcPr>
            <w:tcW w:w="1192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四</w:t>
            </w:r>
            <w:r>
              <w:rPr>
                <w:rFonts w:asciiTheme="minorEastAsia" w:hAnsiTheme="minorEastAsia" w:cstheme="minorEastAsia" w:hint="eastAsia"/>
              </w:rPr>
              <w:t>类卷</w:t>
            </w:r>
          </w:p>
        </w:tc>
        <w:tc>
          <w:tcPr>
            <w:tcW w:w="1339" w:type="dxa"/>
            <w:vAlign w:val="center"/>
          </w:tcPr>
          <w:p w:rsidR="00C52324" w:rsidRDefault="002B4583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36</w:t>
            </w:r>
            <w:r>
              <w:rPr>
                <w:rFonts w:asciiTheme="minorEastAsia" w:hAnsiTheme="minorEastAsia" w:cstheme="minorEastAsia" w:hint="eastAsia"/>
              </w:rPr>
              <w:t>分</w:t>
            </w:r>
            <w:r>
              <w:rPr>
                <w:rFonts w:asciiTheme="minorEastAsia" w:hAnsiTheme="minorEastAsia" w:cstheme="minorEastAsia" w:hint="eastAsia"/>
              </w:rPr>
              <w:t>以下</w:t>
            </w:r>
          </w:p>
        </w:tc>
        <w:tc>
          <w:tcPr>
            <w:tcW w:w="5991" w:type="dxa"/>
          </w:tcPr>
          <w:p w:rsidR="00C52324" w:rsidRDefault="002B4583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不符合题意；缺乏写作目的；基本没有思考，感情虚假；内容空洞；结构混乱；不成篇。</w:t>
            </w:r>
          </w:p>
        </w:tc>
      </w:tr>
    </w:tbl>
    <w:p w:rsidR="00C52324" w:rsidRDefault="00C52324">
      <w:pPr>
        <w:rPr>
          <w:rFonts w:asciiTheme="minorEastAsia" w:hAnsiTheme="minorEastAsia" w:cstheme="minorEastAsia"/>
        </w:rPr>
      </w:pP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评卷建议：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1)</w:t>
      </w:r>
      <w:r>
        <w:rPr>
          <w:rFonts w:asciiTheme="minorEastAsia" w:hAnsiTheme="minorEastAsia" w:cstheme="minorEastAsia" w:hint="eastAsia"/>
        </w:rPr>
        <w:t>采用两人独立评分，取其平均得分的方法，当两人评分差距超过限定分值时，应交阅卷组</w:t>
      </w:r>
      <w:r>
        <w:rPr>
          <w:rFonts w:asciiTheme="minorEastAsia" w:hAnsiTheme="minorEastAsia" w:cstheme="minorEastAsia" w:hint="eastAsia"/>
        </w:rPr>
        <w:t>仲</w:t>
      </w:r>
      <w:r>
        <w:rPr>
          <w:rFonts w:asciiTheme="minorEastAsia" w:hAnsiTheme="minorEastAsia" w:cstheme="minorEastAsia" w:hint="eastAsia"/>
        </w:rPr>
        <w:t>裁教师审核。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）因对书写单独评分，故作文内容评分不受书写影响。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）评卷以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分为基准分，酌情增减。鼓励给好文章打高分。</w:t>
      </w:r>
      <w:r>
        <w:rPr>
          <w:rFonts w:asciiTheme="minorEastAsia" w:hAnsiTheme="minorEastAsia" w:cstheme="minorEastAsia" w:hint="eastAsia"/>
        </w:rPr>
        <w:t>36</w:t>
      </w:r>
      <w:r>
        <w:rPr>
          <w:rFonts w:asciiTheme="minorEastAsia" w:hAnsiTheme="minorEastAsia" w:cstheme="minorEastAsia" w:hint="eastAsia"/>
        </w:rPr>
        <w:t>分以下的评分应慎重。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4)</w:t>
      </w:r>
      <w:r>
        <w:rPr>
          <w:rFonts w:asciiTheme="minorEastAsia" w:hAnsiTheme="minorEastAsia" w:cstheme="minorEastAsia" w:hint="eastAsia"/>
        </w:rPr>
        <w:t>错别字每三个扣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分，重复错误不扣分，最多扣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分。标点使用错三处扣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分，最多扣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分。病句两处扣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分，最多扣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分。</w:t>
      </w:r>
    </w:p>
    <w:p w:rsidR="00C52324" w:rsidRDefault="002B4583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）感情不健康，宿构、套题等，酌情降级评分。</w:t>
      </w:r>
      <w:bookmarkStart w:id="0" w:name="_GoBack"/>
      <w:bookmarkEnd w:id="0"/>
    </w:p>
    <w:sectPr w:rsidR="00C52324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583" w:rsidRDefault="002B4583">
      <w:pPr>
        <w:spacing w:after="0" w:line="240" w:lineRule="auto"/>
      </w:pPr>
      <w:r>
        <w:separator/>
      </w:r>
    </w:p>
  </w:endnote>
  <w:endnote w:type="continuationSeparator" w:id="0">
    <w:p w:rsidR="002B4583" w:rsidRDefault="002B4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324" w:rsidRDefault="002B458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52324" w:rsidRDefault="002B4583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A5432">
                  <w:rPr>
                    <w:noProof/>
                  </w:rPr>
                  <w:t>17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A5432">
                  <w:rPr>
                    <w:noProof/>
                  </w:rPr>
                  <w:t>17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583" w:rsidRDefault="002B4583">
      <w:pPr>
        <w:spacing w:after="0" w:line="240" w:lineRule="auto"/>
      </w:pPr>
      <w:r>
        <w:separator/>
      </w:r>
    </w:p>
  </w:footnote>
  <w:footnote w:type="continuationSeparator" w:id="0">
    <w:p w:rsidR="002B4583" w:rsidRDefault="002B4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DE47FB"/>
    <w:multiLevelType w:val="singleLevel"/>
    <w:tmpl w:val="94DE47FB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324"/>
    <w:rsid w:val="002B4583"/>
    <w:rsid w:val="00BA5432"/>
    <w:rsid w:val="00C5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1690</Words>
  <Characters>9633</Characters>
  <Application>Microsoft Office Word</Application>
  <DocSecurity>0</DocSecurity>
  <Lines>80</Lines>
  <Paragraphs>22</Paragraphs>
  <ScaleCrop>false</ScaleCrop>
  <Company/>
  <LinksUpToDate>false</LinksUpToDate>
  <CharactersWithSpaces>11301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2019-06-18T09:56:00Z</dcterms:created>
  <dcterms:modified xsi:type="dcterms:W3CDTF">2019-06-18T13:16:00Z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