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903" w:rsidRPr="00BF68E9" w:rsidRDefault="005D35F9" w:rsidP="00BF68E9">
      <w:pPr>
        <w:pStyle w:val="1"/>
        <w:jc w:val="center"/>
        <w:rPr>
          <w:rFonts w:ascii="宋体" w:eastAsia="宋体" w:hAnsi="宋体"/>
          <w:color w:val="FF0000"/>
          <w:sz w:val="28"/>
        </w:rPr>
      </w:pPr>
      <w:r w:rsidRPr="00BF68E9">
        <w:rPr>
          <w:rFonts w:ascii="宋体" w:eastAsia="宋体" w:hAnsi="宋体" w:cs="Times New Roman"/>
          <w:color w:val="FF0000"/>
          <w:sz w:val="28"/>
        </w:rPr>
        <w:t>16　短文两篇</w:t>
      </w:r>
    </w:p>
    <w:p w:rsidR="00086903" w:rsidRPr="00BF68E9" w:rsidRDefault="00086903">
      <w:pPr>
        <w:pStyle w:val="a3"/>
        <w:ind w:firstLineChars="200" w:firstLine="420"/>
        <w:rPr>
          <w:rFonts w:hAnsi="宋体" w:cs="Times New Roman"/>
        </w:rPr>
      </w:pPr>
    </w:p>
    <w:p w:rsidR="00086903" w:rsidRPr="00BF68E9" w:rsidRDefault="005D35F9">
      <w:pPr>
        <w:pStyle w:val="a3"/>
        <w:ind w:firstLineChars="200" w:firstLine="420"/>
        <w:rPr>
          <w:rFonts w:hAnsi="宋体" w:cs="Times New Roman"/>
        </w:rPr>
      </w:pPr>
      <w:r w:rsidRPr="00BF68E9">
        <w:rPr>
          <w:rFonts w:hAnsi="宋体" w:cs="Times New Roman"/>
        </w:rPr>
        <w:t>1．了解“铭”“说”这两种古代文体及其特点，积累文言词汇，理解文章内容。</w:t>
      </w:r>
    </w:p>
    <w:p w:rsidR="00086903" w:rsidRPr="00BF68E9" w:rsidRDefault="005D35F9">
      <w:pPr>
        <w:pStyle w:val="a3"/>
        <w:ind w:firstLineChars="200" w:firstLine="420"/>
        <w:rPr>
          <w:rFonts w:hAnsi="宋体" w:cs="Times New Roman"/>
        </w:rPr>
      </w:pPr>
      <w:r w:rsidRPr="00BF68E9">
        <w:rPr>
          <w:rFonts w:hAnsi="宋体" w:cs="Times New Roman"/>
        </w:rPr>
        <w:t>2．理解作者用托物言志的方法表达的高洁志趣。</w:t>
      </w:r>
    </w:p>
    <w:p w:rsidR="00086903" w:rsidRPr="00BF68E9" w:rsidRDefault="005D35F9">
      <w:pPr>
        <w:pStyle w:val="a3"/>
        <w:ind w:firstLineChars="200" w:firstLine="420"/>
        <w:rPr>
          <w:rFonts w:hAnsi="宋体" w:cs="Times New Roman"/>
        </w:rPr>
      </w:pPr>
      <w:r w:rsidRPr="00BF68E9">
        <w:rPr>
          <w:rFonts w:hAnsi="宋体" w:cs="Times New Roman"/>
        </w:rPr>
        <w:t>3．学习古代仁人志士的高尚品格和情操。</w:t>
      </w:r>
    </w:p>
    <w:p w:rsidR="00086903" w:rsidRPr="00BF68E9" w:rsidRDefault="005D35F9">
      <w:pPr>
        <w:pStyle w:val="3"/>
        <w:rPr>
          <w:rFonts w:ascii="宋体" w:eastAsia="宋体" w:hAnsi="宋体"/>
          <w:b w:val="0"/>
          <w:sz w:val="21"/>
        </w:rPr>
      </w:pPr>
      <w:r w:rsidRPr="00BF68E9">
        <w:rPr>
          <w:rFonts w:ascii="宋体" w:eastAsia="宋体" w:hAnsi="宋体" w:cs="Times New Roman"/>
          <w:b w:val="0"/>
          <w:sz w:val="21"/>
        </w:rPr>
        <w:t>第1课时　《陋室铭》</w:t>
      </w:r>
    </w:p>
    <w:p w:rsidR="00086903" w:rsidRPr="00BF68E9" w:rsidRDefault="00086903">
      <w:pPr>
        <w:pStyle w:val="a3"/>
        <w:ind w:firstLineChars="200" w:firstLine="420"/>
        <w:rPr>
          <w:rFonts w:hAnsi="宋体" w:cs="Times New Roman"/>
        </w:rPr>
      </w:pPr>
    </w:p>
    <w:p w:rsidR="00086903" w:rsidRPr="00BF68E9" w:rsidRDefault="005D35F9">
      <w:pPr>
        <w:pStyle w:val="a3"/>
        <w:ind w:firstLineChars="200" w:firstLine="420"/>
        <w:rPr>
          <w:rFonts w:hAnsi="宋体" w:cs="Times New Roman"/>
        </w:rPr>
      </w:pPr>
      <w:r w:rsidRPr="00BF68E9">
        <w:rPr>
          <w:rFonts w:hAnsi="宋体" w:cs="Times New Roman"/>
        </w:rPr>
        <w:t>一、导入新课</w:t>
      </w:r>
    </w:p>
    <w:p w:rsidR="00086903" w:rsidRPr="00BF68E9" w:rsidRDefault="005D35F9">
      <w:pPr>
        <w:pStyle w:val="a3"/>
        <w:ind w:firstLineChars="200" w:firstLine="420"/>
        <w:rPr>
          <w:rFonts w:hAnsi="宋体" w:cs="Times New Roman"/>
        </w:rPr>
      </w:pPr>
      <w:r w:rsidRPr="00BF68E9">
        <w:rPr>
          <w:rFonts w:hAnsi="宋体" w:cs="Times New Roman"/>
        </w:rPr>
        <w:t>在中国的诸多文化遗迹当中，有很多帝王将相的宫府宅邸，它们或者以豪华气派让人惊叹不已，或者以设计精巧让人流连忘返。但有一处居所，它既小又简陋，却因主人的一篇铭文而传颂千载。这就是唐代刘禹锡的“陋室”。下面让我们学习《陋室铭》，一起走进“陋室”，走进刘禹锡的精神世界。</w:t>
      </w:r>
    </w:p>
    <w:p w:rsidR="00086903" w:rsidRPr="00BF68E9" w:rsidRDefault="005D35F9">
      <w:pPr>
        <w:pStyle w:val="a3"/>
        <w:ind w:firstLineChars="200" w:firstLine="420"/>
        <w:rPr>
          <w:rFonts w:hAnsi="宋体" w:cs="Times New Roman"/>
        </w:rPr>
      </w:pPr>
      <w:r w:rsidRPr="00BF68E9">
        <w:rPr>
          <w:rFonts w:hAnsi="宋体" w:cs="Times New Roman"/>
        </w:rPr>
        <w:t>二、教学新课</w:t>
      </w:r>
    </w:p>
    <w:p w:rsidR="00086903" w:rsidRPr="00BF68E9" w:rsidRDefault="005D35F9">
      <w:pPr>
        <w:pStyle w:val="a3"/>
        <w:ind w:firstLineChars="200" w:firstLine="420"/>
        <w:rPr>
          <w:rFonts w:hAnsi="宋体" w:cs="Times New Roman"/>
        </w:rPr>
      </w:pPr>
      <w:r w:rsidRPr="00BF68E9">
        <w:rPr>
          <w:rFonts w:hAnsi="宋体" w:cs="Times New Roman"/>
        </w:rPr>
        <w:t>目标导学一：了解作者</w:t>
      </w:r>
      <w:r w:rsidRPr="00BF68E9">
        <w:rPr>
          <w:rFonts w:hAnsi="宋体" w:cs="MingLiU_HKSCS" w:hint="eastAsia"/>
        </w:rPr>
        <w:t>，</w:t>
      </w:r>
      <w:r w:rsidRPr="00BF68E9">
        <w:rPr>
          <w:rFonts w:hAnsi="宋体" w:cs="Times New Roman"/>
        </w:rPr>
        <w:t>感知背景</w:t>
      </w:r>
    </w:p>
    <w:p w:rsidR="00086903" w:rsidRPr="00BF68E9" w:rsidRDefault="005D35F9">
      <w:pPr>
        <w:pStyle w:val="a3"/>
        <w:ind w:firstLineChars="200" w:firstLine="420"/>
        <w:rPr>
          <w:rFonts w:hAnsi="宋体" w:cs="Times New Roman"/>
        </w:rPr>
      </w:pPr>
      <w:r w:rsidRPr="00BF68E9">
        <w:rPr>
          <w:rFonts w:hAnsi="宋体" w:cs="Times New Roman"/>
        </w:rPr>
        <w:t>1．了解作者及写作背景。</w:t>
      </w:r>
    </w:p>
    <w:p w:rsidR="00086903" w:rsidRPr="00BF68E9" w:rsidRDefault="005D35F9">
      <w:pPr>
        <w:pStyle w:val="a3"/>
        <w:ind w:firstLineChars="200" w:firstLine="420"/>
        <w:rPr>
          <w:rFonts w:hAnsi="宋体" w:cs="Times New Roman"/>
        </w:rPr>
      </w:pPr>
      <w:r w:rsidRPr="00BF68E9">
        <w:rPr>
          <w:rFonts w:hAnsi="宋体" w:cs="Times New Roman"/>
        </w:rPr>
        <w:t>刘禹锡(772—842)</w:t>
      </w:r>
      <w:r w:rsidRPr="00BF68E9">
        <w:rPr>
          <w:rFonts w:hAnsi="宋体" w:cs="MingLiU_HKSCS" w:hint="eastAsia"/>
        </w:rPr>
        <w:t>，</w:t>
      </w:r>
      <w:r w:rsidRPr="00BF68E9">
        <w:rPr>
          <w:rFonts w:hAnsi="宋体" w:cs="Times New Roman"/>
        </w:rPr>
        <w:t>唐代文学家、哲学家</w:t>
      </w:r>
      <w:r w:rsidRPr="00BF68E9">
        <w:rPr>
          <w:rFonts w:hAnsi="宋体" w:cs="MingLiU_HKSCS" w:hint="eastAsia"/>
        </w:rPr>
        <w:t>，</w:t>
      </w:r>
      <w:r w:rsidRPr="00BF68E9">
        <w:rPr>
          <w:rFonts w:hAnsi="宋体" w:cs="Times New Roman"/>
        </w:rPr>
        <w:t>字梦得。有“诗豪”之称。他热心赞助王叔文的政治革新</w:t>
      </w:r>
      <w:r w:rsidRPr="00BF68E9">
        <w:rPr>
          <w:rFonts w:hAnsi="宋体" w:cs="MingLiU_HKSCS" w:hint="eastAsia"/>
        </w:rPr>
        <w:t>，</w:t>
      </w:r>
      <w:r w:rsidRPr="00BF68E9">
        <w:rPr>
          <w:rFonts w:hAnsi="宋体" w:cs="Times New Roman"/>
        </w:rPr>
        <w:t>反对宦官和藩镇割据势力。革新失败后</w:t>
      </w:r>
      <w:r w:rsidRPr="00BF68E9">
        <w:rPr>
          <w:rFonts w:hAnsi="宋体" w:cs="MingLiU_HKSCS" w:hint="eastAsia"/>
        </w:rPr>
        <w:t>，</w:t>
      </w:r>
      <w:r w:rsidRPr="00BF68E9">
        <w:rPr>
          <w:rFonts w:hAnsi="宋体" w:cs="Times New Roman"/>
        </w:rPr>
        <w:t>多次被贬。本篇是他被贬后写的。</w:t>
      </w:r>
    </w:p>
    <w:p w:rsidR="00086903" w:rsidRPr="00BF68E9" w:rsidRDefault="005D35F9">
      <w:pPr>
        <w:pStyle w:val="a3"/>
        <w:ind w:firstLineChars="200" w:firstLine="420"/>
        <w:rPr>
          <w:rFonts w:hAnsi="宋体" w:cs="Times New Roman"/>
        </w:rPr>
      </w:pPr>
      <w:r w:rsidRPr="00BF68E9">
        <w:rPr>
          <w:rFonts w:hAnsi="宋体" w:cs="Times New Roman"/>
        </w:rPr>
        <w:t>2．了解相关文学常识。</w:t>
      </w:r>
    </w:p>
    <w:p w:rsidR="00086903" w:rsidRPr="00BF68E9" w:rsidRDefault="005D35F9">
      <w:pPr>
        <w:pStyle w:val="a3"/>
        <w:ind w:firstLineChars="200" w:firstLine="420"/>
        <w:rPr>
          <w:rFonts w:hAnsi="宋体" w:cs="Times New Roman"/>
        </w:rPr>
      </w:pPr>
      <w:r w:rsidRPr="00BF68E9">
        <w:rPr>
          <w:rFonts w:hAnsi="宋体" w:cs="Times New Roman"/>
        </w:rPr>
        <w:t>“铭”</w:t>
      </w:r>
      <w:r w:rsidRPr="00BF68E9">
        <w:rPr>
          <w:rFonts w:hAnsi="宋体" w:cs="MingLiU_HKSCS" w:hint="eastAsia"/>
        </w:rPr>
        <w:t>，</w:t>
      </w:r>
      <w:r w:rsidRPr="00BF68E9">
        <w:rPr>
          <w:rFonts w:hAnsi="宋体" w:cs="Times New Roman"/>
        </w:rPr>
        <w:t>原来是古代刻在器物上用来警诫自己或者称述功德的文字</w:t>
      </w:r>
      <w:r w:rsidRPr="00BF68E9">
        <w:rPr>
          <w:rFonts w:hAnsi="宋体" w:cs="MingLiU_HKSCS" w:hint="eastAsia"/>
        </w:rPr>
        <w:t>，</w:t>
      </w:r>
      <w:r w:rsidRPr="00BF68E9">
        <w:rPr>
          <w:rFonts w:hAnsi="宋体" w:cs="Times New Roman"/>
        </w:rPr>
        <w:t>后来发展成为一种文体。这种文体</w:t>
      </w:r>
      <w:r w:rsidRPr="00BF68E9">
        <w:rPr>
          <w:rFonts w:hAnsi="宋体" w:cs="MingLiU_HKSCS" w:hint="eastAsia"/>
        </w:rPr>
        <w:t>，</w:t>
      </w:r>
      <w:r w:rsidRPr="00BF68E9">
        <w:rPr>
          <w:rFonts w:hAnsi="宋体" w:cs="Times New Roman"/>
        </w:rPr>
        <w:t>形式短小</w:t>
      </w:r>
      <w:r w:rsidRPr="00BF68E9">
        <w:rPr>
          <w:rFonts w:hAnsi="宋体" w:cs="MingLiU_HKSCS" w:hint="eastAsia"/>
        </w:rPr>
        <w:t>，</w:t>
      </w:r>
      <w:r w:rsidRPr="00BF68E9">
        <w:rPr>
          <w:rFonts w:hAnsi="宋体" w:cs="Times New Roman"/>
        </w:rPr>
        <w:t>文字简洁、押韵</w:t>
      </w:r>
      <w:r w:rsidRPr="00BF68E9">
        <w:rPr>
          <w:rFonts w:hAnsi="宋体" w:cs="MingLiU_HKSCS" w:hint="eastAsia"/>
        </w:rPr>
        <w:t>，</w:t>
      </w:r>
      <w:r w:rsidRPr="00BF68E9">
        <w:rPr>
          <w:rFonts w:hAnsi="宋体" w:cs="Times New Roman"/>
        </w:rPr>
        <w:t>内容上多有颂扬或鉴戒之意。陋室</w:t>
      </w:r>
      <w:r w:rsidRPr="00BF68E9">
        <w:rPr>
          <w:rFonts w:hAnsi="宋体" w:cs="MingLiU_HKSCS" w:hint="eastAsia"/>
        </w:rPr>
        <w:t>，</w:t>
      </w:r>
      <w:r w:rsidRPr="00BF68E9">
        <w:rPr>
          <w:rFonts w:hAnsi="宋体" w:cs="Times New Roman"/>
        </w:rPr>
        <w:t>即简陋的房子。“陋室铭”就是通过对陋室的描绘和议论表达屋主人的心境和生活情趣。</w:t>
      </w:r>
    </w:p>
    <w:p w:rsidR="00086903" w:rsidRPr="00BF68E9" w:rsidRDefault="005D35F9">
      <w:pPr>
        <w:pStyle w:val="a3"/>
        <w:ind w:firstLineChars="200" w:firstLine="420"/>
        <w:rPr>
          <w:rFonts w:hAnsi="宋体" w:cs="Times New Roman"/>
        </w:rPr>
      </w:pPr>
      <w:r w:rsidRPr="00BF68E9">
        <w:rPr>
          <w:rFonts w:hAnsi="宋体" w:cs="Times New Roman"/>
        </w:rPr>
        <w:t>目标导学二：分类积累</w:t>
      </w:r>
      <w:r w:rsidRPr="00BF68E9">
        <w:rPr>
          <w:rFonts w:hAnsi="宋体" w:cs="MingLiU_HKSCS" w:hint="eastAsia"/>
        </w:rPr>
        <w:t>，</w:t>
      </w:r>
      <w:r w:rsidRPr="00BF68E9">
        <w:rPr>
          <w:rFonts w:hAnsi="宋体" w:cs="Times New Roman"/>
        </w:rPr>
        <w:t>整体感知</w:t>
      </w:r>
    </w:p>
    <w:p w:rsidR="00086903" w:rsidRPr="00BF68E9" w:rsidRDefault="005D35F9">
      <w:pPr>
        <w:pStyle w:val="a3"/>
        <w:ind w:firstLineChars="200" w:firstLine="420"/>
        <w:rPr>
          <w:rFonts w:hAnsi="宋体" w:cs="Times New Roman"/>
        </w:rPr>
      </w:pPr>
      <w:r w:rsidRPr="00BF68E9">
        <w:rPr>
          <w:rFonts w:hAnsi="宋体" w:cs="Times New Roman"/>
        </w:rPr>
        <w:t>1．学生自由朗读课文，然后提出朗读中的疑难字句，教师组织同学们相互帮助解答。</w:t>
      </w:r>
    </w:p>
    <w:p w:rsidR="00086903" w:rsidRPr="00BF68E9" w:rsidRDefault="005D35F9">
      <w:pPr>
        <w:pStyle w:val="a3"/>
        <w:ind w:firstLineChars="200" w:firstLine="420"/>
        <w:rPr>
          <w:rFonts w:hAnsi="宋体" w:cs="Times New Roman"/>
        </w:rPr>
      </w:pPr>
      <w:r w:rsidRPr="00BF68E9">
        <w:rPr>
          <w:rFonts w:hAnsi="宋体" w:cs="Times New Roman"/>
        </w:rPr>
        <w:t>2．听录音，学生小声跟读并找出韵脚。</w:t>
      </w:r>
    </w:p>
    <w:p w:rsidR="00086903" w:rsidRPr="00BF68E9" w:rsidRDefault="005D35F9">
      <w:pPr>
        <w:pStyle w:val="a3"/>
        <w:ind w:firstLineChars="200" w:firstLine="420"/>
        <w:rPr>
          <w:rFonts w:hAnsi="宋体" w:cs="Times New Roman"/>
        </w:rPr>
      </w:pPr>
      <w:r w:rsidRPr="00BF68E9">
        <w:rPr>
          <w:rFonts w:hAnsi="宋体" w:cs="Times New Roman"/>
        </w:rPr>
        <w:t>明确：名、灵、青、丁、经、形、亭。</w:t>
      </w:r>
    </w:p>
    <w:p w:rsidR="00086903" w:rsidRPr="00BF68E9" w:rsidRDefault="005D35F9">
      <w:pPr>
        <w:pStyle w:val="a3"/>
        <w:ind w:firstLineChars="200" w:firstLine="420"/>
        <w:rPr>
          <w:rFonts w:hAnsi="宋体" w:cs="Times New Roman"/>
        </w:rPr>
      </w:pPr>
      <w:r w:rsidRPr="00BF68E9">
        <w:rPr>
          <w:rFonts w:hAnsi="宋体" w:cs="Times New Roman"/>
        </w:rPr>
        <w:t>3．自主学习。结合工具书和注释，初步疏通文句，将自己不理解的词句标出。</w:t>
      </w:r>
    </w:p>
    <w:p w:rsidR="00086903" w:rsidRPr="00BF68E9" w:rsidRDefault="005D35F9">
      <w:pPr>
        <w:pStyle w:val="a3"/>
        <w:ind w:firstLineChars="200" w:firstLine="420"/>
        <w:rPr>
          <w:rFonts w:hAnsi="宋体" w:cs="Times New Roman"/>
        </w:rPr>
      </w:pPr>
      <w:r w:rsidRPr="00BF68E9">
        <w:rPr>
          <w:rFonts w:hAnsi="宋体" w:cs="Times New Roman"/>
        </w:rPr>
        <w:t>(1)一词多义</w:t>
      </w:r>
    </w:p>
    <w:p w:rsidR="00086903" w:rsidRPr="00BF68E9" w:rsidRDefault="005D35F9">
      <w:pPr>
        <w:pStyle w:val="a3"/>
        <w:ind w:firstLineChars="200" w:firstLine="420"/>
        <w:rPr>
          <w:rFonts w:hAnsi="宋体" w:cs="MingLiU_HKSCS"/>
        </w:rPr>
      </w:pPr>
      <w:r w:rsidRPr="00BF68E9">
        <w:rPr>
          <w:rFonts w:hAnsi="宋体" w:cs="Times New Roman"/>
        </w:rPr>
        <w:t>之无丝竹</w:t>
      </w:r>
      <w:r w:rsidRPr="00BF68E9">
        <w:rPr>
          <w:rFonts w:hAnsi="宋体" w:cs="Times New Roman"/>
          <w:em w:val="underDot"/>
        </w:rPr>
        <w:t>之</w:t>
      </w:r>
      <w:r w:rsidRPr="00BF68E9">
        <w:rPr>
          <w:rFonts w:hAnsi="宋体" w:cs="Times New Roman"/>
        </w:rPr>
        <w:t>乱耳(用于主谓之间</w:t>
      </w:r>
      <w:r w:rsidRPr="00BF68E9">
        <w:rPr>
          <w:rFonts w:hAnsi="宋体" w:cs="MingLiU_HKSCS" w:hint="eastAsia"/>
        </w:rPr>
        <w:t>，</w:t>
      </w:r>
      <w:r w:rsidRPr="00BF68E9">
        <w:rPr>
          <w:rFonts w:hAnsi="宋体" w:cs="Times New Roman"/>
        </w:rPr>
        <w:t>取消句子的独</w:t>
      </w:r>
    </w:p>
    <w:p w:rsidR="00086903" w:rsidRPr="00BF68E9" w:rsidRDefault="005D35F9">
      <w:pPr>
        <w:pStyle w:val="a3"/>
        <w:ind w:firstLineChars="200" w:firstLine="420"/>
        <w:rPr>
          <w:rFonts w:hAnsi="宋体" w:cs="Times New Roman"/>
        </w:rPr>
      </w:pPr>
      <w:r w:rsidRPr="00BF68E9">
        <w:rPr>
          <w:rFonts w:hAnsi="宋体" w:cs="Times New Roman"/>
        </w:rPr>
        <w:t>立性</w:t>
      </w:r>
      <w:r w:rsidRPr="00BF68E9">
        <w:rPr>
          <w:rFonts w:hAnsi="宋体" w:cs="MingLiU_HKSCS" w:hint="eastAsia"/>
        </w:rPr>
        <w:t>，</w:t>
      </w:r>
      <w:r w:rsidRPr="00BF68E9">
        <w:rPr>
          <w:rFonts w:hAnsi="宋体" w:cs="Times New Roman"/>
        </w:rPr>
        <w:t>不译)</w:t>
      </w:r>
    </w:p>
    <w:p w:rsidR="00086903" w:rsidRPr="00BF68E9" w:rsidRDefault="005D35F9">
      <w:pPr>
        <w:pStyle w:val="a3"/>
        <w:ind w:firstLineChars="200" w:firstLine="420"/>
        <w:rPr>
          <w:rFonts w:hAnsi="宋体" w:cs="Times New Roman"/>
        </w:rPr>
      </w:pPr>
      <w:r w:rsidRPr="00BF68E9">
        <w:rPr>
          <w:rFonts w:hAnsi="宋体" w:cs="Times New Roman"/>
        </w:rPr>
        <w:t>何陋</w:t>
      </w:r>
      <w:r w:rsidRPr="00BF68E9">
        <w:rPr>
          <w:rFonts w:hAnsi="宋体" w:cs="Times New Roman"/>
          <w:em w:val="underDot"/>
        </w:rPr>
        <w:t>之</w:t>
      </w:r>
      <w:r w:rsidRPr="00BF68E9">
        <w:rPr>
          <w:rFonts w:hAnsi="宋体" w:cs="Times New Roman"/>
        </w:rPr>
        <w:t>有(宾语前置的标志</w:t>
      </w:r>
      <w:r w:rsidRPr="00BF68E9">
        <w:rPr>
          <w:rFonts w:hAnsi="宋体" w:cs="MingLiU_HKSCS" w:hint="eastAsia"/>
        </w:rPr>
        <w:t>，</w:t>
      </w:r>
      <w:r w:rsidRPr="00BF68E9">
        <w:rPr>
          <w:rFonts w:hAnsi="宋体" w:cs="Times New Roman"/>
        </w:rPr>
        <w:t>不译)</w:t>
      </w:r>
    </w:p>
    <w:p w:rsidR="00086903" w:rsidRPr="00BF68E9" w:rsidRDefault="005D35F9">
      <w:pPr>
        <w:pStyle w:val="a3"/>
        <w:ind w:firstLineChars="200" w:firstLine="420"/>
        <w:rPr>
          <w:rFonts w:hAnsi="宋体" w:cs="Times New Roman"/>
        </w:rPr>
      </w:pPr>
      <w:r w:rsidRPr="00BF68E9">
        <w:rPr>
          <w:rFonts w:hAnsi="宋体" w:cs="Times New Roman"/>
        </w:rPr>
        <w:t>(2)词类活用</w:t>
      </w:r>
    </w:p>
    <w:p w:rsidR="00086903" w:rsidRPr="00BF68E9" w:rsidRDefault="005D35F9">
      <w:pPr>
        <w:pStyle w:val="a3"/>
        <w:ind w:firstLineChars="200" w:firstLine="420"/>
        <w:rPr>
          <w:rFonts w:hAnsi="宋体" w:cs="Times New Roman"/>
        </w:rPr>
      </w:pPr>
      <w:r w:rsidRPr="00BF68E9">
        <w:rPr>
          <w:rFonts w:hAnsi="宋体" w:cs="Times New Roman"/>
        </w:rPr>
        <w:t>①有仙则</w:t>
      </w:r>
      <w:r w:rsidRPr="00BF68E9">
        <w:rPr>
          <w:rFonts w:hAnsi="宋体" w:cs="Times New Roman"/>
          <w:em w:val="underDot"/>
        </w:rPr>
        <w:t>名</w:t>
      </w:r>
      <w:r w:rsidRPr="00BF68E9">
        <w:rPr>
          <w:rFonts w:hAnsi="宋体" w:cs="Times New Roman"/>
        </w:rPr>
        <w:t>(名词作动词</w:t>
      </w:r>
      <w:r w:rsidRPr="00BF68E9">
        <w:rPr>
          <w:rFonts w:hAnsi="宋体" w:cs="MingLiU_HKSCS" w:hint="eastAsia"/>
        </w:rPr>
        <w:t>，</w:t>
      </w:r>
      <w:r w:rsidRPr="00BF68E9">
        <w:rPr>
          <w:rFonts w:hAnsi="宋体" w:cs="Times New Roman"/>
        </w:rPr>
        <w:t>出名</w:t>
      </w:r>
      <w:r w:rsidRPr="00BF68E9">
        <w:rPr>
          <w:rFonts w:hAnsi="宋体" w:cs="MingLiU_HKSCS" w:hint="eastAsia"/>
        </w:rPr>
        <w:t>，</w:t>
      </w:r>
      <w:r w:rsidRPr="00BF68E9">
        <w:rPr>
          <w:rFonts w:hAnsi="宋体" w:cs="Times New Roman"/>
        </w:rPr>
        <w:t>有名)</w:t>
      </w:r>
    </w:p>
    <w:p w:rsidR="00086903" w:rsidRPr="00BF68E9" w:rsidRDefault="005D35F9">
      <w:pPr>
        <w:pStyle w:val="a3"/>
        <w:ind w:firstLineChars="200" w:firstLine="420"/>
        <w:rPr>
          <w:rFonts w:hAnsi="宋体" w:cs="Times New Roman"/>
        </w:rPr>
      </w:pPr>
      <w:r w:rsidRPr="00BF68E9">
        <w:rPr>
          <w:rFonts w:hAnsi="宋体" w:cs="Times New Roman"/>
        </w:rPr>
        <w:t>②无丝竹之</w:t>
      </w:r>
      <w:r w:rsidRPr="00BF68E9">
        <w:rPr>
          <w:rFonts w:hAnsi="宋体" w:cs="Times New Roman"/>
          <w:em w:val="underDot"/>
        </w:rPr>
        <w:t>乱</w:t>
      </w:r>
      <w:r w:rsidRPr="00BF68E9">
        <w:rPr>
          <w:rFonts w:hAnsi="宋体" w:cs="Times New Roman"/>
        </w:rPr>
        <w:t>耳(形容词的使动用法</w:t>
      </w:r>
      <w:r w:rsidRPr="00BF68E9">
        <w:rPr>
          <w:rFonts w:hAnsi="宋体" w:cs="MingLiU_HKSCS" w:hint="eastAsia"/>
        </w:rPr>
        <w:t>，</w:t>
      </w:r>
      <w:r w:rsidRPr="00BF68E9">
        <w:rPr>
          <w:rFonts w:hAnsi="宋体" w:cs="Times New Roman"/>
        </w:rPr>
        <w:t>使……受到扰乱)</w:t>
      </w:r>
    </w:p>
    <w:p w:rsidR="00086903" w:rsidRPr="00BF68E9" w:rsidRDefault="005D35F9">
      <w:pPr>
        <w:pStyle w:val="a3"/>
        <w:ind w:firstLineChars="200" w:firstLine="420"/>
        <w:rPr>
          <w:rFonts w:hAnsi="宋体" w:cs="Times New Roman"/>
        </w:rPr>
      </w:pPr>
      <w:r w:rsidRPr="00BF68E9">
        <w:rPr>
          <w:rFonts w:hAnsi="宋体" w:cs="Times New Roman"/>
        </w:rPr>
        <w:t>③无案牍之</w:t>
      </w:r>
      <w:r w:rsidRPr="00BF68E9">
        <w:rPr>
          <w:rFonts w:hAnsi="宋体" w:cs="Times New Roman"/>
          <w:em w:val="underDot"/>
        </w:rPr>
        <w:t>劳</w:t>
      </w:r>
      <w:r w:rsidRPr="00BF68E9">
        <w:rPr>
          <w:rFonts w:hAnsi="宋体" w:cs="Times New Roman"/>
        </w:rPr>
        <w:t>形(动词的使动用法</w:t>
      </w:r>
      <w:r w:rsidRPr="00BF68E9">
        <w:rPr>
          <w:rFonts w:hAnsi="宋体" w:cs="MingLiU_HKSCS" w:hint="eastAsia"/>
        </w:rPr>
        <w:t>，</w:t>
      </w:r>
      <w:r w:rsidRPr="00BF68E9">
        <w:rPr>
          <w:rFonts w:hAnsi="宋体" w:cs="Times New Roman"/>
        </w:rPr>
        <w:t>使……感到劳累)</w:t>
      </w:r>
    </w:p>
    <w:p w:rsidR="00086903" w:rsidRPr="00BF68E9" w:rsidRDefault="005D35F9">
      <w:pPr>
        <w:pStyle w:val="a3"/>
        <w:ind w:firstLineChars="200" w:firstLine="420"/>
        <w:rPr>
          <w:rFonts w:hAnsi="宋体" w:cs="Times New Roman"/>
        </w:rPr>
      </w:pPr>
      <w:r w:rsidRPr="00BF68E9">
        <w:rPr>
          <w:rFonts w:hAnsi="宋体" w:cs="Times New Roman"/>
        </w:rPr>
        <w:t>④苔痕</w:t>
      </w:r>
      <w:r w:rsidRPr="00BF68E9">
        <w:rPr>
          <w:rFonts w:hAnsi="宋体" w:cs="Times New Roman"/>
          <w:em w:val="underDot"/>
        </w:rPr>
        <w:t>上</w:t>
      </w:r>
      <w:r w:rsidRPr="00BF68E9">
        <w:rPr>
          <w:rFonts w:hAnsi="宋体" w:cs="Times New Roman"/>
        </w:rPr>
        <w:t>阶绿(方位名词作动词</w:t>
      </w:r>
      <w:r w:rsidRPr="00BF68E9">
        <w:rPr>
          <w:rFonts w:hAnsi="宋体" w:cs="MingLiU_HKSCS" w:hint="eastAsia"/>
        </w:rPr>
        <w:t>，</w:t>
      </w:r>
      <w:r w:rsidRPr="00BF68E9">
        <w:rPr>
          <w:rFonts w:hAnsi="宋体" w:cs="Times New Roman"/>
        </w:rPr>
        <w:t>长到)</w:t>
      </w:r>
    </w:p>
    <w:p w:rsidR="00086903" w:rsidRPr="00BF68E9" w:rsidRDefault="005D35F9">
      <w:pPr>
        <w:pStyle w:val="a3"/>
        <w:ind w:firstLineChars="200" w:firstLine="420"/>
        <w:rPr>
          <w:rFonts w:hAnsi="宋体" w:cs="Times New Roman"/>
        </w:rPr>
      </w:pPr>
      <w:r w:rsidRPr="00BF68E9">
        <w:rPr>
          <w:rFonts w:hAnsi="宋体" w:cs="Times New Roman"/>
        </w:rPr>
        <w:t>4．翻译课文。</w:t>
      </w:r>
    </w:p>
    <w:p w:rsidR="00086903" w:rsidRPr="00BF68E9" w:rsidRDefault="005D35F9">
      <w:pPr>
        <w:pStyle w:val="a3"/>
        <w:ind w:firstLineChars="200" w:firstLine="420"/>
        <w:rPr>
          <w:rFonts w:hAnsi="宋体" w:cs="Times New Roman"/>
        </w:rPr>
      </w:pPr>
      <w:r w:rsidRPr="00BF68E9">
        <w:rPr>
          <w:rFonts w:hAnsi="宋体" w:cs="Times New Roman"/>
        </w:rPr>
        <w:t>目标导学三：品味剖析</w:t>
      </w:r>
      <w:r w:rsidRPr="00BF68E9">
        <w:rPr>
          <w:rFonts w:hAnsi="宋体" w:cs="MingLiU_HKSCS" w:hint="eastAsia"/>
        </w:rPr>
        <w:t>，</w:t>
      </w:r>
      <w:r w:rsidRPr="00BF68E9">
        <w:rPr>
          <w:rFonts w:hAnsi="宋体" w:cs="Times New Roman"/>
        </w:rPr>
        <w:t>领悟意境</w:t>
      </w:r>
    </w:p>
    <w:p w:rsidR="00086903" w:rsidRPr="00BF68E9" w:rsidRDefault="005D35F9">
      <w:pPr>
        <w:pStyle w:val="a3"/>
        <w:ind w:firstLineChars="200" w:firstLine="420"/>
        <w:rPr>
          <w:rFonts w:hAnsi="宋体" w:cs="Times New Roman"/>
        </w:rPr>
      </w:pPr>
      <w:r w:rsidRPr="00BF68E9">
        <w:rPr>
          <w:rFonts w:hAnsi="宋体" w:cs="Times New Roman"/>
        </w:rPr>
        <w:lastRenderedPageBreak/>
        <w:t>1．课文名为《陋室铭》，为何结尾是“孔子云：何陋之有？”这是否矛盾？</w:t>
      </w:r>
    </w:p>
    <w:p w:rsidR="00086903" w:rsidRPr="00BF68E9" w:rsidRDefault="005D35F9">
      <w:pPr>
        <w:pStyle w:val="a3"/>
        <w:ind w:firstLineChars="200" w:firstLine="420"/>
        <w:rPr>
          <w:rFonts w:hAnsi="宋体" w:cs="Times New Roman"/>
        </w:rPr>
      </w:pPr>
      <w:r w:rsidRPr="00BF68E9">
        <w:rPr>
          <w:rFonts w:hAnsi="宋体" w:cs="Times New Roman"/>
        </w:rPr>
        <w:t>明确：不矛盾。题目中的“陋”是书房的形陋。而结尾的“何陋之有”指只要室中人品德高尚</w:t>
      </w:r>
      <w:r w:rsidRPr="00BF68E9">
        <w:rPr>
          <w:rFonts w:hAnsi="宋体" w:cs="MingLiU_HKSCS" w:hint="eastAsia"/>
        </w:rPr>
        <w:t>，</w:t>
      </w:r>
      <w:r w:rsidRPr="00BF68E9">
        <w:rPr>
          <w:rFonts w:hAnsi="宋体" w:cs="Times New Roman"/>
        </w:rPr>
        <w:t>房屋就不简陋</w:t>
      </w:r>
      <w:r w:rsidRPr="00BF68E9">
        <w:rPr>
          <w:rFonts w:hAnsi="宋体" w:cs="MingLiU_HKSCS" w:hint="eastAsia"/>
        </w:rPr>
        <w:t>，</w:t>
      </w:r>
      <w:r w:rsidRPr="00BF68E9">
        <w:rPr>
          <w:rFonts w:hAnsi="宋体" w:cs="Times New Roman"/>
        </w:rPr>
        <w:t>紧扣前文“斯是陋室</w:t>
      </w:r>
      <w:r w:rsidRPr="00BF68E9">
        <w:rPr>
          <w:rFonts w:hAnsi="宋体" w:cs="MingLiU_HKSCS" w:hint="eastAsia"/>
        </w:rPr>
        <w:t>，</w:t>
      </w:r>
      <w:r w:rsidRPr="00BF68E9">
        <w:rPr>
          <w:rFonts w:hAnsi="宋体" w:cs="Times New Roman"/>
        </w:rPr>
        <w:t>惟吾德馨”。即这虽是陋室</w:t>
      </w:r>
      <w:r w:rsidRPr="00BF68E9">
        <w:rPr>
          <w:rFonts w:hAnsi="宋体" w:cs="MingLiU_HKSCS" w:hint="eastAsia"/>
        </w:rPr>
        <w:t>，</w:t>
      </w:r>
      <w:r w:rsidRPr="00BF68E9">
        <w:rPr>
          <w:rFonts w:hAnsi="宋体" w:cs="Times New Roman"/>
        </w:rPr>
        <w:t>但作为主人的“我”品德高尚</w:t>
      </w:r>
      <w:r w:rsidRPr="00BF68E9">
        <w:rPr>
          <w:rFonts w:hAnsi="宋体" w:cs="MingLiU_HKSCS" w:hint="eastAsia"/>
        </w:rPr>
        <w:t>，</w:t>
      </w:r>
      <w:r w:rsidRPr="00BF68E9">
        <w:rPr>
          <w:rFonts w:hAnsi="宋体" w:cs="Times New Roman"/>
        </w:rPr>
        <w:t>就不感到简陋了。</w:t>
      </w:r>
    </w:p>
    <w:p w:rsidR="00086903" w:rsidRPr="00BF68E9" w:rsidRDefault="005D35F9">
      <w:pPr>
        <w:pStyle w:val="a3"/>
        <w:ind w:firstLineChars="200" w:firstLine="420"/>
        <w:rPr>
          <w:rFonts w:hAnsi="宋体" w:cs="Times New Roman"/>
        </w:rPr>
      </w:pPr>
      <w:r w:rsidRPr="00BF68E9">
        <w:rPr>
          <w:rFonts w:hAnsi="宋体" w:cs="Times New Roman"/>
        </w:rPr>
        <w:t>2．陋室不“陋”具体表现在哪些方面呢？</w:t>
      </w:r>
    </w:p>
    <w:p w:rsidR="00086903" w:rsidRPr="00BF68E9" w:rsidRDefault="005D35F9">
      <w:pPr>
        <w:pStyle w:val="a3"/>
        <w:ind w:firstLineChars="200" w:firstLine="420"/>
        <w:rPr>
          <w:rFonts w:hAnsi="宋体" w:cs="Times New Roman"/>
        </w:rPr>
      </w:pPr>
      <w:r w:rsidRPr="00BF68E9">
        <w:rPr>
          <w:rFonts w:hAnsi="宋体" w:cs="Times New Roman"/>
        </w:rPr>
        <w:t>明确：“苔痕上阶绿</w:t>
      </w:r>
      <w:r w:rsidRPr="00BF68E9">
        <w:rPr>
          <w:rFonts w:hAnsi="宋体" w:cs="MingLiU_HKSCS" w:hint="eastAsia"/>
        </w:rPr>
        <w:t>，</w:t>
      </w:r>
      <w:r w:rsidRPr="00BF68E9">
        <w:rPr>
          <w:rFonts w:hAnsi="宋体" w:cs="Times New Roman"/>
        </w:rPr>
        <w:t>草色入帘青”</w:t>
      </w:r>
      <w:r w:rsidRPr="00BF68E9">
        <w:rPr>
          <w:rFonts w:hAnsi="宋体" w:cs="MingLiU_HKSCS" w:hint="eastAsia"/>
        </w:rPr>
        <w:t>，</w:t>
      </w:r>
      <w:r w:rsidRPr="00BF68E9">
        <w:rPr>
          <w:rFonts w:hAnsi="宋体" w:cs="Times New Roman"/>
        </w:rPr>
        <w:t>写环境的清幽、雅致</w:t>
      </w:r>
      <w:r w:rsidRPr="00BF68E9">
        <w:rPr>
          <w:rFonts w:hAnsi="宋体" w:cs="MingLiU_HKSCS" w:hint="eastAsia"/>
        </w:rPr>
        <w:t>，</w:t>
      </w:r>
      <w:r w:rsidRPr="00BF68E9">
        <w:rPr>
          <w:rFonts w:hAnsi="宋体" w:cs="Times New Roman"/>
        </w:rPr>
        <w:t>反映出室主人淡泊名利的志趣。“谈笑有鸿儒</w:t>
      </w:r>
      <w:r w:rsidRPr="00BF68E9">
        <w:rPr>
          <w:rFonts w:hAnsi="宋体" w:cs="MingLiU_HKSCS" w:hint="eastAsia"/>
        </w:rPr>
        <w:t>，</w:t>
      </w:r>
      <w:r w:rsidRPr="00BF68E9">
        <w:rPr>
          <w:rFonts w:hAnsi="宋体" w:cs="Times New Roman"/>
        </w:rPr>
        <w:t>往来无白丁”</w:t>
      </w:r>
      <w:r w:rsidRPr="00BF68E9">
        <w:rPr>
          <w:rFonts w:hAnsi="宋体" w:cs="MingLiU_HKSCS" w:hint="eastAsia"/>
        </w:rPr>
        <w:t>，</w:t>
      </w:r>
      <w:r w:rsidRPr="00BF68E9">
        <w:rPr>
          <w:rFonts w:hAnsi="宋体" w:cs="Times New Roman"/>
        </w:rPr>
        <w:t>写朋友的贤良儒雅</w:t>
      </w:r>
      <w:r w:rsidRPr="00BF68E9">
        <w:rPr>
          <w:rFonts w:hAnsi="宋体" w:cs="MingLiU_HKSCS" w:hint="eastAsia"/>
        </w:rPr>
        <w:t>，</w:t>
      </w:r>
      <w:r w:rsidRPr="00BF68E9">
        <w:rPr>
          <w:rFonts w:hAnsi="宋体" w:cs="Times New Roman"/>
        </w:rPr>
        <w:t>反映出室主人高洁傲岸的情怀。“可以调素琴</w:t>
      </w:r>
      <w:r w:rsidRPr="00BF68E9">
        <w:rPr>
          <w:rFonts w:hAnsi="宋体" w:cs="MingLiU_HKSCS" w:hint="eastAsia"/>
        </w:rPr>
        <w:t>，</w:t>
      </w:r>
      <w:r w:rsidRPr="00BF68E9">
        <w:rPr>
          <w:rFonts w:hAnsi="宋体" w:cs="Times New Roman"/>
        </w:rPr>
        <w:t>阅金经。无丝竹之乱耳</w:t>
      </w:r>
      <w:r w:rsidRPr="00BF68E9">
        <w:rPr>
          <w:rFonts w:hAnsi="宋体" w:cs="MingLiU_HKSCS" w:hint="eastAsia"/>
        </w:rPr>
        <w:t>，</w:t>
      </w:r>
      <w:r w:rsidRPr="00BF68E9">
        <w:rPr>
          <w:rFonts w:hAnsi="宋体" w:cs="Times New Roman"/>
        </w:rPr>
        <w:t>无案牍之劳形”</w:t>
      </w:r>
      <w:r w:rsidRPr="00BF68E9">
        <w:rPr>
          <w:rFonts w:hAnsi="宋体" w:cs="MingLiU_HKSCS" w:hint="eastAsia"/>
        </w:rPr>
        <w:t>，</w:t>
      </w:r>
      <w:r w:rsidRPr="00BF68E9">
        <w:rPr>
          <w:rFonts w:hAnsi="宋体" w:cs="Times New Roman"/>
        </w:rPr>
        <w:t>写生活的高雅脱俗</w:t>
      </w:r>
      <w:r w:rsidRPr="00BF68E9">
        <w:rPr>
          <w:rFonts w:hAnsi="宋体" w:cs="MingLiU_HKSCS" w:hint="eastAsia"/>
        </w:rPr>
        <w:t>，</w:t>
      </w:r>
      <w:r w:rsidRPr="00BF68E9">
        <w:rPr>
          <w:rFonts w:hAnsi="宋体" w:cs="Times New Roman"/>
        </w:rPr>
        <w:t>反映出室主人不为琐事萦怀的心态。从居室环境之雅、交往人物之雅、情趣之雅三个方面写陋室不“陋”。</w:t>
      </w:r>
    </w:p>
    <w:p w:rsidR="00086903" w:rsidRPr="00BF68E9" w:rsidRDefault="005D35F9">
      <w:pPr>
        <w:pStyle w:val="a3"/>
        <w:ind w:firstLineChars="200" w:firstLine="420"/>
        <w:rPr>
          <w:rFonts w:hAnsi="宋体" w:cs="Times New Roman"/>
        </w:rPr>
      </w:pPr>
      <w:r w:rsidRPr="00BF68E9">
        <w:rPr>
          <w:rFonts w:hAnsi="宋体" w:cs="Times New Roman"/>
        </w:rPr>
        <w:t>3．文章主旨至“无案牍之劳形”已突出，意思似乎已写尽，为什么又写诸葛庐、子云亭呢？</w:t>
      </w:r>
    </w:p>
    <w:p w:rsidR="00086903" w:rsidRPr="00BF68E9" w:rsidRDefault="005D35F9">
      <w:pPr>
        <w:pStyle w:val="a3"/>
        <w:ind w:firstLineChars="200" w:firstLine="420"/>
        <w:rPr>
          <w:rFonts w:hAnsi="宋体" w:cs="Times New Roman"/>
        </w:rPr>
      </w:pPr>
      <w:r w:rsidRPr="00BF68E9">
        <w:rPr>
          <w:rFonts w:hAnsi="宋体" w:cs="Times New Roman"/>
        </w:rPr>
        <w:t>明确：这是作者向深处开拓主题。采用类比</w:t>
      </w:r>
      <w:r w:rsidRPr="00BF68E9">
        <w:rPr>
          <w:rFonts w:hAnsi="宋体" w:cs="MingLiU_HKSCS" w:hint="eastAsia"/>
        </w:rPr>
        <w:t>，</w:t>
      </w:r>
      <w:r w:rsidRPr="00BF68E9">
        <w:rPr>
          <w:rFonts w:hAnsi="宋体" w:cs="Times New Roman"/>
        </w:rPr>
        <w:t>用历史上诸葛亮和扬子云的名室同自己的陋室相比</w:t>
      </w:r>
      <w:r w:rsidRPr="00BF68E9">
        <w:rPr>
          <w:rFonts w:hAnsi="宋体" w:cs="MingLiU_HKSCS" w:hint="eastAsia"/>
        </w:rPr>
        <w:t>，</w:t>
      </w:r>
      <w:r w:rsidRPr="00BF68E9">
        <w:rPr>
          <w:rFonts w:hAnsi="宋体" w:cs="Times New Roman"/>
        </w:rPr>
        <w:t>暗示他们居住的本也是陋室</w:t>
      </w:r>
      <w:r w:rsidRPr="00BF68E9">
        <w:rPr>
          <w:rFonts w:hAnsi="宋体" w:cs="MingLiU_HKSCS" w:hint="eastAsia"/>
        </w:rPr>
        <w:t>，</w:t>
      </w:r>
      <w:r w:rsidRPr="00BF68E9">
        <w:rPr>
          <w:rFonts w:hAnsi="宋体" w:cs="Times New Roman"/>
        </w:rPr>
        <w:t>只因主人的才德而名扬天下</w:t>
      </w:r>
      <w:r w:rsidRPr="00BF68E9">
        <w:rPr>
          <w:rFonts w:hAnsi="宋体" w:cs="MingLiU_HKSCS" w:hint="eastAsia"/>
        </w:rPr>
        <w:t>，</w:t>
      </w:r>
      <w:r w:rsidRPr="00BF68E9">
        <w:rPr>
          <w:rFonts w:hAnsi="宋体" w:cs="Times New Roman"/>
        </w:rPr>
        <w:t>表明自己也有古代名贤的抱负和志趣。</w:t>
      </w:r>
    </w:p>
    <w:p w:rsidR="00086903" w:rsidRPr="00BF68E9" w:rsidRDefault="005D35F9">
      <w:pPr>
        <w:pStyle w:val="a3"/>
        <w:ind w:firstLineChars="200" w:firstLine="420"/>
        <w:rPr>
          <w:rFonts w:hAnsi="宋体" w:cs="Times New Roman"/>
        </w:rPr>
      </w:pPr>
      <w:r w:rsidRPr="00BF68E9">
        <w:rPr>
          <w:rFonts w:hAnsi="宋体" w:cs="Times New Roman"/>
        </w:rPr>
        <w:t>4．文章起笔写山水似乎与陋室不相干，为什么要这样写？</w:t>
      </w:r>
    </w:p>
    <w:p w:rsidR="00086903" w:rsidRPr="00BF68E9" w:rsidRDefault="005D35F9">
      <w:pPr>
        <w:pStyle w:val="a3"/>
        <w:ind w:firstLineChars="200" w:firstLine="420"/>
        <w:rPr>
          <w:rFonts w:hAnsi="宋体" w:cs="MingLiU_HKSCS"/>
        </w:rPr>
      </w:pPr>
      <w:r w:rsidRPr="00BF68E9">
        <w:rPr>
          <w:rFonts w:hAnsi="宋体" w:cs="Times New Roman"/>
        </w:rPr>
        <w:t>明确：古代传说中</w:t>
      </w:r>
      <w:r w:rsidRPr="00BF68E9">
        <w:rPr>
          <w:rFonts w:hAnsi="宋体" w:cs="MingLiU_HKSCS" w:hint="eastAsia"/>
        </w:rPr>
        <w:t>，</w:t>
      </w:r>
      <w:r w:rsidRPr="00BF68E9">
        <w:rPr>
          <w:rFonts w:hAnsi="宋体" w:cs="Times New Roman"/>
        </w:rPr>
        <w:t>山中有神仙</w:t>
      </w:r>
      <w:r w:rsidRPr="00BF68E9">
        <w:rPr>
          <w:rFonts w:hAnsi="宋体" w:cs="MingLiU_HKSCS" w:hint="eastAsia"/>
        </w:rPr>
        <w:t>，</w:t>
      </w:r>
      <w:r w:rsidRPr="00BF68E9">
        <w:rPr>
          <w:rFonts w:hAnsi="宋体" w:cs="Times New Roman"/>
        </w:rPr>
        <w:t>这山就是名山；水中有蛟龙</w:t>
      </w:r>
      <w:r w:rsidRPr="00BF68E9">
        <w:rPr>
          <w:rFonts w:hAnsi="宋体" w:cs="MingLiU_HKSCS" w:hint="eastAsia"/>
        </w:rPr>
        <w:t>，</w:t>
      </w:r>
      <w:r w:rsidRPr="00BF68E9">
        <w:rPr>
          <w:rFonts w:hAnsi="宋体" w:cs="Times New Roman"/>
        </w:rPr>
        <w:t>这水就是灵水。作者在这里运用类比的手法</w:t>
      </w:r>
      <w:r w:rsidRPr="00BF68E9">
        <w:rPr>
          <w:rFonts w:hAnsi="宋体" w:cs="MingLiU_HKSCS" w:hint="eastAsia"/>
        </w:rPr>
        <w:t>，</w:t>
      </w:r>
      <w:r w:rsidRPr="00BF68E9">
        <w:rPr>
          <w:rFonts w:hAnsi="宋体" w:cs="Times New Roman"/>
        </w:rPr>
        <w:t>意在说明既然山之名不在于高而在于仙</w:t>
      </w:r>
      <w:r w:rsidRPr="00BF68E9">
        <w:rPr>
          <w:rFonts w:hAnsi="宋体" w:cs="MingLiU_HKSCS" w:hint="eastAsia"/>
        </w:rPr>
        <w:t>，</w:t>
      </w:r>
      <w:r w:rsidRPr="00BF68E9">
        <w:rPr>
          <w:rFonts w:hAnsi="宋体" w:cs="Times New Roman"/>
        </w:rPr>
        <w:t>水之灵不在于深而在于龙</w:t>
      </w:r>
      <w:r w:rsidRPr="00BF68E9">
        <w:rPr>
          <w:rFonts w:hAnsi="宋体" w:cs="MingLiU_HKSCS" w:hint="eastAsia"/>
        </w:rPr>
        <w:t>，</w:t>
      </w:r>
      <w:r w:rsidRPr="00BF68E9">
        <w:rPr>
          <w:rFonts w:hAnsi="宋体" w:cs="Times New Roman"/>
        </w:rPr>
        <w:t>那么室之陋与不陋</w:t>
      </w:r>
      <w:r w:rsidRPr="00BF68E9">
        <w:rPr>
          <w:rFonts w:hAnsi="宋体" w:cs="MingLiU_HKSCS" w:hint="eastAsia"/>
        </w:rPr>
        <w:t>，</w:t>
      </w:r>
      <w:r w:rsidRPr="00BF68E9">
        <w:rPr>
          <w:rFonts w:hAnsi="宋体" w:cs="Times New Roman"/>
        </w:rPr>
        <w:t>就不在于它是否豪华富贵</w:t>
      </w:r>
      <w:r w:rsidRPr="00BF68E9">
        <w:rPr>
          <w:rFonts w:hAnsi="宋体" w:cs="MingLiU_HKSCS" w:hint="eastAsia"/>
        </w:rPr>
        <w:t>，</w:t>
      </w:r>
      <w:r w:rsidRPr="00BF68E9">
        <w:rPr>
          <w:rFonts w:hAnsi="宋体" w:cs="Times New Roman"/>
        </w:rPr>
        <w:t>而在于主人的德行是否高尚。文章先用山水起笔</w:t>
      </w:r>
      <w:r w:rsidRPr="00BF68E9">
        <w:rPr>
          <w:rFonts w:hAnsi="宋体" w:cs="MingLiU_HKSCS" w:hint="eastAsia"/>
        </w:rPr>
        <w:t>，</w:t>
      </w:r>
      <w:r w:rsidRPr="00BF68E9">
        <w:rPr>
          <w:rFonts w:hAnsi="宋体" w:cs="Times New Roman"/>
        </w:rPr>
        <w:t>暗暗施墨</w:t>
      </w:r>
      <w:r w:rsidRPr="00BF68E9">
        <w:rPr>
          <w:rFonts w:hAnsi="宋体" w:cs="MingLiU_HKSCS" w:hint="eastAsia"/>
        </w:rPr>
        <w:t>，</w:t>
      </w:r>
      <w:r w:rsidRPr="00BF68E9">
        <w:rPr>
          <w:rFonts w:hAnsi="宋体" w:cs="Times New Roman"/>
        </w:rPr>
        <w:t>徐徐点题</w:t>
      </w:r>
      <w:r w:rsidRPr="00BF68E9">
        <w:rPr>
          <w:rFonts w:hAnsi="宋体" w:cs="MingLiU_HKSCS" w:hint="eastAsia"/>
        </w:rPr>
        <w:t>，</w:t>
      </w:r>
      <w:r w:rsidRPr="00BF68E9">
        <w:rPr>
          <w:rFonts w:hAnsi="宋体" w:cs="Times New Roman"/>
        </w:rPr>
        <w:t>如水流直下</w:t>
      </w:r>
      <w:r w:rsidRPr="00BF68E9">
        <w:rPr>
          <w:rFonts w:hAnsi="宋体" w:cs="MingLiU_HKSCS" w:hint="eastAsia"/>
        </w:rPr>
        <w:t>，</w:t>
      </w:r>
      <w:r w:rsidRPr="00BF68E9">
        <w:rPr>
          <w:rFonts w:hAnsi="宋体" w:cs="Times New Roman"/>
        </w:rPr>
        <w:t>水到渠成</w:t>
      </w:r>
      <w:r w:rsidRPr="00BF68E9">
        <w:rPr>
          <w:rFonts w:hAnsi="宋体" w:cs="MingLiU_HKSCS" w:hint="eastAsia"/>
        </w:rPr>
        <w:t>，</w:t>
      </w:r>
      <w:r w:rsidRPr="00BF68E9">
        <w:rPr>
          <w:rFonts w:hAnsi="宋体" w:cs="Times New Roman"/>
        </w:rPr>
        <w:t>十分自然地写出陋室不陋的原因</w:t>
      </w:r>
      <w:r w:rsidRPr="00BF68E9">
        <w:rPr>
          <w:rFonts w:hAnsi="宋体" w:cs="MingLiU_HKSCS" w:hint="eastAsia"/>
        </w:rPr>
        <w:t>，</w:t>
      </w:r>
      <w:r w:rsidRPr="00BF68E9">
        <w:rPr>
          <w:rFonts w:hAnsi="宋体" w:cs="Times New Roman"/>
        </w:rPr>
        <w:t>即后文的“德馨”。</w:t>
      </w:r>
    </w:p>
    <w:p w:rsidR="00086903" w:rsidRPr="00BF68E9" w:rsidRDefault="005D35F9">
      <w:pPr>
        <w:pStyle w:val="a3"/>
        <w:ind w:firstLineChars="200" w:firstLine="420"/>
        <w:rPr>
          <w:rFonts w:hAnsi="宋体" w:cs="Times New Roman"/>
        </w:rPr>
      </w:pPr>
      <w:r w:rsidRPr="00BF68E9">
        <w:rPr>
          <w:rFonts w:hAnsi="宋体" w:cs="Times New Roman"/>
        </w:rPr>
        <w:t>教师总结：本文在立意手法上托物言志。“托”的对象是“室”</w:t>
      </w:r>
      <w:r w:rsidRPr="00BF68E9">
        <w:rPr>
          <w:rFonts w:hAnsi="宋体" w:cs="MingLiU_HKSCS" w:hint="eastAsia"/>
        </w:rPr>
        <w:t>，</w:t>
      </w:r>
      <w:r w:rsidRPr="00BF68E9">
        <w:rPr>
          <w:rFonts w:hAnsi="宋体" w:cs="Times New Roman"/>
        </w:rPr>
        <w:t>表现的是作者不贪恋富贵荣华、淡泊名利、安贫乐道、重视自身修养的志趣。</w:t>
      </w:r>
    </w:p>
    <w:p w:rsidR="00086903" w:rsidRPr="00BF68E9" w:rsidRDefault="005D35F9">
      <w:pPr>
        <w:pStyle w:val="a3"/>
        <w:ind w:firstLineChars="200" w:firstLine="420"/>
        <w:rPr>
          <w:rFonts w:hAnsi="宋体" w:cs="Times New Roman"/>
        </w:rPr>
      </w:pPr>
      <w:r w:rsidRPr="00BF68E9">
        <w:rPr>
          <w:rFonts w:hAnsi="宋体" w:cs="Times New Roman"/>
        </w:rPr>
        <w:t>目标导学四：写作尝试</w:t>
      </w:r>
      <w:r w:rsidRPr="00BF68E9">
        <w:rPr>
          <w:rFonts w:hAnsi="宋体" w:cs="MingLiU_HKSCS" w:hint="eastAsia"/>
        </w:rPr>
        <w:t>，</w:t>
      </w:r>
      <w:r w:rsidRPr="00BF68E9">
        <w:rPr>
          <w:rFonts w:hAnsi="宋体" w:cs="Times New Roman"/>
        </w:rPr>
        <w:t>拓展迁移</w:t>
      </w:r>
    </w:p>
    <w:p w:rsidR="00086903" w:rsidRPr="00BF68E9" w:rsidRDefault="005D35F9">
      <w:pPr>
        <w:pStyle w:val="a3"/>
        <w:ind w:firstLineChars="200" w:firstLine="420"/>
        <w:rPr>
          <w:rFonts w:hAnsi="宋体" w:cs="Times New Roman"/>
        </w:rPr>
      </w:pPr>
      <w:r w:rsidRPr="00BF68E9">
        <w:rPr>
          <w:rFonts w:hAnsi="宋体" w:cs="Times New Roman"/>
        </w:rPr>
        <w:t>1．为进一步体会中国文人那种超脱红尘的宁静和宠辱不惊的恬静坦然，可推荐学生阅读以下篇目：陶渊明的《饮酒》、梁实秋的《雅舍》、李乐薇的《我的空中楼阁》。</w:t>
      </w:r>
    </w:p>
    <w:p w:rsidR="00086903" w:rsidRPr="00BF68E9" w:rsidRDefault="005D35F9">
      <w:pPr>
        <w:pStyle w:val="a3"/>
        <w:ind w:firstLineChars="200" w:firstLine="420"/>
        <w:rPr>
          <w:rFonts w:hAnsi="宋体" w:cs="Times New Roman"/>
        </w:rPr>
      </w:pPr>
      <w:r w:rsidRPr="00BF68E9">
        <w:rPr>
          <w:rFonts w:hAnsi="宋体" w:cs="Times New Roman"/>
        </w:rPr>
        <w:t>2．仿写一篇铭。</w:t>
      </w:r>
    </w:p>
    <w:p w:rsidR="00086903" w:rsidRPr="00BF68E9" w:rsidRDefault="005D35F9">
      <w:pPr>
        <w:pStyle w:val="a3"/>
        <w:ind w:firstLineChars="200" w:firstLine="420"/>
        <w:rPr>
          <w:rFonts w:hAnsi="宋体" w:cs="Times New Roman"/>
        </w:rPr>
      </w:pPr>
      <w:r w:rsidRPr="00BF68E9">
        <w:rPr>
          <w:rFonts w:hAnsi="宋体" w:cs="Times New Roman"/>
        </w:rPr>
        <w:t>示例一：</w:t>
      </w:r>
    </w:p>
    <w:p w:rsidR="00086903" w:rsidRPr="00BF68E9" w:rsidRDefault="005D35F9">
      <w:pPr>
        <w:pStyle w:val="a3"/>
        <w:ind w:firstLineChars="200" w:firstLine="420"/>
        <w:jc w:val="center"/>
        <w:rPr>
          <w:rFonts w:hAnsi="宋体" w:cs="Times New Roman"/>
        </w:rPr>
      </w:pPr>
      <w:r w:rsidRPr="00BF68E9">
        <w:rPr>
          <w:rFonts w:hAnsi="宋体" w:cs="Times New Roman"/>
        </w:rPr>
        <w:t>交友铭</w:t>
      </w:r>
    </w:p>
    <w:p w:rsidR="00086903" w:rsidRPr="00BF68E9" w:rsidRDefault="005D35F9">
      <w:pPr>
        <w:pStyle w:val="a3"/>
        <w:ind w:firstLineChars="200" w:firstLine="420"/>
        <w:rPr>
          <w:rFonts w:hAnsi="宋体" w:cs="Times New Roman"/>
        </w:rPr>
      </w:pPr>
      <w:r w:rsidRPr="00BF68E9">
        <w:rPr>
          <w:rFonts w:hAnsi="宋体" w:cs="Times New Roman"/>
        </w:rPr>
        <w:t>友不在多</w:t>
      </w:r>
      <w:r w:rsidRPr="00BF68E9">
        <w:rPr>
          <w:rFonts w:hAnsi="宋体" w:cs="MingLiU_HKSCS" w:hint="eastAsia"/>
        </w:rPr>
        <w:t>，</w:t>
      </w:r>
      <w:r w:rsidRPr="00BF68E9">
        <w:rPr>
          <w:rFonts w:hAnsi="宋体" w:cs="Times New Roman"/>
        </w:rPr>
        <w:t>知心就行。貌不在美</w:t>
      </w:r>
      <w:r w:rsidRPr="00BF68E9">
        <w:rPr>
          <w:rFonts w:hAnsi="宋体" w:cs="MingLiU_HKSCS" w:hint="eastAsia"/>
        </w:rPr>
        <w:t>，</w:t>
      </w:r>
      <w:r w:rsidRPr="00BF68E9">
        <w:rPr>
          <w:rFonts w:hAnsi="宋体" w:cs="Times New Roman"/>
        </w:rPr>
        <w:t>心仁则灵。斯是好友</w:t>
      </w:r>
      <w:r w:rsidRPr="00BF68E9">
        <w:rPr>
          <w:rFonts w:hAnsi="宋体" w:cs="MingLiU_HKSCS" w:hint="eastAsia"/>
        </w:rPr>
        <w:t>，</w:t>
      </w:r>
      <w:r w:rsidRPr="00BF68E9">
        <w:rPr>
          <w:rFonts w:hAnsi="宋体" w:cs="Times New Roman"/>
        </w:rPr>
        <w:t>唯吾真情。遭难舍身救</w:t>
      </w:r>
      <w:r w:rsidRPr="00BF68E9">
        <w:rPr>
          <w:rFonts w:hAnsi="宋体" w:cs="MingLiU_HKSCS" w:hint="eastAsia"/>
        </w:rPr>
        <w:t>，</w:t>
      </w:r>
      <w:r w:rsidRPr="00BF68E9">
        <w:rPr>
          <w:rFonts w:hAnsi="宋体" w:cs="Times New Roman"/>
        </w:rPr>
        <w:t>遇福共分享。彼此存信任</w:t>
      </w:r>
      <w:r w:rsidRPr="00BF68E9">
        <w:rPr>
          <w:rFonts w:hAnsi="宋体" w:cs="MingLiU_HKSCS" w:hint="eastAsia"/>
        </w:rPr>
        <w:t>，</w:t>
      </w:r>
      <w:r w:rsidRPr="00BF68E9">
        <w:rPr>
          <w:rFonts w:hAnsi="宋体" w:cs="Times New Roman"/>
        </w:rPr>
        <w:t>处事有默契。可以同生死</w:t>
      </w:r>
      <w:r w:rsidRPr="00BF68E9">
        <w:rPr>
          <w:rFonts w:hAnsi="宋体" w:cs="MingLiU_HKSCS" w:hint="eastAsia"/>
        </w:rPr>
        <w:t>，</w:t>
      </w:r>
      <w:r w:rsidRPr="00BF68E9">
        <w:rPr>
          <w:rFonts w:hAnsi="宋体" w:cs="Times New Roman"/>
        </w:rPr>
        <w:t>共患难。无争吵之乱耳</w:t>
      </w:r>
      <w:r w:rsidRPr="00BF68E9">
        <w:rPr>
          <w:rFonts w:hAnsi="宋体" w:cs="MingLiU_HKSCS" w:hint="eastAsia"/>
        </w:rPr>
        <w:t>，</w:t>
      </w:r>
      <w:r w:rsidRPr="00BF68E9">
        <w:rPr>
          <w:rFonts w:hAnsi="宋体" w:cs="Times New Roman"/>
        </w:rPr>
        <w:t>无猜忌之劳形。战国廉蔺交</w:t>
      </w:r>
      <w:r w:rsidRPr="00BF68E9">
        <w:rPr>
          <w:rFonts w:hAnsi="宋体" w:cs="MingLiU_HKSCS" w:hint="eastAsia"/>
        </w:rPr>
        <w:t>，</w:t>
      </w:r>
      <w:r w:rsidRPr="00BF68E9">
        <w:rPr>
          <w:rFonts w:hAnsi="宋体" w:cs="Times New Roman"/>
        </w:rPr>
        <w:t>盛唐李孟情。好友云：君交如水。</w:t>
      </w:r>
    </w:p>
    <w:p w:rsidR="00086903" w:rsidRPr="00BF68E9" w:rsidRDefault="005D35F9">
      <w:pPr>
        <w:pStyle w:val="a3"/>
        <w:ind w:firstLineChars="200" w:firstLine="420"/>
        <w:rPr>
          <w:rFonts w:hAnsi="宋体" w:cs="Times New Roman"/>
        </w:rPr>
      </w:pPr>
      <w:r w:rsidRPr="00BF68E9">
        <w:rPr>
          <w:rFonts w:hAnsi="宋体" w:cs="Times New Roman"/>
        </w:rPr>
        <w:t>示例二：</w:t>
      </w:r>
    </w:p>
    <w:p w:rsidR="00086903" w:rsidRPr="00BF68E9" w:rsidRDefault="005D35F9">
      <w:pPr>
        <w:pStyle w:val="a3"/>
        <w:ind w:firstLineChars="200" w:firstLine="420"/>
        <w:jc w:val="center"/>
        <w:rPr>
          <w:rFonts w:hAnsi="宋体" w:cs="Times New Roman"/>
        </w:rPr>
      </w:pPr>
      <w:r w:rsidRPr="00BF68E9">
        <w:rPr>
          <w:rFonts w:hAnsi="宋体" w:cs="Times New Roman"/>
        </w:rPr>
        <w:t>奥运铭</w:t>
      </w:r>
    </w:p>
    <w:p w:rsidR="00086903" w:rsidRPr="00BF68E9" w:rsidRDefault="005D35F9">
      <w:pPr>
        <w:pStyle w:val="a3"/>
        <w:ind w:firstLineChars="200" w:firstLine="420"/>
        <w:rPr>
          <w:rFonts w:hAnsi="宋体" w:cs="Times New Roman"/>
        </w:rPr>
      </w:pPr>
      <w:r w:rsidRPr="00BF68E9">
        <w:rPr>
          <w:rFonts w:hAnsi="宋体" w:cs="Times New Roman"/>
        </w:rPr>
        <w:t>国不在大</w:t>
      </w:r>
      <w:r w:rsidRPr="00BF68E9">
        <w:rPr>
          <w:rFonts w:hAnsi="宋体" w:cs="MingLiU_HKSCS" w:hint="eastAsia"/>
        </w:rPr>
        <w:t>，</w:t>
      </w:r>
      <w:r w:rsidRPr="00BF68E9">
        <w:rPr>
          <w:rFonts w:hAnsi="宋体" w:cs="Times New Roman"/>
        </w:rPr>
        <w:t>技高成名。人不在多</w:t>
      </w:r>
      <w:r w:rsidRPr="00BF68E9">
        <w:rPr>
          <w:rFonts w:hAnsi="宋体" w:cs="MingLiU_HKSCS" w:hint="eastAsia"/>
        </w:rPr>
        <w:t>，</w:t>
      </w:r>
      <w:r w:rsidRPr="00BF68E9">
        <w:rPr>
          <w:rFonts w:hAnsi="宋体" w:cs="Times New Roman"/>
        </w:rPr>
        <w:t>参与就行。斯是奥运</w:t>
      </w:r>
      <w:r w:rsidRPr="00BF68E9">
        <w:rPr>
          <w:rFonts w:hAnsi="宋体" w:cs="MingLiU_HKSCS" w:hint="eastAsia"/>
        </w:rPr>
        <w:t>，</w:t>
      </w:r>
      <w:r w:rsidRPr="00BF68E9">
        <w:rPr>
          <w:rFonts w:hAnsi="宋体" w:cs="Times New Roman"/>
        </w:rPr>
        <w:t>众星如云。队员现绝技</w:t>
      </w:r>
      <w:r w:rsidRPr="00BF68E9">
        <w:rPr>
          <w:rFonts w:hAnsi="宋体" w:cs="MingLiU_HKSCS" w:hint="eastAsia"/>
        </w:rPr>
        <w:t>，</w:t>
      </w:r>
      <w:r w:rsidRPr="00BF68E9">
        <w:rPr>
          <w:rFonts w:hAnsi="宋体" w:cs="Times New Roman"/>
        </w:rPr>
        <w:t>教练出奇兵。场上争金牌</w:t>
      </w:r>
      <w:r w:rsidRPr="00BF68E9">
        <w:rPr>
          <w:rFonts w:hAnsi="宋体" w:cs="MingLiU_HKSCS" w:hint="eastAsia"/>
        </w:rPr>
        <w:t>，</w:t>
      </w:r>
      <w:r w:rsidRPr="00BF68E9">
        <w:rPr>
          <w:rFonts w:hAnsi="宋体" w:cs="Times New Roman"/>
        </w:rPr>
        <w:t>场下叙友情。可以破纪录</w:t>
      </w:r>
      <w:r w:rsidRPr="00BF68E9">
        <w:rPr>
          <w:rFonts w:hAnsi="宋体" w:cs="MingLiU_HKSCS" w:hint="eastAsia"/>
        </w:rPr>
        <w:t>，</w:t>
      </w:r>
      <w:r w:rsidRPr="00BF68E9">
        <w:rPr>
          <w:rFonts w:hAnsi="宋体" w:cs="Times New Roman"/>
        </w:rPr>
        <w:t>论输赢。有拼搏之雄姿</w:t>
      </w:r>
      <w:r w:rsidRPr="00BF68E9">
        <w:rPr>
          <w:rFonts w:hAnsi="宋体" w:cs="MingLiU_HKSCS" w:hint="eastAsia"/>
        </w:rPr>
        <w:t>，</w:t>
      </w:r>
      <w:r w:rsidRPr="00BF68E9">
        <w:rPr>
          <w:rFonts w:hAnsi="宋体" w:cs="Times New Roman"/>
        </w:rPr>
        <w:t>有交流之文明。东方雄狮怒</w:t>
      </w:r>
      <w:r w:rsidRPr="00BF68E9">
        <w:rPr>
          <w:rFonts w:hAnsi="宋体" w:cs="MingLiU_HKSCS" w:hint="eastAsia"/>
        </w:rPr>
        <w:t>，</w:t>
      </w:r>
      <w:r w:rsidRPr="00BF68E9">
        <w:rPr>
          <w:rFonts w:hAnsi="宋体" w:cs="Times New Roman"/>
        </w:rPr>
        <w:t>西方苍鹰鸣。国人云：看我奥运。</w:t>
      </w:r>
    </w:p>
    <w:p w:rsidR="00086903" w:rsidRPr="00BF68E9" w:rsidRDefault="005D35F9">
      <w:pPr>
        <w:pStyle w:val="a3"/>
        <w:ind w:firstLineChars="200" w:firstLine="420"/>
        <w:rPr>
          <w:rFonts w:hAnsi="宋体" w:cs="Times New Roman"/>
        </w:rPr>
      </w:pPr>
      <w:r w:rsidRPr="00BF68E9">
        <w:rPr>
          <w:rFonts w:hAnsi="宋体" w:cs="Times New Roman"/>
        </w:rPr>
        <w:t>三、板书设计</w:t>
      </w:r>
    </w:p>
    <w:p w:rsidR="00086903" w:rsidRPr="00BF68E9" w:rsidRDefault="005D35F9">
      <w:pPr>
        <w:pStyle w:val="3"/>
        <w:rPr>
          <w:rFonts w:ascii="宋体" w:eastAsia="宋体" w:hAnsi="宋体"/>
          <w:b w:val="0"/>
          <w:sz w:val="21"/>
        </w:rPr>
      </w:pPr>
      <w:r w:rsidRPr="00BF68E9">
        <w:rPr>
          <w:rFonts w:ascii="宋体" w:eastAsia="宋体" w:hAnsi="宋体"/>
          <w:b w:val="0"/>
          <w:noProof/>
          <w:sz w:val="21"/>
        </w:rPr>
        <w:lastRenderedPageBreak/>
        <w:drawing>
          <wp:inline distT="0" distB="0" distL="114300" distR="114300">
            <wp:extent cx="5332095" cy="2042795"/>
            <wp:effectExtent l="0" t="0" r="1905"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332095" cy="2042795"/>
                    </a:xfrm>
                    <a:prstGeom prst="rect">
                      <a:avLst/>
                    </a:prstGeom>
                    <a:noFill/>
                    <a:ln w="9525">
                      <a:noFill/>
                    </a:ln>
                  </pic:spPr>
                </pic:pic>
              </a:graphicData>
            </a:graphic>
          </wp:inline>
        </w:drawing>
      </w:r>
      <w:r w:rsidRPr="00BF68E9">
        <w:rPr>
          <w:rFonts w:ascii="宋体" w:eastAsia="宋体" w:hAnsi="宋体" w:cs="Times New Roman"/>
          <w:b w:val="0"/>
          <w:sz w:val="21"/>
        </w:rPr>
        <w:t>第2课时　《爱莲说》</w:t>
      </w:r>
    </w:p>
    <w:p w:rsidR="00086903" w:rsidRPr="00BF68E9" w:rsidRDefault="00086903">
      <w:pPr>
        <w:pStyle w:val="a3"/>
        <w:ind w:firstLineChars="200" w:firstLine="420"/>
        <w:rPr>
          <w:rFonts w:hAnsi="宋体" w:cs="Times New Roman"/>
        </w:rPr>
      </w:pPr>
    </w:p>
    <w:p w:rsidR="00086903" w:rsidRPr="00BF68E9" w:rsidRDefault="005D35F9">
      <w:pPr>
        <w:pStyle w:val="a3"/>
        <w:ind w:firstLineChars="200" w:firstLine="420"/>
        <w:rPr>
          <w:rFonts w:hAnsi="宋体" w:cs="Times New Roman"/>
        </w:rPr>
      </w:pPr>
      <w:r w:rsidRPr="00BF68E9">
        <w:rPr>
          <w:rFonts w:hAnsi="宋体" w:cs="Times New Roman"/>
        </w:rPr>
        <w:t>一、导入新课</w:t>
      </w:r>
    </w:p>
    <w:p w:rsidR="00086903" w:rsidRPr="00BF68E9" w:rsidRDefault="005D35F9">
      <w:pPr>
        <w:pStyle w:val="a3"/>
        <w:ind w:firstLineChars="200" w:firstLine="420"/>
        <w:rPr>
          <w:rFonts w:hAnsi="宋体" w:cs="Times New Roman"/>
        </w:rPr>
      </w:pPr>
      <w:r w:rsidRPr="00BF68E9">
        <w:rPr>
          <w:rFonts w:hAnsi="宋体" w:cs="Times New Roman"/>
        </w:rPr>
        <w:t>荷花也称莲花，它一直是中国画家们喜爱的绘画题材，也是历来为文人墨客所称颂的景物。李白的“涉江弄秋水，爱此荷花鲜”和白居易的“冷碧新秋水，残红半破莲。从来寥落意，不似此池边”分别抒发了诗人不同的感情。杨万里的“接天莲叶无穷碧，映日荷花别样红”则抒写了满湖荷花带给人们的无尽喜悦。而宋代哲学家周敦颐在南康郡做官时，曾亲自率领属下开挖了一块四十余丈宽的池塘种莲。他凭栏放目，触景生情，写下了赞美莲花的传世名篇《爱莲说》。</w:t>
      </w:r>
    </w:p>
    <w:p w:rsidR="00086903" w:rsidRPr="00BF68E9" w:rsidRDefault="005D35F9">
      <w:pPr>
        <w:pStyle w:val="a3"/>
        <w:ind w:firstLineChars="200" w:firstLine="420"/>
        <w:rPr>
          <w:rFonts w:hAnsi="宋体" w:cs="Times New Roman"/>
        </w:rPr>
      </w:pPr>
      <w:r w:rsidRPr="00BF68E9">
        <w:rPr>
          <w:rFonts w:hAnsi="宋体" w:cs="Times New Roman"/>
        </w:rPr>
        <w:t>二、教学新课</w:t>
      </w:r>
    </w:p>
    <w:p w:rsidR="00086903" w:rsidRPr="00BF68E9" w:rsidRDefault="005D35F9">
      <w:pPr>
        <w:pStyle w:val="a3"/>
        <w:ind w:firstLineChars="200" w:firstLine="420"/>
        <w:rPr>
          <w:rFonts w:hAnsi="宋体" w:cs="Times New Roman"/>
        </w:rPr>
      </w:pPr>
      <w:r w:rsidRPr="00BF68E9">
        <w:rPr>
          <w:rFonts w:hAnsi="宋体" w:cs="Times New Roman"/>
        </w:rPr>
        <w:t>目标导学一：了解作者</w:t>
      </w:r>
      <w:r w:rsidRPr="00BF68E9">
        <w:rPr>
          <w:rFonts w:hAnsi="宋体" w:cs="MingLiU_HKSCS" w:hint="eastAsia"/>
        </w:rPr>
        <w:t>，</w:t>
      </w:r>
      <w:r w:rsidRPr="00BF68E9">
        <w:rPr>
          <w:rFonts w:hAnsi="宋体" w:cs="Times New Roman"/>
        </w:rPr>
        <w:t>熟悉文体</w:t>
      </w:r>
    </w:p>
    <w:p w:rsidR="00086903" w:rsidRPr="00BF68E9" w:rsidRDefault="005D35F9">
      <w:pPr>
        <w:pStyle w:val="a3"/>
        <w:ind w:firstLineChars="200" w:firstLine="420"/>
        <w:rPr>
          <w:rFonts w:hAnsi="宋体" w:cs="Times New Roman"/>
        </w:rPr>
      </w:pPr>
      <w:r w:rsidRPr="00BF68E9">
        <w:rPr>
          <w:rFonts w:hAnsi="宋体" w:cs="Times New Roman"/>
        </w:rPr>
        <w:t>1．了解作者。</w:t>
      </w:r>
    </w:p>
    <w:p w:rsidR="00086903" w:rsidRPr="00BF68E9" w:rsidRDefault="005D35F9">
      <w:pPr>
        <w:pStyle w:val="a3"/>
        <w:ind w:firstLineChars="200" w:firstLine="420"/>
        <w:rPr>
          <w:rFonts w:hAnsi="宋体" w:cs="Times New Roman"/>
        </w:rPr>
      </w:pPr>
      <w:r w:rsidRPr="00BF68E9">
        <w:rPr>
          <w:rFonts w:hAnsi="宋体" w:cs="Times New Roman"/>
        </w:rPr>
        <w:t xml:space="preserve">　周敦颐(1017—1073)</w:t>
      </w:r>
      <w:r w:rsidRPr="00BF68E9">
        <w:rPr>
          <w:rFonts w:hAnsi="宋体" w:cs="MingLiU_HKSCS" w:hint="eastAsia"/>
        </w:rPr>
        <w:t>，</w:t>
      </w:r>
      <w:r w:rsidRPr="00BF68E9">
        <w:rPr>
          <w:rFonts w:hAnsi="宋体" w:cs="Times New Roman"/>
        </w:rPr>
        <w:t>字茂叔</w:t>
      </w:r>
      <w:r w:rsidRPr="00BF68E9">
        <w:rPr>
          <w:rFonts w:hAnsi="宋体" w:cs="MingLiU_HKSCS" w:hint="eastAsia"/>
        </w:rPr>
        <w:t>，</w:t>
      </w:r>
      <w:r w:rsidRPr="00BF68E9">
        <w:rPr>
          <w:rFonts w:hAnsi="宋体" w:cs="Times New Roman"/>
        </w:rPr>
        <w:t>谥号元</w:t>
      </w:r>
      <w:r w:rsidRPr="00BF68E9">
        <w:rPr>
          <w:rFonts w:hAnsi="宋体" w:cs="MingLiU_HKSCS" w:hint="eastAsia"/>
        </w:rPr>
        <w:t>，</w:t>
      </w:r>
      <w:r w:rsidRPr="00BF68E9">
        <w:rPr>
          <w:rFonts w:hAnsi="宋体" w:cs="Times New Roman"/>
        </w:rPr>
        <w:t>北宋哲学家</w:t>
      </w:r>
      <w:r w:rsidRPr="00BF68E9">
        <w:rPr>
          <w:rFonts w:hAnsi="宋体" w:cs="MingLiU_HKSCS" w:hint="eastAsia"/>
        </w:rPr>
        <w:t>，</w:t>
      </w:r>
      <w:r w:rsidRPr="00BF68E9">
        <w:rPr>
          <w:rFonts w:hAnsi="宋体" w:cs="Times New Roman"/>
        </w:rPr>
        <w:t>道州营道(今湖南道县)人。</w:t>
      </w:r>
    </w:p>
    <w:p w:rsidR="00086903" w:rsidRPr="00BF68E9" w:rsidRDefault="005D35F9">
      <w:pPr>
        <w:pStyle w:val="a3"/>
        <w:ind w:firstLineChars="200" w:firstLine="420"/>
        <w:rPr>
          <w:rFonts w:hAnsi="宋体" w:cs="Times New Roman"/>
        </w:rPr>
      </w:pPr>
      <w:r w:rsidRPr="00BF68E9">
        <w:rPr>
          <w:rFonts w:hAnsi="宋体" w:cs="Times New Roman"/>
        </w:rPr>
        <w:t>2．了解相关文学常识。</w:t>
      </w:r>
    </w:p>
    <w:p w:rsidR="00086903" w:rsidRPr="00BF68E9" w:rsidRDefault="005D35F9">
      <w:pPr>
        <w:pStyle w:val="a3"/>
        <w:ind w:firstLineChars="200" w:firstLine="420"/>
        <w:rPr>
          <w:rFonts w:hAnsi="宋体" w:cs="Times New Roman"/>
        </w:rPr>
      </w:pPr>
      <w:r w:rsidRPr="00BF68E9">
        <w:rPr>
          <w:rFonts w:hAnsi="宋体" w:cs="Times New Roman"/>
        </w:rPr>
        <w:t xml:space="preserve">　“说”是古代的一种文体</w:t>
      </w:r>
      <w:r w:rsidRPr="00BF68E9">
        <w:rPr>
          <w:rFonts w:hAnsi="宋体" w:cs="MingLiU_HKSCS" w:hint="eastAsia"/>
        </w:rPr>
        <w:t>，</w:t>
      </w:r>
      <w:r w:rsidRPr="00BF68E9">
        <w:rPr>
          <w:rFonts w:hAnsi="宋体" w:cs="Times New Roman"/>
        </w:rPr>
        <w:t>属于论说文的范畴。它往往带有某些杂文杂感的性质。可以说明或叙述事物</w:t>
      </w:r>
      <w:r w:rsidRPr="00BF68E9">
        <w:rPr>
          <w:rFonts w:hAnsi="宋体" w:cs="MingLiU_HKSCS" w:hint="eastAsia"/>
        </w:rPr>
        <w:t>，</w:t>
      </w:r>
      <w:r w:rsidRPr="00BF68E9">
        <w:rPr>
          <w:rFonts w:hAnsi="宋体" w:cs="Times New Roman"/>
        </w:rPr>
        <w:t>也可以议论和抒发感情。通常借某一事物说明道理。</w:t>
      </w:r>
    </w:p>
    <w:p w:rsidR="00086903" w:rsidRPr="00BF68E9" w:rsidRDefault="005D35F9">
      <w:pPr>
        <w:pStyle w:val="a3"/>
        <w:ind w:firstLineChars="200" w:firstLine="420"/>
        <w:rPr>
          <w:rFonts w:hAnsi="宋体" w:cs="Times New Roman"/>
        </w:rPr>
      </w:pPr>
      <w:r w:rsidRPr="00BF68E9">
        <w:rPr>
          <w:rFonts w:hAnsi="宋体" w:cs="Times New Roman"/>
        </w:rPr>
        <w:t>目标导学二：朗读课文</w:t>
      </w:r>
      <w:r w:rsidRPr="00BF68E9">
        <w:rPr>
          <w:rFonts w:hAnsi="宋体" w:cs="MingLiU_HKSCS" w:hint="eastAsia"/>
        </w:rPr>
        <w:t>，</w:t>
      </w:r>
      <w:r w:rsidRPr="00BF68E9">
        <w:rPr>
          <w:rFonts w:hAnsi="宋体" w:cs="Times New Roman"/>
        </w:rPr>
        <w:t>分类积累</w:t>
      </w:r>
    </w:p>
    <w:p w:rsidR="00086903" w:rsidRPr="00BF68E9" w:rsidRDefault="005D35F9">
      <w:pPr>
        <w:pStyle w:val="a3"/>
        <w:ind w:firstLineChars="200" w:firstLine="420"/>
        <w:rPr>
          <w:rFonts w:hAnsi="宋体" w:cs="Times New Roman"/>
        </w:rPr>
      </w:pPr>
      <w:r w:rsidRPr="00BF68E9">
        <w:rPr>
          <w:rFonts w:hAnsi="宋体" w:cs="Times New Roman"/>
        </w:rPr>
        <w:t>1．学生自读课文，勾画出难读的字和难解的词句。</w:t>
      </w:r>
    </w:p>
    <w:p w:rsidR="00086903" w:rsidRPr="00BF68E9" w:rsidRDefault="005D35F9">
      <w:pPr>
        <w:pStyle w:val="a3"/>
        <w:ind w:firstLineChars="200" w:firstLine="420"/>
        <w:rPr>
          <w:rFonts w:hAnsi="宋体" w:cs="Times New Roman"/>
        </w:rPr>
      </w:pPr>
      <w:r w:rsidRPr="00BF68E9">
        <w:rPr>
          <w:rFonts w:hAnsi="宋体" w:cs="Times New Roman"/>
        </w:rPr>
        <w:t>2．读准下面的字音。</w:t>
      </w:r>
    </w:p>
    <w:p w:rsidR="00086903" w:rsidRPr="00BF68E9" w:rsidRDefault="005D35F9">
      <w:pPr>
        <w:pStyle w:val="a3"/>
        <w:ind w:firstLineChars="200" w:firstLine="420"/>
        <w:rPr>
          <w:rFonts w:hAnsi="宋体" w:cs="Times New Roman"/>
        </w:rPr>
      </w:pPr>
      <w:r w:rsidRPr="00BF68E9">
        <w:rPr>
          <w:rFonts w:hAnsi="宋体" w:cs="Times New Roman"/>
          <w:em w:val="underDot"/>
        </w:rPr>
        <w:t>颐</w:t>
      </w:r>
      <w:r w:rsidRPr="00BF68E9">
        <w:rPr>
          <w:rFonts w:hAnsi="宋体" w:cs="Times New Roman"/>
        </w:rPr>
        <w:t xml:space="preserve">(yí)　　</w:t>
      </w:r>
      <w:r w:rsidRPr="00BF68E9">
        <w:rPr>
          <w:rFonts w:hAnsi="宋体" w:cs="Times New Roman"/>
          <w:em w:val="underDot"/>
        </w:rPr>
        <w:t>蕃</w:t>
      </w:r>
      <w:r w:rsidRPr="00BF68E9">
        <w:rPr>
          <w:rFonts w:hAnsi="宋体" w:cs="Times New Roman"/>
        </w:rPr>
        <w:t xml:space="preserve">(fán)　　</w:t>
      </w:r>
      <w:r w:rsidRPr="00BF68E9">
        <w:rPr>
          <w:rFonts w:hAnsi="宋体" w:cs="Times New Roman"/>
          <w:em w:val="underDot"/>
        </w:rPr>
        <w:t>淤</w:t>
      </w:r>
      <w:r w:rsidRPr="00BF68E9">
        <w:rPr>
          <w:rFonts w:hAnsi="宋体" w:cs="Times New Roman"/>
        </w:rPr>
        <w:t xml:space="preserve">(yū)　　</w:t>
      </w:r>
      <w:r w:rsidRPr="00BF68E9">
        <w:rPr>
          <w:rFonts w:hAnsi="宋体" w:cs="Times New Roman"/>
          <w:em w:val="underDot"/>
        </w:rPr>
        <w:t>濯</w:t>
      </w:r>
      <w:r w:rsidRPr="00BF68E9">
        <w:rPr>
          <w:rFonts w:hAnsi="宋体" w:cs="Times New Roman"/>
        </w:rPr>
        <w:t>(zhuó)</w:t>
      </w:r>
    </w:p>
    <w:p w:rsidR="00086903" w:rsidRPr="00BF68E9" w:rsidRDefault="005D35F9">
      <w:pPr>
        <w:pStyle w:val="a3"/>
        <w:ind w:firstLineChars="200" w:firstLine="420"/>
        <w:rPr>
          <w:rFonts w:hAnsi="宋体" w:cs="Times New Roman"/>
        </w:rPr>
      </w:pPr>
      <w:r w:rsidRPr="00BF68E9">
        <w:rPr>
          <w:rFonts w:hAnsi="宋体" w:cs="Times New Roman"/>
          <w:em w:val="underDot"/>
        </w:rPr>
        <w:t>涟</w:t>
      </w:r>
      <w:r w:rsidRPr="00BF68E9">
        <w:rPr>
          <w:rFonts w:hAnsi="宋体" w:cs="Times New Roman"/>
        </w:rPr>
        <w:t xml:space="preserve">(lián)  </w:t>
      </w:r>
      <w:r w:rsidRPr="00BF68E9">
        <w:rPr>
          <w:rFonts w:hAnsi="宋体" w:cs="Times New Roman"/>
          <w:em w:val="underDot"/>
        </w:rPr>
        <w:t>亵</w:t>
      </w:r>
      <w:r w:rsidRPr="00BF68E9">
        <w:rPr>
          <w:rFonts w:hAnsi="宋体" w:cs="Times New Roman"/>
        </w:rPr>
        <w:t xml:space="preserve">(xiè)  </w:t>
      </w:r>
      <w:r w:rsidRPr="00BF68E9">
        <w:rPr>
          <w:rFonts w:hAnsi="宋体" w:cs="Times New Roman"/>
          <w:em w:val="underDot"/>
        </w:rPr>
        <w:t>鲜</w:t>
      </w:r>
      <w:r w:rsidRPr="00BF68E9">
        <w:rPr>
          <w:rFonts w:hAnsi="宋体" w:cs="Times New Roman"/>
        </w:rPr>
        <w:t>(xiǎn)</w:t>
      </w:r>
    </w:p>
    <w:p w:rsidR="00086903" w:rsidRPr="00BF68E9" w:rsidRDefault="005D35F9">
      <w:pPr>
        <w:pStyle w:val="a3"/>
        <w:ind w:firstLineChars="200" w:firstLine="420"/>
        <w:rPr>
          <w:rFonts w:hAnsi="宋体" w:cs="Times New Roman"/>
        </w:rPr>
      </w:pPr>
      <w:r w:rsidRPr="00BF68E9">
        <w:rPr>
          <w:rFonts w:hAnsi="宋体" w:cs="Times New Roman"/>
        </w:rPr>
        <w:t>3．请一名同学朗读课文，其他同学注意听，指出这名学生朗读中存在的问题。</w:t>
      </w:r>
    </w:p>
    <w:p w:rsidR="00086903" w:rsidRPr="00BF68E9" w:rsidRDefault="005D35F9">
      <w:pPr>
        <w:pStyle w:val="a3"/>
        <w:ind w:firstLineChars="200" w:firstLine="420"/>
        <w:rPr>
          <w:rFonts w:hAnsi="宋体" w:cs="Times New Roman"/>
        </w:rPr>
      </w:pPr>
      <w:r w:rsidRPr="00BF68E9">
        <w:rPr>
          <w:rFonts w:hAnsi="宋体" w:cs="Times New Roman"/>
        </w:rPr>
        <w:t>4．自主学习，结合工具书和注释初步疏通文句。</w:t>
      </w:r>
    </w:p>
    <w:p w:rsidR="00086903" w:rsidRPr="00BF68E9" w:rsidRDefault="005D35F9">
      <w:pPr>
        <w:pStyle w:val="a3"/>
        <w:ind w:firstLineChars="200" w:firstLine="420"/>
        <w:rPr>
          <w:rFonts w:hAnsi="宋体" w:cs="Times New Roman"/>
        </w:rPr>
      </w:pPr>
      <w:r w:rsidRPr="00BF68E9">
        <w:rPr>
          <w:rFonts w:hAnsi="宋体" w:cs="Times New Roman"/>
        </w:rPr>
        <w:t>(1)古今异义</w:t>
      </w:r>
    </w:p>
    <w:p w:rsidR="00086903" w:rsidRPr="00BF68E9" w:rsidRDefault="005D35F9">
      <w:pPr>
        <w:pStyle w:val="a3"/>
        <w:ind w:firstLineChars="200" w:firstLine="420"/>
        <w:rPr>
          <w:rFonts w:hAnsi="宋体" w:cs="Times New Roman"/>
        </w:rPr>
      </w:pPr>
      <w:r w:rsidRPr="00BF68E9">
        <w:rPr>
          <w:rFonts w:hAnsi="宋体" w:cs="Times New Roman"/>
        </w:rPr>
        <w:t>亭亭净</w:t>
      </w:r>
      <w:r w:rsidRPr="00BF68E9">
        <w:rPr>
          <w:rFonts w:hAnsi="宋体" w:cs="Times New Roman"/>
          <w:em w:val="underDot"/>
        </w:rPr>
        <w:t>植</w:t>
      </w:r>
      <w:r w:rsidRPr="00BF68E9">
        <w:rPr>
          <w:rFonts w:hAnsi="宋体" w:cs="Times New Roman"/>
        </w:rPr>
        <w:t>(古义：竖立；今义：种植)</w:t>
      </w:r>
    </w:p>
    <w:p w:rsidR="00086903" w:rsidRPr="00BF68E9" w:rsidRDefault="005D35F9">
      <w:pPr>
        <w:pStyle w:val="a3"/>
        <w:ind w:firstLineChars="200" w:firstLine="420"/>
        <w:rPr>
          <w:rFonts w:hAnsi="宋体" w:cs="Times New Roman"/>
        </w:rPr>
      </w:pPr>
      <w:r w:rsidRPr="00BF68E9">
        <w:rPr>
          <w:rFonts w:hAnsi="宋体" w:cs="Times New Roman"/>
        </w:rPr>
        <w:t>(2)一词多义</w:t>
      </w:r>
    </w:p>
    <w:p w:rsidR="00086903" w:rsidRPr="00BF68E9" w:rsidRDefault="005D35F9">
      <w:pPr>
        <w:pStyle w:val="a3"/>
        <w:ind w:firstLineChars="200" w:firstLine="420"/>
        <w:rPr>
          <w:rFonts w:hAnsi="宋体" w:cs="Times New Roman"/>
        </w:rPr>
      </w:pPr>
      <w:r w:rsidRPr="00BF68E9">
        <w:rPr>
          <w:rFonts w:hAnsi="宋体" w:cs="Times New Roman"/>
        </w:rPr>
        <w:t>水陆草木</w:t>
      </w:r>
      <w:r w:rsidRPr="00BF68E9">
        <w:rPr>
          <w:rFonts w:hAnsi="宋体" w:cs="Times New Roman"/>
          <w:em w:val="underDot"/>
        </w:rPr>
        <w:t>之</w:t>
      </w:r>
      <w:r w:rsidRPr="00BF68E9">
        <w:rPr>
          <w:rFonts w:hAnsi="宋体" w:cs="Times New Roman"/>
        </w:rPr>
        <w:t>花(结构助词</w:t>
      </w:r>
      <w:r w:rsidRPr="00BF68E9">
        <w:rPr>
          <w:rFonts w:hAnsi="宋体" w:cs="MingLiU_HKSCS" w:hint="eastAsia"/>
        </w:rPr>
        <w:t>，</w:t>
      </w:r>
      <w:r w:rsidRPr="00BF68E9">
        <w:rPr>
          <w:rFonts w:hAnsi="宋体" w:cs="Times New Roman"/>
        </w:rPr>
        <w:t>的)</w:t>
      </w:r>
    </w:p>
    <w:p w:rsidR="00086903" w:rsidRPr="00BF68E9" w:rsidRDefault="005D35F9">
      <w:pPr>
        <w:pStyle w:val="a3"/>
        <w:ind w:firstLineChars="200" w:firstLine="420"/>
        <w:rPr>
          <w:rFonts w:hAnsi="宋体" w:cs="MingLiU_HKSCS"/>
        </w:rPr>
      </w:pPr>
      <w:r w:rsidRPr="00BF68E9">
        <w:rPr>
          <w:rFonts w:hAnsi="宋体" w:cs="Times New Roman"/>
        </w:rPr>
        <w:t>予独爱莲</w:t>
      </w:r>
      <w:r w:rsidRPr="00BF68E9">
        <w:rPr>
          <w:rFonts w:hAnsi="宋体" w:cs="Times New Roman"/>
          <w:em w:val="underDot"/>
        </w:rPr>
        <w:t>之</w:t>
      </w:r>
      <w:r w:rsidRPr="00BF68E9">
        <w:rPr>
          <w:rFonts w:hAnsi="宋体" w:cs="Times New Roman"/>
        </w:rPr>
        <w:t>出淤泥而不染(用于主谓之间</w:t>
      </w:r>
      <w:r w:rsidRPr="00BF68E9">
        <w:rPr>
          <w:rFonts w:hAnsi="宋体" w:cs="MingLiU_HKSCS" w:hint="eastAsia"/>
        </w:rPr>
        <w:t>，</w:t>
      </w:r>
      <w:r w:rsidRPr="00BF68E9">
        <w:rPr>
          <w:rFonts w:hAnsi="宋体" w:cs="Times New Roman"/>
        </w:rPr>
        <w:t>取</w:t>
      </w:r>
    </w:p>
    <w:p w:rsidR="00086903" w:rsidRPr="00BF68E9" w:rsidRDefault="005D35F9">
      <w:pPr>
        <w:pStyle w:val="a3"/>
        <w:ind w:firstLineChars="200" w:firstLine="420"/>
        <w:rPr>
          <w:rFonts w:hAnsi="宋体" w:cs="Times New Roman"/>
        </w:rPr>
      </w:pPr>
      <w:r w:rsidRPr="00BF68E9">
        <w:rPr>
          <w:rFonts w:hAnsi="宋体" w:cs="Times New Roman"/>
        </w:rPr>
        <w:t>消句子的独立性</w:t>
      </w:r>
      <w:r w:rsidRPr="00BF68E9">
        <w:rPr>
          <w:rFonts w:hAnsi="宋体" w:cs="MingLiU_HKSCS" w:hint="eastAsia"/>
        </w:rPr>
        <w:t>，</w:t>
      </w:r>
      <w:r w:rsidRPr="00BF68E9">
        <w:rPr>
          <w:rFonts w:hAnsi="宋体" w:cs="Times New Roman"/>
        </w:rPr>
        <w:t>无实际意义)</w:t>
      </w:r>
    </w:p>
    <w:p w:rsidR="00086903" w:rsidRPr="00BF68E9" w:rsidRDefault="005D35F9">
      <w:pPr>
        <w:pStyle w:val="a3"/>
        <w:ind w:firstLineChars="200" w:firstLine="420"/>
        <w:rPr>
          <w:rFonts w:hAnsi="宋体" w:cs="Times New Roman"/>
        </w:rPr>
      </w:pPr>
      <w:r w:rsidRPr="00BF68E9">
        <w:rPr>
          <w:rFonts w:hAnsi="宋体" w:cs="Times New Roman"/>
        </w:rPr>
        <w:t>香</w:t>
      </w:r>
      <w:r w:rsidRPr="00BF68E9">
        <w:rPr>
          <w:rFonts w:hAnsi="宋体" w:cs="Times New Roman"/>
          <w:em w:val="underDot"/>
        </w:rPr>
        <w:t>远</w:t>
      </w:r>
      <w:r w:rsidRPr="00BF68E9">
        <w:rPr>
          <w:rFonts w:hAnsi="宋体" w:cs="Times New Roman"/>
        </w:rPr>
        <w:t>益清(远播)</w:t>
      </w:r>
    </w:p>
    <w:p w:rsidR="00086903" w:rsidRPr="00BF68E9" w:rsidRDefault="005D35F9">
      <w:pPr>
        <w:pStyle w:val="a3"/>
        <w:ind w:firstLineChars="200" w:firstLine="420"/>
        <w:rPr>
          <w:rFonts w:hAnsi="宋体" w:cs="Times New Roman"/>
        </w:rPr>
      </w:pPr>
      <w:r w:rsidRPr="00BF68E9">
        <w:rPr>
          <w:rFonts w:hAnsi="宋体" w:cs="Times New Roman"/>
        </w:rPr>
        <w:lastRenderedPageBreak/>
        <w:t>可</w:t>
      </w:r>
      <w:r w:rsidRPr="00BF68E9">
        <w:rPr>
          <w:rFonts w:hAnsi="宋体" w:cs="Times New Roman"/>
          <w:em w:val="underDot"/>
        </w:rPr>
        <w:t>远</w:t>
      </w:r>
      <w:r w:rsidRPr="00BF68E9">
        <w:rPr>
          <w:rFonts w:hAnsi="宋体" w:cs="Times New Roman"/>
        </w:rPr>
        <w:t>观而不可亵玩焉(远远地)</w:t>
      </w:r>
    </w:p>
    <w:p w:rsidR="00086903" w:rsidRPr="00BF68E9" w:rsidRDefault="005D35F9">
      <w:pPr>
        <w:pStyle w:val="a3"/>
        <w:ind w:firstLineChars="200" w:firstLine="420"/>
        <w:rPr>
          <w:rFonts w:hAnsi="宋体" w:cs="Times New Roman"/>
        </w:rPr>
      </w:pPr>
      <w:r w:rsidRPr="00BF68E9">
        <w:rPr>
          <w:rFonts w:hAnsi="宋体" w:cs="Times New Roman"/>
        </w:rPr>
        <w:t>濯</w:t>
      </w:r>
      <w:r w:rsidRPr="00BF68E9">
        <w:rPr>
          <w:rFonts w:hAnsi="宋体" w:cs="Times New Roman"/>
          <w:em w:val="underDot"/>
        </w:rPr>
        <w:t>清</w:t>
      </w:r>
      <w:r w:rsidRPr="00BF68E9">
        <w:rPr>
          <w:rFonts w:hAnsi="宋体" w:cs="Times New Roman"/>
        </w:rPr>
        <w:t>涟而不妖(形容词</w:t>
      </w:r>
      <w:r w:rsidRPr="00BF68E9">
        <w:rPr>
          <w:rFonts w:hAnsi="宋体" w:cs="MingLiU_HKSCS" w:hint="eastAsia"/>
        </w:rPr>
        <w:t>，</w:t>
      </w:r>
      <w:r w:rsidRPr="00BF68E9">
        <w:rPr>
          <w:rFonts w:hAnsi="宋体" w:cs="Times New Roman"/>
        </w:rPr>
        <w:t>清澈)</w:t>
      </w:r>
    </w:p>
    <w:p w:rsidR="00086903" w:rsidRPr="00BF68E9" w:rsidRDefault="005D35F9">
      <w:pPr>
        <w:pStyle w:val="a3"/>
        <w:ind w:firstLineChars="200" w:firstLine="420"/>
        <w:rPr>
          <w:rFonts w:hAnsi="宋体" w:cs="Times New Roman"/>
        </w:rPr>
      </w:pPr>
      <w:r w:rsidRPr="00BF68E9">
        <w:rPr>
          <w:rFonts w:hAnsi="宋体" w:cs="Times New Roman"/>
        </w:rPr>
        <w:t>香远益</w:t>
      </w:r>
      <w:r w:rsidRPr="00BF68E9">
        <w:rPr>
          <w:rFonts w:hAnsi="宋体" w:cs="Times New Roman"/>
          <w:em w:val="underDot"/>
        </w:rPr>
        <w:t>清</w:t>
      </w:r>
      <w:r w:rsidRPr="00BF68E9">
        <w:rPr>
          <w:rFonts w:hAnsi="宋体" w:cs="Times New Roman"/>
        </w:rPr>
        <w:t>(形容词</w:t>
      </w:r>
      <w:r w:rsidRPr="00BF68E9">
        <w:rPr>
          <w:rFonts w:hAnsi="宋体" w:cs="MingLiU_HKSCS" w:hint="eastAsia"/>
        </w:rPr>
        <w:t>，</w:t>
      </w:r>
      <w:r w:rsidRPr="00BF68E9">
        <w:rPr>
          <w:rFonts w:hAnsi="宋体" w:cs="Times New Roman"/>
        </w:rPr>
        <w:t>清芬)</w:t>
      </w:r>
    </w:p>
    <w:p w:rsidR="00086903" w:rsidRPr="00BF68E9" w:rsidRDefault="005D35F9">
      <w:pPr>
        <w:pStyle w:val="a3"/>
        <w:ind w:firstLineChars="200" w:firstLine="420"/>
        <w:rPr>
          <w:rFonts w:hAnsi="宋体" w:cs="Times New Roman"/>
        </w:rPr>
      </w:pPr>
      <w:r w:rsidRPr="00BF68E9">
        <w:rPr>
          <w:rFonts w:hAnsi="宋体" w:cs="Times New Roman"/>
        </w:rPr>
        <w:t>(3)词类活用</w:t>
      </w:r>
    </w:p>
    <w:p w:rsidR="00086903" w:rsidRPr="00BF68E9" w:rsidRDefault="005D35F9">
      <w:pPr>
        <w:pStyle w:val="a3"/>
        <w:ind w:firstLineChars="200" w:firstLine="420"/>
        <w:rPr>
          <w:rFonts w:hAnsi="宋体" w:cs="Times New Roman"/>
        </w:rPr>
      </w:pPr>
      <w:r w:rsidRPr="00BF68E9">
        <w:rPr>
          <w:rFonts w:hAnsi="宋体" w:cs="Times New Roman"/>
        </w:rPr>
        <w:t>①不</w:t>
      </w:r>
      <w:r w:rsidRPr="00BF68E9">
        <w:rPr>
          <w:rFonts w:hAnsi="宋体" w:cs="Times New Roman"/>
          <w:em w:val="underDot"/>
        </w:rPr>
        <w:t>蔓</w:t>
      </w:r>
      <w:r w:rsidRPr="00BF68E9">
        <w:rPr>
          <w:rFonts w:hAnsi="宋体" w:cs="Times New Roman"/>
        </w:rPr>
        <w:t>不</w:t>
      </w:r>
      <w:r w:rsidRPr="00BF68E9">
        <w:rPr>
          <w:rFonts w:hAnsi="宋体" w:cs="Times New Roman"/>
          <w:em w:val="underDot"/>
        </w:rPr>
        <w:t>枝</w:t>
      </w:r>
      <w:r w:rsidRPr="00BF68E9">
        <w:rPr>
          <w:rFonts w:hAnsi="宋体" w:cs="Times New Roman"/>
        </w:rPr>
        <w:t>(名词用作动词</w:t>
      </w:r>
      <w:r w:rsidRPr="00BF68E9">
        <w:rPr>
          <w:rFonts w:hAnsi="宋体" w:cs="MingLiU_HKSCS" w:hint="eastAsia"/>
        </w:rPr>
        <w:t>，</w:t>
      </w:r>
      <w:r w:rsidRPr="00BF68E9">
        <w:rPr>
          <w:rFonts w:hAnsi="宋体" w:cs="Times New Roman"/>
        </w:rPr>
        <w:t>生藤蔓；生枝茎)</w:t>
      </w:r>
    </w:p>
    <w:p w:rsidR="00086903" w:rsidRPr="00BF68E9" w:rsidRDefault="005D35F9">
      <w:pPr>
        <w:pStyle w:val="a3"/>
        <w:ind w:firstLineChars="200" w:firstLine="420"/>
        <w:rPr>
          <w:rFonts w:hAnsi="宋体" w:cs="Times New Roman"/>
        </w:rPr>
      </w:pPr>
      <w:r w:rsidRPr="00BF68E9">
        <w:rPr>
          <w:rFonts w:hAnsi="宋体" w:cs="Times New Roman"/>
        </w:rPr>
        <w:t>②香</w:t>
      </w:r>
      <w:r w:rsidRPr="00BF68E9">
        <w:rPr>
          <w:rFonts w:hAnsi="宋体" w:cs="Times New Roman"/>
          <w:em w:val="underDot"/>
        </w:rPr>
        <w:t>远</w:t>
      </w:r>
      <w:r w:rsidRPr="00BF68E9">
        <w:rPr>
          <w:rFonts w:hAnsi="宋体" w:cs="Times New Roman"/>
        </w:rPr>
        <w:t>益清(形容词作动词</w:t>
      </w:r>
      <w:r w:rsidRPr="00BF68E9">
        <w:rPr>
          <w:rFonts w:hAnsi="宋体" w:cs="MingLiU_HKSCS" w:hint="eastAsia"/>
        </w:rPr>
        <w:t>，</w:t>
      </w:r>
      <w:r w:rsidRPr="00BF68E9">
        <w:rPr>
          <w:rFonts w:hAnsi="宋体" w:cs="Times New Roman"/>
        </w:rPr>
        <w:t>远播)</w:t>
      </w:r>
    </w:p>
    <w:p w:rsidR="00086903" w:rsidRPr="00BF68E9" w:rsidRDefault="005D35F9">
      <w:pPr>
        <w:pStyle w:val="a3"/>
        <w:ind w:firstLineChars="200" w:firstLine="420"/>
        <w:rPr>
          <w:rFonts w:hAnsi="宋体" w:cs="Times New Roman"/>
        </w:rPr>
      </w:pPr>
      <w:r w:rsidRPr="00BF68E9">
        <w:rPr>
          <w:rFonts w:hAnsi="宋体" w:cs="Times New Roman"/>
        </w:rPr>
        <w:t>(4)文言句式</w:t>
      </w:r>
    </w:p>
    <w:p w:rsidR="00086903" w:rsidRPr="00BF68E9" w:rsidRDefault="005D35F9">
      <w:pPr>
        <w:pStyle w:val="a3"/>
        <w:ind w:firstLineChars="200" w:firstLine="420"/>
        <w:rPr>
          <w:rFonts w:hAnsi="宋体" w:cs="Times New Roman"/>
        </w:rPr>
      </w:pPr>
      <w:r w:rsidRPr="00BF68E9">
        <w:rPr>
          <w:rFonts w:hAnsi="宋体" w:cs="Times New Roman"/>
        </w:rPr>
        <w:t>①省略句。如：予独爱莲之出淤泥而不染。(“出”后省略介词“于”)</w:t>
      </w:r>
    </w:p>
    <w:p w:rsidR="00086903" w:rsidRPr="00BF68E9" w:rsidRDefault="005D35F9">
      <w:pPr>
        <w:pStyle w:val="a3"/>
        <w:ind w:firstLineChars="200" w:firstLine="420"/>
        <w:rPr>
          <w:rFonts w:hAnsi="宋体" w:cs="Times New Roman"/>
        </w:rPr>
      </w:pPr>
      <w:r w:rsidRPr="00BF68E9">
        <w:rPr>
          <w:rFonts w:hAnsi="宋体" w:cs="Times New Roman"/>
        </w:rPr>
        <w:t>②判断句。如：牡丹，花之富贵者也。(“也”表判断)</w:t>
      </w:r>
    </w:p>
    <w:p w:rsidR="00086903" w:rsidRPr="00BF68E9" w:rsidRDefault="005D35F9">
      <w:pPr>
        <w:pStyle w:val="a3"/>
        <w:ind w:firstLineChars="200" w:firstLine="420"/>
        <w:rPr>
          <w:rFonts w:hAnsi="宋体" w:cs="Times New Roman"/>
        </w:rPr>
      </w:pPr>
      <w:r w:rsidRPr="00BF68E9">
        <w:rPr>
          <w:rFonts w:hAnsi="宋体" w:cs="Times New Roman"/>
        </w:rPr>
        <w:t>目标导学三：理解内容</w:t>
      </w:r>
      <w:r w:rsidRPr="00BF68E9">
        <w:rPr>
          <w:rFonts w:hAnsi="宋体" w:cs="MingLiU_HKSCS" w:hint="eastAsia"/>
        </w:rPr>
        <w:t>，</w:t>
      </w:r>
      <w:r w:rsidRPr="00BF68E9">
        <w:rPr>
          <w:rFonts w:hAnsi="宋体" w:cs="Times New Roman"/>
        </w:rPr>
        <w:t>把握写法</w:t>
      </w:r>
    </w:p>
    <w:p w:rsidR="00086903" w:rsidRPr="00BF68E9" w:rsidRDefault="005D35F9">
      <w:pPr>
        <w:pStyle w:val="a3"/>
        <w:ind w:firstLineChars="200" w:firstLine="420"/>
        <w:rPr>
          <w:rFonts w:hAnsi="宋体" w:cs="Times New Roman"/>
        </w:rPr>
      </w:pPr>
      <w:r w:rsidRPr="00BF68E9">
        <w:rPr>
          <w:rFonts w:hAnsi="宋体" w:cs="Times New Roman"/>
        </w:rPr>
        <w:t>1．在作者看来，莲花有什么可爱之处呢？试用课文中的语句回答。</w:t>
      </w:r>
    </w:p>
    <w:p w:rsidR="00086903" w:rsidRPr="00BF68E9" w:rsidRDefault="005D35F9">
      <w:pPr>
        <w:pStyle w:val="a3"/>
        <w:ind w:firstLineChars="200" w:firstLine="420"/>
        <w:rPr>
          <w:rFonts w:hAnsi="宋体" w:cs="Times New Roman"/>
        </w:rPr>
      </w:pPr>
      <w:r w:rsidRPr="00BF68E9">
        <w:rPr>
          <w:rFonts w:hAnsi="宋体" w:cs="Times New Roman"/>
        </w:rPr>
        <w:t>明确：莲花的可爱之处是“出淤泥而不染</w:t>
      </w:r>
      <w:r w:rsidRPr="00BF68E9">
        <w:rPr>
          <w:rFonts w:hAnsi="宋体" w:cs="MingLiU_HKSCS" w:hint="eastAsia"/>
        </w:rPr>
        <w:t>，</w:t>
      </w:r>
      <w:r w:rsidRPr="00BF68E9">
        <w:rPr>
          <w:rFonts w:hAnsi="宋体" w:cs="Times New Roman"/>
        </w:rPr>
        <w:t>濯清涟而不妖</w:t>
      </w:r>
      <w:r w:rsidRPr="00BF68E9">
        <w:rPr>
          <w:rFonts w:hAnsi="宋体" w:cs="MingLiU_HKSCS" w:hint="eastAsia"/>
        </w:rPr>
        <w:t>，</w:t>
      </w:r>
      <w:r w:rsidRPr="00BF68E9">
        <w:rPr>
          <w:rFonts w:hAnsi="宋体" w:cs="Times New Roman"/>
        </w:rPr>
        <w:t>中通外直</w:t>
      </w:r>
      <w:r w:rsidRPr="00BF68E9">
        <w:rPr>
          <w:rFonts w:hAnsi="宋体" w:cs="MingLiU_HKSCS" w:hint="eastAsia"/>
        </w:rPr>
        <w:t>，</w:t>
      </w:r>
      <w:r w:rsidRPr="00BF68E9">
        <w:rPr>
          <w:rFonts w:hAnsi="宋体" w:cs="Times New Roman"/>
        </w:rPr>
        <w:t>不蔓不枝</w:t>
      </w:r>
      <w:r w:rsidRPr="00BF68E9">
        <w:rPr>
          <w:rFonts w:hAnsi="宋体" w:cs="MingLiU_HKSCS" w:hint="eastAsia"/>
        </w:rPr>
        <w:t>，</w:t>
      </w:r>
      <w:r w:rsidRPr="00BF68E9">
        <w:rPr>
          <w:rFonts w:hAnsi="宋体" w:cs="Times New Roman"/>
        </w:rPr>
        <w:t>香远益清</w:t>
      </w:r>
      <w:r w:rsidRPr="00BF68E9">
        <w:rPr>
          <w:rFonts w:hAnsi="宋体" w:cs="MingLiU_HKSCS" w:hint="eastAsia"/>
        </w:rPr>
        <w:t>，</w:t>
      </w:r>
      <w:r w:rsidRPr="00BF68E9">
        <w:rPr>
          <w:rFonts w:hAnsi="宋体" w:cs="Times New Roman"/>
        </w:rPr>
        <w:t>亭亭净植</w:t>
      </w:r>
      <w:r w:rsidRPr="00BF68E9">
        <w:rPr>
          <w:rFonts w:hAnsi="宋体" w:cs="MingLiU_HKSCS" w:hint="eastAsia"/>
        </w:rPr>
        <w:t>，</w:t>
      </w:r>
      <w:r w:rsidRPr="00BF68E9">
        <w:rPr>
          <w:rFonts w:hAnsi="宋体" w:cs="Times New Roman"/>
        </w:rPr>
        <w:t>可远观而不可亵玩焉”。</w:t>
      </w:r>
    </w:p>
    <w:p w:rsidR="00086903" w:rsidRPr="00BF68E9" w:rsidRDefault="005D35F9">
      <w:pPr>
        <w:pStyle w:val="a3"/>
        <w:ind w:firstLineChars="200" w:firstLine="420"/>
        <w:rPr>
          <w:rFonts w:hAnsi="宋体" w:cs="Times New Roman"/>
        </w:rPr>
      </w:pPr>
      <w:r w:rsidRPr="00BF68E9">
        <w:rPr>
          <w:rFonts w:hAnsi="宋体" w:cs="Times New Roman"/>
        </w:rPr>
        <w:t>2．上述可爱之处，突出了莲花的哪些特点呢？</w:t>
      </w:r>
    </w:p>
    <w:p w:rsidR="00086903" w:rsidRPr="00BF68E9" w:rsidRDefault="005D35F9">
      <w:pPr>
        <w:pStyle w:val="a3"/>
        <w:ind w:firstLineChars="200" w:firstLine="420"/>
        <w:rPr>
          <w:rFonts w:hAnsi="宋体" w:cs="Times New Roman"/>
        </w:rPr>
      </w:pPr>
      <w:r w:rsidRPr="00BF68E9">
        <w:rPr>
          <w:rFonts w:hAnsi="宋体" w:cs="Times New Roman"/>
        </w:rPr>
        <w:t>明确：这个长句</w:t>
      </w:r>
      <w:r w:rsidRPr="00BF68E9">
        <w:rPr>
          <w:rFonts w:hAnsi="宋体" w:cs="MingLiU_HKSCS" w:hint="eastAsia"/>
        </w:rPr>
        <w:t>，</w:t>
      </w:r>
      <w:r w:rsidRPr="00BF68E9">
        <w:rPr>
          <w:rFonts w:hAnsi="宋体" w:cs="Times New Roman"/>
        </w:rPr>
        <w:t>从生长的环境方面</w:t>
      </w:r>
      <w:r w:rsidRPr="00BF68E9">
        <w:rPr>
          <w:rFonts w:hAnsi="宋体" w:cs="MingLiU_HKSCS" w:hint="eastAsia"/>
        </w:rPr>
        <w:t>，</w:t>
      </w:r>
      <w:r w:rsidRPr="00BF68E9">
        <w:rPr>
          <w:rFonts w:hAnsi="宋体" w:cs="Times New Roman"/>
        </w:rPr>
        <w:t>写出了莲“出淤泥而不染”的高洁</w:t>
      </w:r>
      <w:r w:rsidRPr="00BF68E9">
        <w:rPr>
          <w:rFonts w:hAnsi="宋体" w:cs="MingLiU_HKSCS" w:hint="eastAsia"/>
        </w:rPr>
        <w:t>，</w:t>
      </w:r>
      <w:r w:rsidRPr="00BF68E9">
        <w:rPr>
          <w:rFonts w:hAnsi="宋体" w:cs="Times New Roman"/>
        </w:rPr>
        <w:t>“濯清涟而不妖”的庄重；从体态香气方面</w:t>
      </w:r>
      <w:r w:rsidRPr="00BF68E9">
        <w:rPr>
          <w:rFonts w:hAnsi="宋体" w:cs="MingLiU_HKSCS" w:hint="eastAsia"/>
        </w:rPr>
        <w:t>，</w:t>
      </w:r>
      <w:r w:rsidRPr="00BF68E9">
        <w:rPr>
          <w:rFonts w:hAnsi="宋体" w:cs="Times New Roman"/>
        </w:rPr>
        <w:t>写出了莲“中通外直</w:t>
      </w:r>
      <w:r w:rsidRPr="00BF68E9">
        <w:rPr>
          <w:rFonts w:hAnsi="宋体" w:cs="MingLiU_HKSCS" w:hint="eastAsia"/>
        </w:rPr>
        <w:t>，</w:t>
      </w:r>
      <w:r w:rsidRPr="00BF68E9">
        <w:rPr>
          <w:rFonts w:hAnsi="宋体" w:cs="Times New Roman"/>
        </w:rPr>
        <w:t>不蔓不枝”的正直</w:t>
      </w:r>
      <w:r w:rsidRPr="00BF68E9">
        <w:rPr>
          <w:rFonts w:hAnsi="宋体" w:cs="MingLiU_HKSCS" w:hint="eastAsia"/>
        </w:rPr>
        <w:t>，</w:t>
      </w:r>
      <w:r w:rsidRPr="00BF68E9">
        <w:rPr>
          <w:rFonts w:hAnsi="宋体" w:cs="Times New Roman"/>
        </w:rPr>
        <w:t>“香远益清”的芳香；从风度气质方面写出了莲“亭亭净植</w:t>
      </w:r>
      <w:r w:rsidRPr="00BF68E9">
        <w:rPr>
          <w:rFonts w:hAnsi="宋体" w:cs="MingLiU_HKSCS" w:hint="eastAsia"/>
        </w:rPr>
        <w:t>，</w:t>
      </w:r>
      <w:r w:rsidRPr="00BF68E9">
        <w:rPr>
          <w:rFonts w:hAnsi="宋体" w:cs="Times New Roman"/>
        </w:rPr>
        <w:t>可远观而不可亵玩”的清高。</w:t>
      </w:r>
    </w:p>
    <w:p w:rsidR="00086903" w:rsidRPr="00BF68E9" w:rsidRDefault="005D35F9">
      <w:pPr>
        <w:pStyle w:val="a3"/>
        <w:ind w:firstLineChars="200" w:firstLine="420"/>
        <w:rPr>
          <w:rFonts w:hAnsi="宋体" w:cs="Times New Roman"/>
        </w:rPr>
      </w:pPr>
      <w:r w:rsidRPr="00BF68E9">
        <w:rPr>
          <w:rFonts w:hAnsi="宋体" w:cs="Times New Roman"/>
        </w:rPr>
        <w:t>3．我们知道了作者之所以爱莲，不仅因为莲花的姿态美丽，更是因为莲花的高洁、庄重、正直、芳香、清高的品格。那么我们该用怎样的感情来朗读这一个长句呢？</w:t>
      </w:r>
    </w:p>
    <w:p w:rsidR="00086903" w:rsidRPr="00BF68E9" w:rsidRDefault="005D35F9">
      <w:pPr>
        <w:pStyle w:val="a3"/>
        <w:ind w:firstLineChars="200" w:firstLine="420"/>
        <w:rPr>
          <w:rFonts w:hAnsi="宋体" w:cs="Times New Roman"/>
        </w:rPr>
      </w:pPr>
      <w:r w:rsidRPr="00BF68E9">
        <w:rPr>
          <w:rFonts w:hAnsi="宋体" w:cs="Times New Roman"/>
        </w:rPr>
        <w:t>明确：敬佩、赞美之情。</w:t>
      </w:r>
    </w:p>
    <w:p w:rsidR="00086903" w:rsidRPr="00BF68E9" w:rsidRDefault="005D35F9">
      <w:pPr>
        <w:pStyle w:val="a3"/>
        <w:ind w:firstLineChars="200" w:firstLine="420"/>
        <w:rPr>
          <w:rFonts w:hAnsi="宋体" w:cs="Times New Roman"/>
        </w:rPr>
      </w:pPr>
      <w:r w:rsidRPr="00BF68E9">
        <w:rPr>
          <w:rFonts w:hAnsi="宋体" w:cs="Times New Roman"/>
        </w:rPr>
        <w:t>4．师生共同朗读这一长句，要读出敬佩、赞美之情。</w:t>
      </w:r>
    </w:p>
    <w:p w:rsidR="00086903" w:rsidRPr="00BF68E9" w:rsidRDefault="005D35F9">
      <w:pPr>
        <w:pStyle w:val="a3"/>
        <w:ind w:firstLineChars="200" w:firstLine="420"/>
        <w:rPr>
          <w:rFonts w:hAnsi="宋体" w:cs="Times New Roman"/>
        </w:rPr>
      </w:pPr>
      <w:r w:rsidRPr="00BF68E9">
        <w:rPr>
          <w:rFonts w:hAnsi="宋体" w:cs="Times New Roman"/>
        </w:rPr>
        <w:t>5．前面我们说过“说”这种文体偏重于议论，那么《爱莲说》这篇课文，哪一段偏重于议论呢？请找出直接议论莲的句子。</w:t>
      </w:r>
    </w:p>
    <w:p w:rsidR="00086903" w:rsidRPr="00BF68E9" w:rsidRDefault="005D35F9">
      <w:pPr>
        <w:pStyle w:val="a3"/>
        <w:ind w:firstLineChars="200" w:firstLine="420"/>
        <w:rPr>
          <w:rFonts w:hAnsi="宋体" w:cs="Times New Roman"/>
        </w:rPr>
      </w:pPr>
      <w:r w:rsidRPr="00BF68E9">
        <w:rPr>
          <w:rFonts w:hAnsi="宋体" w:cs="Times New Roman"/>
        </w:rPr>
        <w:t>明确：第二自然段对菊花、牡丹做出评论</w:t>
      </w:r>
      <w:r w:rsidRPr="00BF68E9">
        <w:rPr>
          <w:rFonts w:hAnsi="宋体" w:cs="MingLiU_HKSCS" w:hint="eastAsia"/>
        </w:rPr>
        <w:t>，</w:t>
      </w:r>
      <w:r w:rsidRPr="00BF68E9">
        <w:rPr>
          <w:rFonts w:hAnsi="宋体" w:cs="Times New Roman"/>
        </w:rPr>
        <w:t>表明爱憎。直接议论莲的句子是“莲</w:t>
      </w:r>
      <w:r w:rsidRPr="00BF68E9">
        <w:rPr>
          <w:rFonts w:hAnsi="宋体" w:cs="MingLiU_HKSCS" w:hint="eastAsia"/>
        </w:rPr>
        <w:t>，</w:t>
      </w:r>
      <w:r w:rsidRPr="00BF68E9">
        <w:rPr>
          <w:rFonts w:hAnsi="宋体" w:cs="Times New Roman"/>
        </w:rPr>
        <w:t>花之君子者也”。</w:t>
      </w:r>
    </w:p>
    <w:p w:rsidR="00086903" w:rsidRPr="00BF68E9" w:rsidRDefault="005D35F9">
      <w:pPr>
        <w:pStyle w:val="a3"/>
        <w:ind w:firstLineChars="200" w:firstLine="420"/>
        <w:rPr>
          <w:rFonts w:hAnsi="宋体" w:cs="Times New Roman"/>
        </w:rPr>
      </w:pPr>
      <w:r w:rsidRPr="00BF68E9">
        <w:rPr>
          <w:rFonts w:hAnsi="宋体" w:cs="Times New Roman"/>
        </w:rPr>
        <w:t>6．君子是怎么样的人？作者将莲比作君子，意在说明什么？</w:t>
      </w:r>
    </w:p>
    <w:p w:rsidR="00086903" w:rsidRPr="00BF68E9" w:rsidRDefault="005D35F9">
      <w:pPr>
        <w:pStyle w:val="a3"/>
        <w:ind w:firstLineChars="200" w:firstLine="420"/>
        <w:rPr>
          <w:rFonts w:hAnsi="宋体" w:cs="Times New Roman"/>
        </w:rPr>
      </w:pPr>
      <w:r w:rsidRPr="00BF68E9">
        <w:rPr>
          <w:rFonts w:hAnsi="宋体" w:cs="Times New Roman"/>
        </w:rPr>
        <w:t>明确：是品德高尚的人。作者把莲花比作君子</w:t>
      </w:r>
      <w:r w:rsidRPr="00BF68E9">
        <w:rPr>
          <w:rFonts w:hAnsi="宋体" w:cs="MingLiU_HKSCS" w:hint="eastAsia"/>
        </w:rPr>
        <w:t>，</w:t>
      </w:r>
      <w:r w:rsidRPr="00BF68E9">
        <w:rPr>
          <w:rFonts w:hAnsi="宋体" w:cs="Times New Roman"/>
        </w:rPr>
        <w:t>由此可见他赞美莲花的根本目的是赞美具有莲花一样的高尚品德的人。这种写法叫作“托物言志”。“莲</w:t>
      </w:r>
      <w:r w:rsidRPr="00BF68E9">
        <w:rPr>
          <w:rFonts w:hAnsi="宋体" w:cs="MingLiU_HKSCS" w:hint="eastAsia"/>
        </w:rPr>
        <w:t>，</w:t>
      </w:r>
      <w:r w:rsidRPr="00BF68E9">
        <w:rPr>
          <w:rFonts w:hAnsi="宋体" w:cs="Times New Roman"/>
        </w:rPr>
        <w:t>花之君子者也”这句话是全文的核心句。</w:t>
      </w:r>
    </w:p>
    <w:p w:rsidR="00086903" w:rsidRPr="00BF68E9" w:rsidRDefault="005D35F9">
      <w:pPr>
        <w:pStyle w:val="a3"/>
        <w:ind w:firstLineChars="200" w:firstLine="420"/>
        <w:rPr>
          <w:rFonts w:hAnsi="宋体" w:cs="Times New Roman"/>
        </w:rPr>
      </w:pPr>
      <w:r w:rsidRPr="00BF68E9">
        <w:rPr>
          <w:rFonts w:hAnsi="宋体" w:cs="Times New Roman"/>
        </w:rPr>
        <w:t>7．文题是《爱莲说》，而文中却三次提到“菊”“牡丹”，这有什么作用呢？</w:t>
      </w:r>
    </w:p>
    <w:p w:rsidR="00086903" w:rsidRPr="00BF68E9" w:rsidRDefault="005D35F9">
      <w:pPr>
        <w:pStyle w:val="a3"/>
        <w:ind w:firstLineChars="200" w:firstLine="420"/>
        <w:rPr>
          <w:rFonts w:hAnsi="宋体" w:cs="Times New Roman"/>
        </w:rPr>
      </w:pPr>
      <w:r w:rsidRPr="00BF68E9">
        <w:rPr>
          <w:rFonts w:hAnsi="宋体" w:cs="Times New Roman"/>
        </w:rPr>
        <w:t>明确：衬托。第一次衬托</w:t>
      </w:r>
      <w:r w:rsidRPr="00BF68E9">
        <w:rPr>
          <w:rFonts w:hAnsi="宋体" w:cs="MingLiU_HKSCS" w:hint="eastAsia"/>
        </w:rPr>
        <w:t>，</w:t>
      </w:r>
      <w:r w:rsidRPr="00BF68E9">
        <w:rPr>
          <w:rFonts w:hAnsi="宋体" w:cs="Times New Roman"/>
        </w:rPr>
        <w:t>表现作者自己独爱莲花</w:t>
      </w:r>
      <w:r w:rsidRPr="00BF68E9">
        <w:rPr>
          <w:rFonts w:hAnsi="宋体" w:cs="MingLiU_HKSCS" w:hint="eastAsia"/>
        </w:rPr>
        <w:t>，</w:t>
      </w:r>
      <w:r w:rsidRPr="00BF68E9">
        <w:rPr>
          <w:rFonts w:hAnsi="宋体" w:cs="Times New Roman"/>
        </w:rPr>
        <w:t>与众不同；第二次衬托</w:t>
      </w:r>
      <w:r w:rsidRPr="00BF68E9">
        <w:rPr>
          <w:rFonts w:hAnsi="宋体" w:cs="MingLiU_HKSCS" w:hint="eastAsia"/>
        </w:rPr>
        <w:t>，</w:t>
      </w:r>
      <w:r w:rsidRPr="00BF68E9">
        <w:rPr>
          <w:rFonts w:hAnsi="宋体" w:cs="Times New Roman"/>
        </w:rPr>
        <w:t>显出莲花的品格高出百花；第三次衬托</w:t>
      </w:r>
      <w:r w:rsidRPr="00BF68E9">
        <w:rPr>
          <w:rFonts w:hAnsi="宋体" w:cs="MingLiU_HKSCS" w:hint="eastAsia"/>
        </w:rPr>
        <w:t>，</w:t>
      </w:r>
      <w:r w:rsidRPr="00BF68E9">
        <w:rPr>
          <w:rFonts w:hAnsi="宋体" w:cs="Times New Roman"/>
        </w:rPr>
        <w:t>表现作者对追名逐利的恶浊世风的鄙弃。</w:t>
      </w:r>
    </w:p>
    <w:p w:rsidR="00086903" w:rsidRPr="00BF68E9" w:rsidRDefault="005D35F9">
      <w:pPr>
        <w:pStyle w:val="a3"/>
        <w:ind w:firstLineChars="200" w:firstLine="420"/>
        <w:rPr>
          <w:rFonts w:hAnsi="宋体" w:cs="Times New Roman"/>
        </w:rPr>
      </w:pPr>
      <w:r w:rsidRPr="00BF68E9">
        <w:rPr>
          <w:rFonts w:hAnsi="宋体" w:cs="Times New Roman"/>
        </w:rPr>
        <w:t>8．“噫”是一个叹词，表示感慨，引领下文对不同爱花人的品评。这三句话在朗读时语气应如何把握？(明确后齐读这三句)</w:t>
      </w:r>
    </w:p>
    <w:p w:rsidR="00086903" w:rsidRPr="00BF68E9" w:rsidRDefault="005D35F9">
      <w:pPr>
        <w:pStyle w:val="a3"/>
        <w:ind w:firstLineChars="200" w:firstLine="420"/>
        <w:rPr>
          <w:rFonts w:hAnsi="宋体" w:cs="Times New Roman"/>
        </w:rPr>
      </w:pPr>
      <w:r w:rsidRPr="00BF68E9">
        <w:rPr>
          <w:rFonts w:hAnsi="宋体" w:cs="Times New Roman"/>
        </w:rPr>
        <w:t>明确：第一、二句读出感叹的语气。第三句要读出嘲讽的语气。</w:t>
      </w:r>
    </w:p>
    <w:p w:rsidR="00086903" w:rsidRPr="00BF68E9" w:rsidRDefault="005D35F9">
      <w:pPr>
        <w:pStyle w:val="a3"/>
        <w:ind w:firstLineChars="200" w:firstLine="420"/>
        <w:rPr>
          <w:rFonts w:hAnsi="宋体" w:cs="Times New Roman"/>
        </w:rPr>
      </w:pPr>
      <w:r w:rsidRPr="00BF68E9">
        <w:rPr>
          <w:rFonts w:hAnsi="宋体" w:cs="Times New Roman"/>
        </w:rPr>
        <w:t>9．齐读全文。要求语气舒缓，抑扬顿挫，富有感情。</w:t>
      </w:r>
    </w:p>
    <w:p w:rsidR="00086903" w:rsidRPr="00BF68E9" w:rsidRDefault="005D35F9">
      <w:pPr>
        <w:pStyle w:val="a3"/>
        <w:ind w:firstLineChars="200" w:firstLine="420"/>
        <w:rPr>
          <w:rFonts w:hAnsi="宋体" w:cs="Times New Roman"/>
        </w:rPr>
      </w:pPr>
      <w:r w:rsidRPr="00BF68E9">
        <w:rPr>
          <w:rFonts w:hAnsi="宋体" w:cs="Times New Roman"/>
        </w:rPr>
        <w:t>目标导学四：拓展延伸</w:t>
      </w:r>
      <w:r w:rsidRPr="00BF68E9">
        <w:rPr>
          <w:rFonts w:hAnsi="宋体" w:cs="MingLiU_HKSCS" w:hint="eastAsia"/>
        </w:rPr>
        <w:t>，</w:t>
      </w:r>
      <w:r w:rsidRPr="00BF68E9">
        <w:rPr>
          <w:rFonts w:hAnsi="宋体" w:cs="Times New Roman"/>
        </w:rPr>
        <w:t>个性表达</w:t>
      </w:r>
    </w:p>
    <w:p w:rsidR="00086903" w:rsidRPr="00BF68E9" w:rsidRDefault="005D35F9">
      <w:pPr>
        <w:pStyle w:val="a3"/>
        <w:ind w:firstLineChars="200" w:firstLine="420"/>
        <w:rPr>
          <w:rFonts w:hAnsi="宋体" w:cs="Times New Roman"/>
        </w:rPr>
      </w:pPr>
      <w:r w:rsidRPr="00BF68E9">
        <w:rPr>
          <w:rFonts w:hAnsi="宋体" w:cs="Times New Roman"/>
        </w:rPr>
        <w:t>1．让学生说说自己最喜欢《爱莲说》中的哪一句，并谈谈自己对这一句的理解。</w:t>
      </w:r>
    </w:p>
    <w:p w:rsidR="00086903" w:rsidRPr="00BF68E9" w:rsidRDefault="005D35F9">
      <w:pPr>
        <w:pStyle w:val="a3"/>
        <w:ind w:firstLineChars="200" w:firstLine="420"/>
        <w:rPr>
          <w:rFonts w:hAnsi="宋体" w:cs="Times New Roman"/>
        </w:rPr>
      </w:pPr>
      <w:r w:rsidRPr="00BF68E9">
        <w:rPr>
          <w:rFonts w:hAnsi="宋体" w:cs="Times New Roman"/>
        </w:rPr>
        <w:t>2．将《陋室铭》与《爱莲说》自读一遍，比较两者的异同。</w:t>
      </w:r>
    </w:p>
    <w:p w:rsidR="00086903" w:rsidRPr="00BF68E9" w:rsidRDefault="005D35F9">
      <w:pPr>
        <w:pStyle w:val="a3"/>
        <w:ind w:firstLineChars="200" w:firstLine="420"/>
        <w:rPr>
          <w:rFonts w:hAnsi="宋体" w:cs="Times New Roman"/>
        </w:rPr>
      </w:pPr>
      <w:r w:rsidRPr="00BF68E9">
        <w:rPr>
          <w:rFonts w:hAnsi="宋体" w:cs="Times New Roman"/>
        </w:rPr>
        <w:t>明确：主题上</w:t>
      </w:r>
      <w:r w:rsidRPr="00BF68E9">
        <w:rPr>
          <w:rFonts w:hAnsi="宋体" w:cs="MingLiU_HKSCS" w:hint="eastAsia"/>
        </w:rPr>
        <w:t>，</w:t>
      </w:r>
      <w:r w:rsidRPr="00BF68E9">
        <w:rPr>
          <w:rFonts w:hAnsi="宋体" w:cs="Times New Roman"/>
        </w:rPr>
        <w:t>两文都表现作者洁身自好、不慕名利的生活态度。《爱莲说》一文表达的是在污浊的尘世间保持自己清白节操的志向</w:t>
      </w:r>
      <w:r w:rsidRPr="00BF68E9">
        <w:rPr>
          <w:rFonts w:hAnsi="宋体" w:cs="MingLiU_HKSCS" w:hint="eastAsia"/>
        </w:rPr>
        <w:t>，</w:t>
      </w:r>
      <w:r w:rsidRPr="00BF68E9">
        <w:rPr>
          <w:rFonts w:hAnsi="宋体" w:cs="Times New Roman"/>
        </w:rPr>
        <w:t>《陋室铭》一文流露的则是作者安贫乐道的隐逸情趣。立意上</w:t>
      </w:r>
      <w:r w:rsidRPr="00BF68E9">
        <w:rPr>
          <w:rFonts w:hAnsi="宋体" w:cs="MingLiU_HKSCS" w:hint="eastAsia"/>
        </w:rPr>
        <w:t>，</w:t>
      </w:r>
      <w:r w:rsidRPr="00BF68E9">
        <w:rPr>
          <w:rFonts w:hAnsi="宋体" w:cs="Times New Roman"/>
        </w:rPr>
        <w:t>两文均运用了托物言志的写法。《爱莲说》一文通过正面赞美莲的形象来表达自己的高洁情操</w:t>
      </w:r>
      <w:r w:rsidRPr="00BF68E9">
        <w:rPr>
          <w:rFonts w:hAnsi="宋体" w:cs="MingLiU_HKSCS" w:hint="eastAsia"/>
        </w:rPr>
        <w:t>，</w:t>
      </w:r>
      <w:r w:rsidRPr="00BF68E9">
        <w:rPr>
          <w:rFonts w:hAnsi="宋体" w:cs="Times New Roman"/>
        </w:rPr>
        <w:t>《陋室铭》一文则采用反向立意的方式</w:t>
      </w:r>
      <w:r w:rsidRPr="00BF68E9">
        <w:rPr>
          <w:rFonts w:hAnsi="宋体" w:cs="MingLiU_HKSCS" w:hint="eastAsia"/>
        </w:rPr>
        <w:t>，</w:t>
      </w:r>
      <w:r w:rsidRPr="00BF68E9">
        <w:rPr>
          <w:rFonts w:hAnsi="宋体" w:cs="Times New Roman"/>
        </w:rPr>
        <w:t>只字不提陋室之“陋”</w:t>
      </w:r>
      <w:r w:rsidRPr="00BF68E9">
        <w:rPr>
          <w:rFonts w:hAnsi="宋体" w:cs="MingLiU_HKSCS" w:hint="eastAsia"/>
        </w:rPr>
        <w:t>，</w:t>
      </w:r>
      <w:r w:rsidRPr="00BF68E9">
        <w:rPr>
          <w:rFonts w:hAnsi="宋体" w:cs="Times New Roman"/>
        </w:rPr>
        <w:lastRenderedPageBreak/>
        <w:t>只写陋室“不陋”的一面</w:t>
      </w:r>
      <w:r w:rsidRPr="00BF68E9">
        <w:rPr>
          <w:rFonts w:hAnsi="宋体" w:cs="MingLiU_HKSCS" w:hint="eastAsia"/>
        </w:rPr>
        <w:t>，</w:t>
      </w:r>
      <w:r w:rsidRPr="00BF68E9">
        <w:rPr>
          <w:rFonts w:hAnsi="宋体" w:cs="Times New Roman"/>
        </w:rPr>
        <w:t>用“不陋”来突出“德馨”。表达上</w:t>
      </w:r>
      <w:r w:rsidRPr="00BF68E9">
        <w:rPr>
          <w:rFonts w:hAnsi="宋体" w:cs="MingLiU_HKSCS" w:hint="eastAsia"/>
        </w:rPr>
        <w:t>，</w:t>
      </w:r>
      <w:r w:rsidRPr="00BF68E9">
        <w:rPr>
          <w:rFonts w:hAnsi="宋体" w:cs="Times New Roman"/>
        </w:rPr>
        <w:t>都采用了描写、抒情、议论相结合的方式。《爱莲说》一文对“莲”进行人格化的描写</w:t>
      </w:r>
      <w:r w:rsidRPr="00BF68E9">
        <w:rPr>
          <w:rFonts w:hAnsi="宋体" w:cs="MingLiU_HKSCS" w:hint="eastAsia"/>
        </w:rPr>
        <w:t>，</w:t>
      </w:r>
      <w:r w:rsidRPr="00BF68E9">
        <w:rPr>
          <w:rFonts w:hAnsi="宋体" w:cs="Times New Roman"/>
        </w:rPr>
        <w:t>《陋室铭》一文则通过具体描写“陋室”恬静、雅致的环境和主人的高雅风度</w:t>
      </w:r>
      <w:r w:rsidRPr="00BF68E9">
        <w:rPr>
          <w:rFonts w:hAnsi="宋体" w:cs="MingLiU_HKSCS" w:hint="eastAsia"/>
        </w:rPr>
        <w:t>，</w:t>
      </w:r>
      <w:r w:rsidRPr="00BF68E9">
        <w:rPr>
          <w:rFonts w:hAnsi="宋体" w:cs="Times New Roman"/>
        </w:rPr>
        <w:t>表达自己高洁隐逸的情怀。</w:t>
      </w:r>
    </w:p>
    <w:p w:rsidR="00086903" w:rsidRPr="00BF68E9" w:rsidRDefault="005D35F9">
      <w:pPr>
        <w:pStyle w:val="a3"/>
        <w:ind w:firstLineChars="200" w:firstLine="420"/>
        <w:rPr>
          <w:rFonts w:hAnsi="宋体" w:cs="Times New Roman"/>
        </w:rPr>
      </w:pPr>
      <w:r w:rsidRPr="00BF68E9">
        <w:rPr>
          <w:rFonts w:hAnsi="宋体" w:cs="Times New Roman"/>
        </w:rPr>
        <w:t>三、板书设计</w:t>
      </w:r>
    </w:p>
    <w:p w:rsidR="00086903" w:rsidRPr="00BF68E9" w:rsidRDefault="005D35F9">
      <w:pPr>
        <w:pStyle w:val="a3"/>
        <w:ind w:firstLineChars="200" w:firstLine="420"/>
        <w:jc w:val="center"/>
        <w:rPr>
          <w:rFonts w:hAnsi="宋体" w:cs="Times New Roman"/>
        </w:rPr>
      </w:pPr>
      <w:r w:rsidRPr="00BF68E9">
        <w:rPr>
          <w:rFonts w:hAnsi="宋体"/>
          <w:noProof/>
        </w:rPr>
        <w:drawing>
          <wp:inline distT="0" distB="0" distL="114300" distR="114300">
            <wp:extent cx="5331460" cy="2981960"/>
            <wp:effectExtent l="0" t="0" r="254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331460" cy="2981960"/>
                    </a:xfrm>
                    <a:prstGeom prst="rect">
                      <a:avLst/>
                    </a:prstGeom>
                    <a:noFill/>
                    <a:ln w="9525">
                      <a:noFill/>
                    </a:ln>
                  </pic:spPr>
                </pic:pic>
              </a:graphicData>
            </a:graphic>
          </wp:inline>
        </w:drawing>
      </w:r>
    </w:p>
    <w:p w:rsidR="00086903" w:rsidRPr="00BF68E9" w:rsidRDefault="005D35F9">
      <w:pPr>
        <w:rPr>
          <w:rFonts w:ascii="宋体" w:eastAsia="宋体" w:hAnsi="宋体"/>
        </w:rPr>
      </w:pPr>
      <w:r w:rsidRPr="00BF68E9">
        <w:rPr>
          <w:rFonts w:ascii="宋体" w:eastAsia="宋体" w:hAnsi="宋体"/>
          <w:noProof/>
        </w:rPr>
        <w:drawing>
          <wp:inline distT="0" distB="0" distL="114300" distR="114300">
            <wp:extent cx="5261610" cy="1038225"/>
            <wp:effectExtent l="0" t="0" r="11430"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stretch>
                      <a:fillRect/>
                    </a:stretch>
                  </pic:blipFill>
                  <pic:spPr>
                    <a:xfrm>
                      <a:off x="0" y="0"/>
                      <a:ext cx="5261610" cy="1038225"/>
                    </a:xfrm>
                    <a:prstGeom prst="rect">
                      <a:avLst/>
                    </a:prstGeom>
                    <a:noFill/>
                    <a:ln w="9525">
                      <a:noFill/>
                    </a:ln>
                  </pic:spPr>
                </pic:pic>
              </a:graphicData>
            </a:graphic>
          </wp:inline>
        </w:drawing>
      </w:r>
      <w:bookmarkStart w:id="0" w:name="_GoBack"/>
      <w:bookmarkEnd w:id="0"/>
    </w:p>
    <w:sectPr w:rsidR="00086903" w:rsidRPr="00BF68E9" w:rsidSect="00086903">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4DF5" w:rsidRDefault="00A34DF5" w:rsidP="005D35F9">
      <w:r>
        <w:separator/>
      </w:r>
    </w:p>
  </w:endnote>
  <w:endnote w:type="continuationSeparator" w:id="1">
    <w:p w:rsidR="00A34DF5" w:rsidRDefault="00A34DF5" w:rsidP="005D35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8E9" w:rsidRDefault="00BF68E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8E9" w:rsidRPr="00BF68E9" w:rsidRDefault="00BF68E9" w:rsidP="00BF68E9">
    <w:pPr>
      <w:pStyle w:val="a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8E9" w:rsidRDefault="00BF68E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4DF5" w:rsidRDefault="00A34DF5" w:rsidP="005D35F9">
      <w:r>
        <w:separator/>
      </w:r>
    </w:p>
  </w:footnote>
  <w:footnote w:type="continuationSeparator" w:id="1">
    <w:p w:rsidR="00A34DF5" w:rsidRDefault="00A34DF5" w:rsidP="005D35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8E9" w:rsidRDefault="00BF68E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8E9" w:rsidRDefault="00BF68E9" w:rsidP="00BF68E9">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8E9" w:rsidRDefault="00BF68E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641CC"/>
    <w:rsid w:val="00086903"/>
    <w:rsid w:val="001641CC"/>
    <w:rsid w:val="005D35F9"/>
    <w:rsid w:val="005E6F7D"/>
    <w:rsid w:val="00A34DF5"/>
    <w:rsid w:val="00B62E32"/>
    <w:rsid w:val="00BF68E9"/>
    <w:rsid w:val="59AB73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6903"/>
    <w:pPr>
      <w:widowControl w:val="0"/>
      <w:jc w:val="both"/>
    </w:pPr>
    <w:rPr>
      <w:kern w:val="2"/>
      <w:sz w:val="21"/>
      <w:szCs w:val="22"/>
    </w:rPr>
  </w:style>
  <w:style w:type="paragraph" w:styleId="1">
    <w:name w:val="heading 1"/>
    <w:basedOn w:val="a"/>
    <w:next w:val="a"/>
    <w:link w:val="1Char"/>
    <w:uiPriority w:val="9"/>
    <w:qFormat/>
    <w:rsid w:val="00086903"/>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08690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qFormat/>
    <w:rsid w:val="00086903"/>
    <w:rPr>
      <w:rFonts w:ascii="宋体" w:eastAsia="宋体" w:hAnsi="Courier New" w:cs="Courier New"/>
      <w:szCs w:val="21"/>
    </w:rPr>
  </w:style>
  <w:style w:type="character" w:customStyle="1" w:styleId="1Char">
    <w:name w:val="标题 1 Char"/>
    <w:basedOn w:val="a0"/>
    <w:link w:val="1"/>
    <w:uiPriority w:val="9"/>
    <w:qFormat/>
    <w:rsid w:val="00086903"/>
    <w:rPr>
      <w:b/>
      <w:bCs/>
      <w:kern w:val="44"/>
      <w:sz w:val="44"/>
      <w:szCs w:val="44"/>
    </w:rPr>
  </w:style>
  <w:style w:type="character" w:customStyle="1" w:styleId="3Char">
    <w:name w:val="标题 3 Char"/>
    <w:basedOn w:val="a0"/>
    <w:link w:val="3"/>
    <w:uiPriority w:val="9"/>
    <w:semiHidden/>
    <w:qFormat/>
    <w:rsid w:val="00086903"/>
    <w:rPr>
      <w:b/>
      <w:bCs/>
      <w:sz w:val="32"/>
      <w:szCs w:val="32"/>
    </w:rPr>
  </w:style>
  <w:style w:type="character" w:customStyle="1" w:styleId="Char">
    <w:name w:val="纯文本 Char"/>
    <w:basedOn w:val="a0"/>
    <w:link w:val="a3"/>
    <w:uiPriority w:val="99"/>
    <w:rsid w:val="00086903"/>
    <w:rPr>
      <w:rFonts w:ascii="宋体" w:eastAsia="宋体" w:hAnsi="Courier New" w:cs="Courier New"/>
      <w:szCs w:val="21"/>
    </w:rPr>
  </w:style>
  <w:style w:type="paragraph" w:styleId="a4">
    <w:name w:val="header"/>
    <w:basedOn w:val="a"/>
    <w:link w:val="Char0"/>
    <w:uiPriority w:val="99"/>
    <w:semiHidden/>
    <w:unhideWhenUsed/>
    <w:rsid w:val="005D35F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5D35F9"/>
    <w:rPr>
      <w:kern w:val="2"/>
      <w:sz w:val="18"/>
      <w:szCs w:val="18"/>
    </w:rPr>
  </w:style>
  <w:style w:type="paragraph" w:styleId="a5">
    <w:name w:val="Balloon Text"/>
    <w:basedOn w:val="a"/>
    <w:link w:val="Char1"/>
    <w:uiPriority w:val="99"/>
    <w:semiHidden/>
    <w:unhideWhenUsed/>
    <w:rsid w:val="005D35F9"/>
    <w:rPr>
      <w:sz w:val="18"/>
      <w:szCs w:val="18"/>
    </w:rPr>
  </w:style>
  <w:style w:type="character" w:customStyle="1" w:styleId="Char1">
    <w:name w:val="批注框文本 Char"/>
    <w:basedOn w:val="a0"/>
    <w:link w:val="a5"/>
    <w:uiPriority w:val="99"/>
    <w:semiHidden/>
    <w:rsid w:val="005D35F9"/>
    <w:rPr>
      <w:kern w:val="2"/>
      <w:sz w:val="18"/>
      <w:szCs w:val="18"/>
    </w:rPr>
  </w:style>
  <w:style w:type="paragraph" w:styleId="a6">
    <w:name w:val="footer"/>
    <w:basedOn w:val="a"/>
    <w:link w:val="Char2"/>
    <w:uiPriority w:val="99"/>
    <w:semiHidden/>
    <w:unhideWhenUsed/>
    <w:rsid w:val="00BF68E9"/>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BF68E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562</Words>
  <Characters>3205</Characters>
  <Application>Microsoft Office Word</Application>
  <DocSecurity>0</DocSecurity>
  <Lines>26</Lines>
  <Paragraphs>7</Paragraphs>
  <ScaleCrop>false</ScaleCrop>
  <Manager/>
  <Company/>
  <LinksUpToDate>false</LinksUpToDate>
  <CharactersWithSpaces>3760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2018-11-05T02:28:00Z</dcterms:created>
  <dcterms:modified xsi:type="dcterms:W3CDTF">2019-02-21T08:44:00Z</dcterms:modified>
  <cp:category/>
</cp:coreProperties>
</file>