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A7" w:rsidRPr="00093392" w:rsidRDefault="00E957A0" w:rsidP="00093392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093392">
        <w:rPr>
          <w:rFonts w:ascii="宋体" w:eastAsia="宋体" w:hAnsi="宋体" w:cs="Times New Roman"/>
          <w:color w:val="FF0000"/>
          <w:sz w:val="28"/>
        </w:rPr>
        <w:t>8　木兰诗</w:t>
      </w:r>
    </w:p>
    <w:p w:rsidR="008E58A7" w:rsidRPr="00093392" w:rsidRDefault="008E58A7">
      <w:pPr>
        <w:pStyle w:val="a3"/>
        <w:ind w:firstLineChars="200" w:firstLine="420"/>
        <w:rPr>
          <w:rFonts w:hAnsi="宋体" w:cs="Times New Roman"/>
        </w:rPr>
      </w:pP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1．朗读诗歌，体会诗歌刚健明朗、质朴生动的民歌情味。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2．多角度、立体地把握诗歌中人物形象的特点，学习木兰的优秀品质。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3．体会诗歌的语言特点，分析本文对偶、互文、排比、比喻等修辞手法的表达效果。</w:t>
      </w:r>
    </w:p>
    <w:p w:rsidR="008E58A7" w:rsidRPr="00093392" w:rsidRDefault="00E957A0">
      <w:pPr>
        <w:pStyle w:val="3"/>
        <w:rPr>
          <w:rFonts w:ascii="宋体" w:eastAsia="宋体" w:hAnsi="宋体"/>
          <w:b w:val="0"/>
          <w:sz w:val="21"/>
        </w:rPr>
      </w:pPr>
      <w:r w:rsidRPr="00093392">
        <w:rPr>
          <w:rFonts w:ascii="宋体" w:eastAsia="宋体" w:hAnsi="宋体" w:cs="Times New Roman"/>
          <w:b w:val="0"/>
          <w:sz w:val="21"/>
        </w:rPr>
        <w:t>第1课时</w:t>
      </w:r>
    </w:p>
    <w:p w:rsidR="008E58A7" w:rsidRPr="00093392" w:rsidRDefault="008E58A7">
      <w:pPr>
        <w:pStyle w:val="a3"/>
        <w:ind w:firstLineChars="200" w:firstLine="420"/>
        <w:rPr>
          <w:rFonts w:hAnsi="宋体" w:cs="Times New Roman"/>
        </w:rPr>
      </w:pP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一、导入新课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播放迪士尼公司拍摄的动画片《花木兰》片段。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视频中的主人公正是在我国妇孺皆知的巾帼英雄——花木兰。不过，她现在不仅于国内人尽皆知，于国外也天下闻名，连美国人都非常喜欢、佩服她，并制作了动画片。但是，动画片中的花木兰离真实的花木兰仍然有着差距，是经过再创造的艺术形象。如果大家想认识原汁原味的中国花木兰，那么就和我一起走进今天的课文，走进花木兰的故事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二、教学新课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目标导学一：介绍作品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了解人物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让学生简介木兰其人及《乐府诗集》。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《木兰诗》是南北朝时期北方民歌的代表作品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选自北宋郭茂倩编的《乐府诗集》(“乐府双璧”另一：《孔雀东南飞》)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属于叙事诗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叙述了古代女英雄木兰代父从军、建功立业的传奇故事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刻画出木兰这个古代巾帼英雄形象。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花木兰女扮男装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代父从军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屡立战功。人们为纪念她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于唐代修建花木兰祠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祠内现存元代立《孝烈将军祠像辨正记》和清代立《孝烈将军祠辨误正名记》石碑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详细记载了花木兰的身世、籍贯、事迹及历代修祠情况。近年来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又修复了木兰祠大殿等一大批景点。花木兰祠已收入《中国名胜词典》。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目标导学二：诵读诗歌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疏通文义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1．诵读诗歌。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①教师有感情地诵读，学生点评。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②学生比读，互评互读。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2．疏通文意。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(1)字音字形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赏</w:t>
      </w:r>
      <w:r w:rsidRPr="00093392">
        <w:rPr>
          <w:rFonts w:hAnsi="宋体" w:cs="Times New Roman"/>
          <w:em w:val="underDot"/>
        </w:rPr>
        <w:t>赐</w:t>
      </w:r>
      <w:r w:rsidRPr="00093392">
        <w:rPr>
          <w:rFonts w:hAnsi="宋体" w:cs="Times New Roman"/>
        </w:rPr>
        <w:t>(cì)　 云</w:t>
      </w:r>
      <w:r w:rsidRPr="00093392">
        <w:rPr>
          <w:rFonts w:hAnsi="宋体" w:cs="Times New Roman"/>
          <w:em w:val="underDot"/>
        </w:rPr>
        <w:t>鬓</w:t>
      </w:r>
      <w:r w:rsidRPr="00093392">
        <w:rPr>
          <w:rFonts w:hAnsi="宋体" w:cs="Times New Roman"/>
        </w:rPr>
        <w:t>(bìn)　军</w:t>
      </w:r>
      <w:r w:rsidRPr="00093392">
        <w:rPr>
          <w:rFonts w:hAnsi="宋体" w:cs="Times New Roman"/>
          <w:em w:val="underDot"/>
        </w:rPr>
        <w:t>帖</w:t>
      </w:r>
      <w:r w:rsidRPr="00093392">
        <w:rPr>
          <w:rFonts w:hAnsi="宋体" w:cs="Times New Roman"/>
        </w:rPr>
        <w:t>(tiě)　可</w:t>
      </w:r>
      <w:r w:rsidRPr="00093392">
        <w:rPr>
          <w:rFonts w:hAnsi="宋体" w:cs="Times New Roman"/>
          <w:em w:val="underDot"/>
        </w:rPr>
        <w:t>汗</w:t>
      </w:r>
      <w:r w:rsidRPr="00093392">
        <w:rPr>
          <w:rFonts w:hAnsi="宋体" w:cs="Times New Roman"/>
        </w:rPr>
        <w:t>(hán)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  <w:em w:val="underDot"/>
        </w:rPr>
        <w:t>辔</w:t>
      </w:r>
      <w:r w:rsidRPr="00093392">
        <w:rPr>
          <w:rFonts w:hAnsi="宋体" w:cs="Times New Roman"/>
        </w:rPr>
        <w:t xml:space="preserve">头(pèi)  </w:t>
      </w:r>
      <w:r w:rsidRPr="00093392">
        <w:rPr>
          <w:rFonts w:hAnsi="宋体" w:cs="Times New Roman"/>
          <w:em w:val="underDot"/>
        </w:rPr>
        <w:t>燕</w:t>
      </w:r>
      <w:r w:rsidRPr="00093392">
        <w:rPr>
          <w:rFonts w:hAnsi="宋体" w:cs="Times New Roman"/>
        </w:rPr>
        <w:t>山(yān)  金</w:t>
      </w:r>
      <w:r w:rsidRPr="00093392">
        <w:rPr>
          <w:rFonts w:hAnsi="宋体" w:cs="Times New Roman"/>
          <w:em w:val="underDot"/>
        </w:rPr>
        <w:t>柝</w:t>
      </w:r>
      <w:r w:rsidRPr="00093392">
        <w:rPr>
          <w:rFonts w:hAnsi="宋体" w:cs="Times New Roman"/>
        </w:rPr>
        <w:t>(tuò)  机</w:t>
      </w:r>
      <w:r w:rsidRPr="00093392">
        <w:rPr>
          <w:rFonts w:hAnsi="宋体" w:cs="Times New Roman"/>
          <w:em w:val="underDot"/>
        </w:rPr>
        <w:t>杼</w:t>
      </w:r>
      <w:r w:rsidRPr="00093392">
        <w:rPr>
          <w:rFonts w:hAnsi="宋体" w:cs="Times New Roman"/>
        </w:rPr>
        <w:t>(zhù)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鞍</w:t>
      </w:r>
      <w:r w:rsidRPr="00093392">
        <w:rPr>
          <w:rFonts w:hAnsi="宋体" w:cs="Times New Roman"/>
          <w:em w:val="underDot"/>
        </w:rPr>
        <w:t>鞯</w:t>
      </w:r>
      <w:r w:rsidRPr="00093392">
        <w:rPr>
          <w:rFonts w:hAnsi="宋体" w:cs="Times New Roman"/>
        </w:rPr>
        <w:t xml:space="preserve">(jiān)  </w:t>
      </w:r>
      <w:r w:rsidRPr="00093392">
        <w:rPr>
          <w:rFonts w:hAnsi="宋体" w:cs="Times New Roman"/>
          <w:em w:val="underDot"/>
        </w:rPr>
        <w:t>溅</w:t>
      </w:r>
      <w:r w:rsidRPr="00093392">
        <w:rPr>
          <w:rFonts w:hAnsi="宋体" w:cs="Times New Roman"/>
        </w:rPr>
        <w:t>溅(jiān)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(2)积累文言词语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①写出下列句子中的通假字，并加以解释。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对镜</w:t>
      </w:r>
      <w:r w:rsidRPr="00093392">
        <w:rPr>
          <w:rFonts w:hAnsi="宋体" w:cs="Times New Roman"/>
          <w:em w:val="underDot"/>
        </w:rPr>
        <w:t>帖</w:t>
      </w:r>
      <w:r w:rsidRPr="00093392">
        <w:rPr>
          <w:rFonts w:hAnsi="宋体" w:cs="Times New Roman"/>
        </w:rPr>
        <w:t>花黄(“帖”同“贴”)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②写出下列加点词的古今义。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a．木兰当</w:t>
      </w:r>
      <w:r w:rsidRPr="00093392">
        <w:rPr>
          <w:rFonts w:hAnsi="宋体" w:cs="Times New Roman"/>
          <w:em w:val="underDot"/>
        </w:rPr>
        <w:t>户</w:t>
      </w:r>
      <w:r w:rsidRPr="00093392">
        <w:rPr>
          <w:rFonts w:hAnsi="宋体" w:cs="Times New Roman"/>
        </w:rPr>
        <w:t>织(古义：门；今义：人家、门第)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lastRenderedPageBreak/>
        <w:t>b．阿</w:t>
      </w:r>
      <w:r w:rsidRPr="00093392">
        <w:rPr>
          <w:rFonts w:hAnsi="宋体" w:cs="Times New Roman"/>
          <w:em w:val="underDot"/>
        </w:rPr>
        <w:t>爷</w:t>
      </w:r>
      <w:r w:rsidRPr="00093392">
        <w:rPr>
          <w:rFonts w:hAnsi="宋体" w:cs="Times New Roman"/>
        </w:rPr>
        <w:t>无大儿(古义：父亲；今义：父亲的父亲)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c．雌兔眼</w:t>
      </w:r>
      <w:r w:rsidRPr="00093392">
        <w:rPr>
          <w:rFonts w:hAnsi="宋体" w:cs="Times New Roman"/>
          <w:em w:val="underDot"/>
        </w:rPr>
        <w:t>迷离</w:t>
      </w:r>
      <w:r w:rsidRPr="00093392">
        <w:rPr>
          <w:rFonts w:hAnsi="宋体" w:cs="Times New Roman"/>
        </w:rPr>
        <w:t>(古义：眯着眼；今义：模糊而难以分辨清楚)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d．双兔傍地</w:t>
      </w:r>
      <w:r w:rsidRPr="00093392">
        <w:rPr>
          <w:rFonts w:hAnsi="宋体" w:cs="Times New Roman"/>
          <w:em w:val="underDot"/>
        </w:rPr>
        <w:t>走</w:t>
      </w:r>
      <w:r w:rsidRPr="00093392">
        <w:rPr>
          <w:rFonts w:hAnsi="宋体" w:cs="Times New Roman"/>
        </w:rPr>
        <w:t>(古义：跑；今义：行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离开)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e．</w:t>
      </w:r>
      <w:r w:rsidRPr="00093392">
        <w:rPr>
          <w:rFonts w:hAnsi="宋体" w:cs="Times New Roman"/>
          <w:em w:val="underDot"/>
        </w:rPr>
        <w:t>但</w:t>
      </w:r>
      <w:r w:rsidRPr="00093392">
        <w:rPr>
          <w:rFonts w:hAnsi="宋体" w:cs="Times New Roman"/>
        </w:rPr>
        <w:t>闻黄河流水鸣溅溅(古义：只；今义：常用作转折连词)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③请解释下列加点词的意义。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a．将</w:t>
      </w:r>
      <w:r w:rsidRPr="00093392">
        <w:rPr>
          <w:rFonts w:hAnsi="宋体" w:cs="Times New Roman"/>
          <w:em w:val="underDot"/>
        </w:rPr>
        <w:t>将</w:t>
      </w:r>
      <w:r w:rsidRPr="00093392">
        <w:rPr>
          <w:rFonts w:hAnsi="宋体" w:cs="Times New Roman"/>
        </w:rPr>
        <w:t>军百战死(统帅军队的人)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出郭相扶</w:t>
      </w:r>
      <w:r w:rsidRPr="00093392">
        <w:rPr>
          <w:rFonts w:hAnsi="宋体" w:cs="Times New Roman"/>
          <w:em w:val="underDot"/>
        </w:rPr>
        <w:t>将</w:t>
      </w:r>
      <w:r w:rsidRPr="00093392">
        <w:rPr>
          <w:rFonts w:hAnsi="宋体" w:cs="Times New Roman"/>
        </w:rPr>
        <w:t>(扶持)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b．市愿为</w:t>
      </w:r>
      <w:r w:rsidRPr="00093392">
        <w:rPr>
          <w:rFonts w:hAnsi="宋体" w:cs="Times New Roman"/>
          <w:em w:val="underDot"/>
        </w:rPr>
        <w:t>市</w:t>
      </w:r>
      <w:r w:rsidRPr="00093392">
        <w:rPr>
          <w:rFonts w:hAnsi="宋体" w:cs="Times New Roman"/>
        </w:rPr>
        <w:t>鞍马(买)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东</w:t>
      </w:r>
      <w:r w:rsidRPr="00093392">
        <w:rPr>
          <w:rFonts w:hAnsi="宋体" w:cs="Times New Roman"/>
          <w:em w:val="underDot"/>
        </w:rPr>
        <w:t>市</w:t>
      </w:r>
      <w:r w:rsidRPr="00093392">
        <w:rPr>
          <w:rFonts w:hAnsi="宋体" w:cs="Times New Roman"/>
        </w:rPr>
        <w:t>买骏马(市场、集市)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c．帖昨夜见军</w:t>
      </w:r>
      <w:r w:rsidRPr="00093392">
        <w:rPr>
          <w:rFonts w:hAnsi="宋体" w:cs="Times New Roman"/>
          <w:em w:val="underDot"/>
        </w:rPr>
        <w:t>帖</w:t>
      </w:r>
      <w:r w:rsidRPr="00093392">
        <w:rPr>
          <w:rFonts w:hAnsi="宋体" w:cs="Times New Roman"/>
        </w:rPr>
        <w:t xml:space="preserve"> (文告)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对镜</w:t>
      </w:r>
      <w:r w:rsidRPr="00093392">
        <w:rPr>
          <w:rFonts w:hAnsi="宋体" w:cs="Times New Roman"/>
          <w:em w:val="underDot"/>
        </w:rPr>
        <w:t>帖</w:t>
      </w:r>
      <w:r w:rsidRPr="00093392">
        <w:rPr>
          <w:rFonts w:hAnsi="宋体" w:cs="Times New Roman"/>
        </w:rPr>
        <w:t>花黄(同“贴”)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④指出下列加点词的活用现象，并解释。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愿为</w:t>
      </w:r>
      <w:r w:rsidRPr="00093392">
        <w:rPr>
          <w:rFonts w:hAnsi="宋体" w:cs="Times New Roman"/>
          <w:em w:val="underDot"/>
        </w:rPr>
        <w:t>市</w:t>
      </w:r>
      <w:r w:rsidRPr="00093392">
        <w:rPr>
          <w:rFonts w:hAnsi="宋体" w:cs="Times New Roman"/>
        </w:rPr>
        <w:t>鞍马(名词活用作动词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买)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⑤解释出自本课的成语。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扑朔迷离：形容事物错综复杂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难于辨别。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目标导学三：感知内容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分析形象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1．感知内容。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(1)在朗读课文的基础上，概述故事情节。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明确：木兰代父从军、木兰奔赴战场、木兰征战沙场、木兰还朝辞官、木兰会见亲人。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(2)在概述情节的基础上，整体把握诗歌内容与结构。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(引导：这是一首叙事诗，依据故事的发生、发展和结束，这首诗可以分为几个部分？各写出了什么？请用四个字来简单概括每一部分的内容。)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明确：第一部分(1—3段)——替父从军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第二部分(第4段)——十年征战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第三部分(5—6段)——辞官归来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第四部分(第7段)——结尾附文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2．人物赏析。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你觉得木兰是一个怎样的女子？你从课文中的哪些语句可以看出？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明确：①唧唧复唧唧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木兰当户织。不闻机杼声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唯闻女叹息。——勤劳孝顺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②愿为市鞍马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从此替爷征。——勇敢坚毅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忠孝两全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③万里赴戎机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关山度若飞。朔气传金柝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寒光照铁衣。将军百战死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壮士十年归。——勇敢坚强的英雄气概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④木兰不用尚书郎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愿驰千里足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送儿还故乡。——不慕荣华富贵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思念亲人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⑤出门看火伴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火伴皆惊忙：同行十二年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不知木兰是女郎。——机智、谨慎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木兰形象：深明大义、果敢坚强、英勇善战、不慕名利、谨慎机敏。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三、板书设计</w:t>
      </w:r>
    </w:p>
    <w:p w:rsidR="008E58A7" w:rsidRPr="00093392" w:rsidRDefault="00E957A0">
      <w:pPr>
        <w:pStyle w:val="3"/>
        <w:rPr>
          <w:rFonts w:ascii="宋体" w:eastAsia="宋体" w:hAnsi="宋体"/>
          <w:b w:val="0"/>
          <w:sz w:val="21"/>
        </w:rPr>
      </w:pPr>
      <w:r w:rsidRPr="00093392">
        <w:rPr>
          <w:rFonts w:ascii="宋体" w:eastAsia="宋体" w:hAnsi="宋体"/>
          <w:b w:val="0"/>
          <w:noProof/>
          <w:sz w:val="21"/>
        </w:rPr>
        <w:lastRenderedPageBreak/>
        <w:drawing>
          <wp:inline distT="0" distB="0" distL="114300" distR="114300">
            <wp:extent cx="5330825" cy="2447290"/>
            <wp:effectExtent l="0" t="0" r="31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2447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093392">
        <w:rPr>
          <w:rFonts w:ascii="宋体" w:eastAsia="宋体" w:hAnsi="宋体" w:cs="Times New Roman"/>
          <w:b w:val="0"/>
          <w:sz w:val="21"/>
        </w:rPr>
        <w:t>第2课时</w:t>
      </w:r>
    </w:p>
    <w:p w:rsidR="008E58A7" w:rsidRPr="00093392" w:rsidRDefault="008E58A7">
      <w:pPr>
        <w:pStyle w:val="a3"/>
        <w:ind w:firstLineChars="200" w:firstLine="420"/>
        <w:rPr>
          <w:rFonts w:hAnsi="宋体" w:cs="Times New Roman"/>
        </w:rPr>
      </w:pP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一、复习回顾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引入新课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上节课我们共同分析了本诗的内容，分析了木兰的形象，下面我们一起来探究本诗的语言特点和写作技巧。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二、教学新课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目标导学一：分析叙事方法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这首诗在叙事的详略上有什么特点？为什么要这样安排？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明确：从军缘由——详写；出征前的准备——详写；出征中的思亲心理——详写(详写女儿情态)；关山飞度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征战沙场——略写(略写英雄气概)；凯旋辞官——详写；家人迎接——详写；木兰改装——详写。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在内容上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突出木兰的女儿情态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丰富了木兰的英雄性格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使得人物形象真实感人。在结构上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详略得当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使全诗显得简洁紧凑。这是紧扣“木兰是女郎”的性格特征来进行详略安排的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对能表现中心思想的材料详写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其他的就略写。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目标导学二：感受语言特点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请同学们试着找出诗中语言精练的句子，并感受其特点。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1．第三自然段用排比的句子把东西南北市都写到了。为什么不在一个地方买齐东西？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明确：①渲染战前紧张的气氛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突出战事紧迫。②表现出木兰的精明干练。③表明木兰对从军的重视。④乐府诗常用的一种写法。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2．“万里赴戎机，关山度若飞”“朔气传金柝，寒光照铁衣”“将军百战死，壮士十年归”分别运用了什么修辞？有何表达效果？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明确：夸张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对偶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互文、对偶。仅仅三十个字就写出了征途之遥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生活之苦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战斗之多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时间之长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战况之烈。从而表现了木兰十年艰苦的战斗生涯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可见语言精练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字字千金。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3．第五自然段写木兰辞官还家，运用哪种修辞手法？表现了木兰具有怎样的情操？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明确：运用夸张。写出了木兰功劳之大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天子赏赐之多。木兰辞官不就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表现了她不图功名利禄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向往和平的劳动生活的高尚情操。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4．第六自然段写木兰回家与亲人团聚，主要用了什么修辞手法？表现了她怎样的心情？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明确：排比。表现了她那种欣喜若狂的心情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渲染了团聚欢乐的气氛。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5．“旦辞爷娘去……但闻燕山胡骑鸣啾啾”运用了哪些修辞手法？有何作用？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明确：前后四句之间构成对偶并运用了间隔反复的修辞手法。“旦辞爷娘去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暮宿黄河</w:t>
      </w:r>
      <w:r w:rsidRPr="00093392">
        <w:rPr>
          <w:rFonts w:hAnsi="宋体" w:cs="Times New Roman"/>
        </w:rPr>
        <w:lastRenderedPageBreak/>
        <w:t>边”和“旦辞黄河去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暮至黑山头”这两组对偶句之间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间隔反复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层层递进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表明木兰出征的路线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突出了征程的遥远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行军的神速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以及宿营地点的荒凉；“不闻爷娘唤女声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但闻黄河流水鸣溅溅”和“不闻爷娘唤女声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但闻燕山胡骑鸣啾啾”之间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间隔反复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紧相呼应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在荒凉的夜间环境的烘托中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揭示出木兰乍离家乡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思念亲人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离乡愈远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思亲愈切的心情；从而细腻地透露出木兰思亲的女儿情怀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刻画了一位鲜活的少年英雄女郎的形象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形象地描写出木兰奔赴遥远征途的豪迈气概。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目标导学三：复述情节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体会情感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1．概括本文的主要内容和思想情感。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明确：这首叙事诗塑造了木兰这个不朽的女英雄形象。在国家需要的时候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她挺身而出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驰骋沙场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立下汗马功劳。得胜归来之后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她又谢绝高官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返回家园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重新从事和平劳动。她爱亲人也爱国家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把对国家、对亲人的责任融合在一起。木兰的形象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集中体现出中华民族勤劳、善良、机智、勇敢、刚毅、纯朴的优秀品质。表现了古代劳动人民乐观勇敢的爱国精神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以及对和平劳动生活的向往。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2．学生在理解全文基础上复述这首诗的故事情节(可片段)，并结合教师提供的图片，试着表演，进一步理解课文内容。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复述故事指导：复述故事情节不必像翻译那样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要求字字落实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可以用自己的语言来叙述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必要时还可以增加一些细节描写。人称上可用第三人称。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3．试想你就是木兰，请你说说替父从军前后的心理活动。或者假如你是木兰的亲人，十年没见面了，见到木兰会做些什么？会说些什么呢？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提示：合理想象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自由发挥。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目标导学四：总结积累</w:t>
      </w:r>
      <w:r w:rsidRPr="00093392">
        <w:rPr>
          <w:rFonts w:hAnsi="宋体" w:cs="MingLiU_HKSCS" w:hint="eastAsia"/>
        </w:rPr>
        <w:t>，</w:t>
      </w:r>
      <w:r w:rsidRPr="00093392">
        <w:rPr>
          <w:rFonts w:hAnsi="宋体" w:cs="Times New Roman"/>
        </w:rPr>
        <w:t>拓展延伸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课外探究：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①南方民歌的修辞运用(或特点)。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②从《木兰诗》中看中国古代女子的服饰。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③从《木兰诗》中“爷”的称呼看中国古代的称呼与地位。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④我对木兰的新看法。</w:t>
      </w:r>
    </w:p>
    <w:p w:rsidR="008E58A7" w:rsidRPr="00093392" w:rsidRDefault="00E957A0">
      <w:pPr>
        <w:pStyle w:val="a3"/>
        <w:ind w:firstLineChars="200" w:firstLine="420"/>
        <w:rPr>
          <w:rFonts w:hAnsi="宋体" w:cs="MingLiU_HKSCS"/>
        </w:rPr>
      </w:pPr>
      <w:r w:rsidRPr="00093392">
        <w:rPr>
          <w:rFonts w:hAnsi="宋体" w:cs="Times New Roman"/>
        </w:rPr>
        <w:t>⑤诗歌的凝练的语言分析。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⑥木兰为什么不当官(古代女子的三从四德)。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 w:cs="Times New Roman"/>
        </w:rPr>
        <w:t>三、板书设计</w:t>
      </w:r>
    </w:p>
    <w:p w:rsidR="008E58A7" w:rsidRPr="00093392" w:rsidRDefault="00E957A0">
      <w:pPr>
        <w:pStyle w:val="a3"/>
        <w:ind w:firstLineChars="200" w:firstLine="420"/>
        <w:rPr>
          <w:rFonts w:hAnsi="宋体" w:cs="Times New Roman"/>
        </w:rPr>
      </w:pPr>
      <w:r w:rsidRPr="00093392">
        <w:rPr>
          <w:rFonts w:hAnsi="宋体"/>
          <w:noProof/>
        </w:rPr>
        <w:drawing>
          <wp:inline distT="0" distB="0" distL="114300" distR="114300">
            <wp:extent cx="5330190" cy="161544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019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E58A7" w:rsidRPr="00093392" w:rsidRDefault="00E957A0">
      <w:pPr>
        <w:rPr>
          <w:rFonts w:ascii="宋体" w:eastAsia="宋体" w:hAnsi="宋体"/>
        </w:rPr>
      </w:pPr>
      <w:r w:rsidRPr="00093392">
        <w:rPr>
          <w:rFonts w:ascii="宋体" w:eastAsia="宋体" w:hAnsi="宋体"/>
          <w:noProof/>
        </w:rPr>
        <w:drawing>
          <wp:inline distT="0" distB="0" distL="114300" distR="114300">
            <wp:extent cx="5268595" cy="1158875"/>
            <wp:effectExtent l="0" t="0" r="444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58A7" w:rsidRPr="00093392" w:rsidSect="008E58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B13" w:rsidRDefault="00992B13" w:rsidP="00E957A0">
      <w:r>
        <w:separator/>
      </w:r>
    </w:p>
  </w:endnote>
  <w:endnote w:type="continuationSeparator" w:id="1">
    <w:p w:rsidR="00992B13" w:rsidRDefault="00992B13" w:rsidP="00E95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Default="0009339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Pr="00093392" w:rsidRDefault="00093392" w:rsidP="00093392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Default="000933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B13" w:rsidRDefault="00992B13" w:rsidP="00E957A0">
      <w:r>
        <w:separator/>
      </w:r>
    </w:p>
  </w:footnote>
  <w:footnote w:type="continuationSeparator" w:id="1">
    <w:p w:rsidR="00992B13" w:rsidRDefault="00992B13" w:rsidP="00E95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Default="0009339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Default="00093392" w:rsidP="0009339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392" w:rsidRDefault="000933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654"/>
    <w:rsid w:val="00093392"/>
    <w:rsid w:val="008A6F07"/>
    <w:rsid w:val="008E58A7"/>
    <w:rsid w:val="00992B13"/>
    <w:rsid w:val="00AC1242"/>
    <w:rsid w:val="00AD2654"/>
    <w:rsid w:val="00E957A0"/>
    <w:rsid w:val="5DD76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A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E58A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E58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8E58A7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8E58A7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8E58A7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8E58A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E95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957A0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957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957A0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93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933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2699</Characters>
  <Application>Microsoft Office Word</Application>
  <DocSecurity>0</DocSecurity>
  <Lines>22</Lines>
  <Paragraphs>6</Paragraphs>
  <ScaleCrop>false</ScaleCrop>
  <Manager/>
  <Company/>
  <LinksUpToDate>false</LinksUpToDate>
  <CharactersWithSpaces>3166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2019-02-21T08:45:00Z</dcterms:modified>
  <cp:category/>
</cp:coreProperties>
</file>