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0F" w:rsidRPr="00180722" w:rsidRDefault="00072962" w:rsidP="00180722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180722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9pt;margin-top:803pt;width:34pt;height:2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F80907" w:rsidRPr="00180722">
        <w:rPr>
          <w:rFonts w:hAnsi="宋体" w:cs="Times New Roman" w:hint="eastAsia"/>
          <w:b/>
          <w:color w:val="FF0000"/>
          <w:sz w:val="28"/>
        </w:rPr>
        <w:t>专题训练八　国学经典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80722">
        <w:rPr>
          <w:rFonts w:hAnsi="宋体" w:cs="Times New Roman" w:hint="eastAsia"/>
        </w:rPr>
        <w:t>常见的国学知识</w:t>
      </w:r>
      <w:r w:rsidRPr="00180722">
        <w:rPr>
          <w:rFonts w:hAnsi="宋体" w:cs="Times New Roman"/>
        </w:rPr>
        <w:t xml:space="preserve"> 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一、文化常识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1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初唐四杰：王勃、杨炯、卢照邻、骆宾王。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2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三国：魏、蜀、吴。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3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四大古典名著：《红楼梦》《三国演义》《水浒传》《西游记》。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4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四大民间传说故事：《牛郎织女》《梁山伯与祝英台》《孟姜女哭长城》《白蛇传》。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5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苏轼的散文代表北宋散文的最高成就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其诗影响也很大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他与黄庭坚并称“苏黄”。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6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马致远的散曲代表作《天净沙</w:t>
      </w:r>
      <w:r w:rsidRPr="00180722">
        <w:rPr>
          <w:rFonts w:hAnsi="宋体" w:cs="Times New Roman"/>
        </w:rPr>
        <w:t>·</w:t>
      </w:r>
      <w:r w:rsidRPr="00180722">
        <w:rPr>
          <w:rFonts w:hAnsi="宋体" w:cs="Times New Roman" w:hint="eastAsia"/>
        </w:rPr>
        <w:t>秋思》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被誉为“秋思之祖”。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7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曹雪芹“批阅十载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增删五次”创作了我国古典小说中最伟大的现实主义作品《红楼梦》。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 xml:space="preserve"> </w:t>
      </w:r>
      <w:r w:rsidRPr="00180722">
        <w:rPr>
          <w:rFonts w:hAnsi="宋体" w:cs="Times New Roman" w:hint="eastAsia"/>
        </w:rPr>
        <w:t>二、特殊称谓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1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百姓的称谓：布衣、黎民、庶民、苍生、氓等。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2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兄弟行辈中长幼排行的次序：伯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>孟</w:t>
      </w:r>
      <w:r w:rsidRPr="00180722">
        <w:rPr>
          <w:rFonts w:hAnsi="宋体" w:cs="Times New Roman"/>
        </w:rPr>
        <w:t>)</w:t>
      </w:r>
      <w:r w:rsidRPr="00180722">
        <w:rPr>
          <w:rFonts w:hAnsi="宋体" w:cs="Times New Roman" w:hint="eastAsia"/>
        </w:rPr>
        <w:t>仲叔季。伯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>孟</w:t>
      </w:r>
      <w:r w:rsidRPr="00180722">
        <w:rPr>
          <w:rFonts w:hAnsi="宋体" w:cs="Times New Roman"/>
        </w:rPr>
        <w:t>)</w:t>
      </w:r>
      <w:r w:rsidRPr="00180722">
        <w:rPr>
          <w:rFonts w:hAnsi="宋体" w:cs="Times New Roman" w:hint="eastAsia"/>
        </w:rPr>
        <w:t>是老大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仲是老二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叔是老三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季是老四。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/>
        </w:rPr>
        <w:t>3</w:t>
      </w:r>
      <w:r w:rsidRPr="00180722">
        <w:rPr>
          <w:rFonts w:hAnsi="宋体" w:cs="MingLiU_HKSCS" w:hint="eastAsia"/>
        </w:rPr>
        <w:t>．</w:t>
      </w:r>
      <w:r w:rsidRPr="00180722">
        <w:rPr>
          <w:rFonts w:hAnsi="宋体" w:cs="Times New Roman" w:hint="eastAsia"/>
        </w:rPr>
        <w:t>不同的朋友关系之间的称谓：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贫贱之交：贫贱而地位低下时结交的朋友。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金兰之交：情谊契合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亲如兄弟的朋友。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刎颈之交：同生死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共患难的朋友。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忘年之交：辈分不同</w:t>
      </w:r>
      <w:r w:rsidRPr="00180722">
        <w:rPr>
          <w:rFonts w:hAnsi="宋体" w:cs="MingLiU_HKSCS" w:hint="eastAsia"/>
        </w:rPr>
        <w:t>，</w:t>
      </w:r>
      <w:r w:rsidRPr="00180722">
        <w:rPr>
          <w:rFonts w:hAnsi="宋体" w:cs="Times New Roman" w:hint="eastAsia"/>
        </w:rPr>
        <w:t>年龄相差较大的朋友。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竹马之交：从小一块长大的异性朋友。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80722">
        <w:rPr>
          <w:rFonts w:hAnsi="宋体" w:cs="Times New Roman" w:hint="eastAsia"/>
        </w:rPr>
        <w:t>布衣之交：以平民身份相交往的朋友。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 w:hint="eastAsia"/>
        </w:rPr>
        <w:t>患难之交：在遇到磨难时结交的朋友。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 w:hint="eastAsia"/>
        </w:rPr>
        <w:t>一、填空。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</w:t>
      </w:r>
      <w:r w:rsidRPr="00180722">
        <w:rPr>
          <w:rFonts w:hAnsi="宋体" w:cs="Times New Roman" w:hint="eastAsia"/>
        </w:rPr>
        <w:t>．“五经”指的是《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2</w:t>
      </w:r>
      <w:r w:rsidRPr="00180722">
        <w:rPr>
          <w:rFonts w:hAnsi="宋体" w:cs="Times New Roman" w:hint="eastAsia"/>
        </w:rPr>
        <w:t>．《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》中有太极，太极生两仪，两仪生四象，四象生八卦。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3</w:t>
      </w:r>
      <w:r w:rsidRPr="00180722">
        <w:rPr>
          <w:rFonts w:hAnsi="宋体" w:cs="Times New Roman" w:hint="eastAsia"/>
        </w:rPr>
        <w:t>．《诗经》分为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、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、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三部分，其表现手法主要为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、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、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4</w:t>
      </w:r>
      <w:r w:rsidRPr="00180722">
        <w:rPr>
          <w:rFonts w:hAnsi="宋体" w:cs="Times New Roman" w:hint="eastAsia"/>
        </w:rPr>
        <w:t>．《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》是我国现存最早的记言体史书，是关于上古时期的政事史料汇编。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lastRenderedPageBreak/>
        <w:t>5</w:t>
      </w:r>
      <w:r w:rsidRPr="00180722">
        <w:rPr>
          <w:rFonts w:hAnsi="宋体" w:cs="Times New Roman" w:hint="eastAsia"/>
        </w:rPr>
        <w:t>．《周易》是一部中国古代经典哲学著作，亦称《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》，简称《易》。</w:t>
      </w:r>
      <w:r w:rsidRPr="00180722">
        <w:rPr>
          <w:rFonts w:hAnsi="宋体" w:cs="Times New Roman"/>
        </w:rPr>
        <w:t xml:space="preserve"> 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6</w:t>
      </w:r>
      <w:r w:rsidRPr="00180722">
        <w:rPr>
          <w:rFonts w:hAnsi="宋体" w:cs="Times New Roman" w:hint="eastAsia"/>
        </w:rPr>
        <w:t>．《春秋》的三本传注为《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》《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》。</w:t>
      </w:r>
      <w:r w:rsidRPr="00180722">
        <w:rPr>
          <w:rFonts w:hAnsi="宋体" w:cs="Times New Roman"/>
        </w:rPr>
        <w:t xml:space="preserve"> 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7</w:t>
      </w:r>
      <w:r w:rsidRPr="00180722">
        <w:rPr>
          <w:rFonts w:hAnsi="宋体" w:cs="Times New Roman" w:hint="eastAsia"/>
        </w:rPr>
        <w:t>．《春秋》是中国最早的</w:t>
      </w:r>
      <w:r w:rsidRPr="00180722">
        <w:rPr>
          <w:rFonts w:hAnsi="宋体" w:cs="Times New Roman"/>
        </w:rPr>
        <w:t>________</w:t>
      </w:r>
      <w:r w:rsidRPr="00180722">
        <w:rPr>
          <w:rFonts w:hAnsi="宋体" w:cs="Times New Roman" w:hint="eastAsia"/>
        </w:rPr>
        <w:t>体史书。</w:t>
      </w:r>
      <w:r w:rsidRPr="00180722">
        <w:rPr>
          <w:rFonts w:hAnsi="宋体" w:cs="Times New Roman"/>
        </w:rPr>
        <w:t xml:space="preserve"> 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 w:hint="eastAsia"/>
        </w:rPr>
        <w:t>二、名句默写。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8</w:t>
      </w:r>
      <w:r w:rsidRPr="00180722">
        <w:rPr>
          <w:rFonts w:hAnsi="宋体" w:cs="Times New Roman" w:hint="eastAsia"/>
        </w:rPr>
        <w:t>．蒹葭苍苍，</w:t>
      </w:r>
      <w:r w:rsidRPr="00180722">
        <w:rPr>
          <w:rFonts w:hAnsi="宋体" w:cs="Times New Roman"/>
        </w:rPr>
        <w:t>______________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9</w:t>
      </w:r>
      <w:r w:rsidRPr="00180722">
        <w:rPr>
          <w:rFonts w:hAnsi="宋体" w:cs="Times New Roman" w:hint="eastAsia"/>
        </w:rPr>
        <w:t>．关关雎鸠，</w:t>
      </w:r>
      <w:r w:rsidRPr="00180722">
        <w:rPr>
          <w:rFonts w:hAnsi="宋体" w:cs="Times New Roman"/>
        </w:rPr>
        <w:t>__________</w:t>
      </w:r>
      <w:r w:rsidRPr="00180722">
        <w:rPr>
          <w:rFonts w:hAnsi="宋体" w:cs="Times New Roman" w:hint="eastAsia"/>
        </w:rPr>
        <w:t>。窈窕淑女，</w:t>
      </w:r>
      <w:r w:rsidRPr="00180722">
        <w:rPr>
          <w:rFonts w:hAnsi="宋体" w:cs="Times New Roman"/>
        </w:rPr>
        <w:t>__________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10</w:t>
      </w:r>
      <w:r w:rsidRPr="00180722">
        <w:rPr>
          <w:rFonts w:hAnsi="宋体" w:cs="Times New Roman" w:hint="eastAsia"/>
        </w:rPr>
        <w:t>．天行健，</w:t>
      </w:r>
      <w:r w:rsidRPr="00180722">
        <w:rPr>
          <w:rFonts w:hAnsi="宋体" w:cs="Times New Roman"/>
        </w:rPr>
        <w:t>____________</w:t>
      </w:r>
      <w:r w:rsidRPr="00180722">
        <w:rPr>
          <w:rFonts w:hAnsi="宋体" w:cs="Times New Roman" w:hint="eastAsia"/>
        </w:rPr>
        <w:t>；地势坤，</w:t>
      </w:r>
      <w:r w:rsidRPr="00180722">
        <w:rPr>
          <w:rFonts w:hAnsi="宋体" w:cs="Times New Roman"/>
        </w:rPr>
        <w:t>______________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11</w:t>
      </w:r>
      <w:r w:rsidRPr="00180722">
        <w:rPr>
          <w:rFonts w:hAnsi="宋体" w:cs="Times New Roman" w:hint="eastAsia"/>
        </w:rPr>
        <w:t>．一张一弛，</w:t>
      </w:r>
      <w:r w:rsidRPr="00180722">
        <w:rPr>
          <w:rFonts w:hAnsi="宋体" w:cs="Times New Roman"/>
        </w:rPr>
        <w:t>______________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12</w:t>
      </w:r>
      <w:r w:rsidRPr="00180722">
        <w:rPr>
          <w:rFonts w:hAnsi="宋体" w:cs="Times New Roman" w:hint="eastAsia"/>
        </w:rPr>
        <w:t>．学然后知不足，</w:t>
      </w:r>
      <w:r w:rsidRPr="00180722">
        <w:rPr>
          <w:rFonts w:hAnsi="宋体" w:cs="Times New Roman"/>
        </w:rPr>
        <w:t>______________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 w:hint="eastAsia"/>
        </w:rPr>
        <w:t>三、选择。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13</w:t>
      </w:r>
      <w:r w:rsidRPr="00180722">
        <w:rPr>
          <w:rFonts w:hAnsi="宋体" w:cs="Times New Roman" w:hint="eastAsia"/>
        </w:rPr>
        <w:t>．孔子教学的主要科目是“六艺”，“六艺”指的是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A</w:t>
      </w:r>
      <w:r w:rsidRPr="00180722">
        <w:rPr>
          <w:rFonts w:hAnsi="宋体" w:cs="Times New Roman" w:hint="eastAsia"/>
        </w:rPr>
        <w:t>．礼、乐、射、御、书、数。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B</w:t>
      </w:r>
      <w:r w:rsidRPr="00180722">
        <w:rPr>
          <w:rFonts w:hAnsi="宋体" w:cs="Times New Roman" w:hint="eastAsia"/>
        </w:rPr>
        <w:t>．《诗》《书》《礼》《乐》《易》《春秋》</w:t>
      </w:r>
      <w:r w:rsidRPr="00180722">
        <w:rPr>
          <w:rFonts w:hAnsi="宋体" w:cs="Times New Roman"/>
        </w:rPr>
        <w:t xml:space="preserve"> </w:t>
      </w:r>
      <w:r w:rsidRPr="00180722">
        <w:rPr>
          <w:rFonts w:hAnsi="宋体" w:cs="Times New Roman" w:hint="eastAsia"/>
        </w:rPr>
        <w:t>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>．文法、修辞、辩证法、礼乐、书数、射御。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D</w:t>
      </w:r>
      <w:r w:rsidRPr="00180722">
        <w:rPr>
          <w:rFonts w:hAnsi="宋体" w:cs="Times New Roman" w:hint="eastAsia"/>
        </w:rPr>
        <w:t>．算术、几何、文法、辩证法、天文、书数。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14</w:t>
      </w:r>
      <w:r w:rsidRPr="00180722">
        <w:rPr>
          <w:rFonts w:hAnsi="宋体" w:cs="Times New Roman" w:hint="eastAsia"/>
        </w:rPr>
        <w:t>．下列句子翻译错误的一项是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A</w:t>
      </w:r>
      <w:r w:rsidRPr="00180722">
        <w:rPr>
          <w:rFonts w:hAnsi="宋体" w:cs="Times New Roman" w:hint="eastAsia"/>
        </w:rPr>
        <w:t>．夫万民之从利也，如水之走下，不以教化提防之，不能止也。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[</w:t>
      </w:r>
      <w:r w:rsidRPr="00180722">
        <w:rPr>
          <w:rFonts w:hAnsi="宋体" w:cs="Times New Roman" w:hint="eastAsia"/>
        </w:rPr>
        <w:t>翻译</w:t>
      </w:r>
      <w:r w:rsidRPr="00180722">
        <w:rPr>
          <w:rFonts w:hAnsi="宋体" w:cs="Times New Roman"/>
        </w:rPr>
        <w:t xml:space="preserve">] </w:t>
      </w:r>
      <w:r w:rsidRPr="00180722">
        <w:rPr>
          <w:rFonts w:hAnsi="宋体" w:cs="Times New Roman" w:hint="eastAsia"/>
        </w:rPr>
        <w:t>万民追逐利益，就像水向下流一样，不用教化来做提防，就不能防止了。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B</w:t>
      </w:r>
      <w:r w:rsidRPr="00180722">
        <w:rPr>
          <w:rFonts w:hAnsi="宋体" w:cs="Times New Roman" w:hint="eastAsia"/>
        </w:rPr>
        <w:t>．《诗》曰：“夙夜匪解。”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[</w:t>
      </w:r>
      <w:r w:rsidRPr="00180722">
        <w:rPr>
          <w:rFonts w:hAnsi="宋体" w:cs="Times New Roman" w:hint="eastAsia"/>
        </w:rPr>
        <w:t>翻译</w:t>
      </w:r>
      <w:r w:rsidRPr="00180722">
        <w:rPr>
          <w:rFonts w:hAnsi="宋体" w:cs="Times New Roman"/>
        </w:rPr>
        <w:t xml:space="preserve">] </w:t>
      </w:r>
      <w:r w:rsidRPr="00180722">
        <w:rPr>
          <w:rFonts w:hAnsi="宋体" w:cs="Times New Roman" w:hint="eastAsia"/>
        </w:rPr>
        <w:t>《诗经》说：“从早到晚都不懈怠。”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>．故曰：教学相长也。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[</w:t>
      </w:r>
      <w:r w:rsidRPr="00180722">
        <w:rPr>
          <w:rFonts w:hAnsi="宋体" w:cs="Times New Roman" w:hint="eastAsia"/>
        </w:rPr>
        <w:t>翻译</w:t>
      </w:r>
      <w:r w:rsidRPr="00180722">
        <w:rPr>
          <w:rFonts w:hAnsi="宋体" w:cs="Times New Roman"/>
        </w:rPr>
        <w:t xml:space="preserve">] </w:t>
      </w:r>
      <w:r w:rsidRPr="00180722">
        <w:rPr>
          <w:rFonts w:hAnsi="宋体" w:cs="Times New Roman" w:hint="eastAsia"/>
        </w:rPr>
        <w:t>所以说：教与学都是很重要的。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D</w:t>
      </w:r>
      <w:r w:rsidRPr="00180722">
        <w:rPr>
          <w:rFonts w:hAnsi="宋体" w:cs="Times New Roman" w:hint="eastAsia"/>
        </w:rPr>
        <w:t>．然则常玉不琢，不成文章。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[</w:t>
      </w:r>
      <w:r w:rsidRPr="00180722">
        <w:rPr>
          <w:rFonts w:hAnsi="宋体" w:cs="Times New Roman" w:hint="eastAsia"/>
        </w:rPr>
        <w:t>翻译</w:t>
      </w:r>
      <w:r w:rsidRPr="00180722">
        <w:rPr>
          <w:rFonts w:hAnsi="宋体" w:cs="Times New Roman"/>
        </w:rPr>
        <w:t xml:space="preserve">] </w:t>
      </w:r>
      <w:r w:rsidRPr="00180722">
        <w:rPr>
          <w:rFonts w:hAnsi="宋体" w:cs="Times New Roman" w:hint="eastAsia"/>
        </w:rPr>
        <w:t>然而一般的玉不雕琢的话，就不能成就美好的花纹。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15</w:t>
      </w:r>
      <w:r w:rsidRPr="00180722">
        <w:rPr>
          <w:rFonts w:hAnsi="宋体" w:cs="Times New Roman" w:hint="eastAsia"/>
        </w:rPr>
        <w:t>．《学记》是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  <w:r w:rsidRPr="00180722">
        <w:rPr>
          <w:rFonts w:hAnsi="宋体" w:cs="Times New Roman" w:hint="eastAsia"/>
        </w:rPr>
        <w:t>四十九篇中的一篇。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A</w:t>
      </w:r>
      <w:r w:rsidRPr="00180722">
        <w:rPr>
          <w:rFonts w:hAnsi="宋体" w:cs="Times New Roman" w:hint="eastAsia"/>
        </w:rPr>
        <w:t xml:space="preserve">．《大学》　　　</w:t>
      </w:r>
      <w:r w:rsidRPr="00180722">
        <w:rPr>
          <w:rFonts w:hAnsi="宋体" w:cs="Times New Roman"/>
        </w:rPr>
        <w:t>B</w:t>
      </w:r>
      <w:r w:rsidRPr="00180722">
        <w:rPr>
          <w:rFonts w:hAnsi="宋体" w:cs="Times New Roman" w:hint="eastAsia"/>
        </w:rPr>
        <w:t xml:space="preserve">．《论语》　　　</w:t>
      </w: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 xml:space="preserve">．《礼记》　　　</w:t>
      </w:r>
      <w:r w:rsidRPr="00180722">
        <w:rPr>
          <w:rFonts w:hAnsi="宋体" w:cs="Times New Roman"/>
        </w:rPr>
        <w:t>D</w:t>
      </w:r>
      <w:r w:rsidRPr="00180722">
        <w:rPr>
          <w:rFonts w:hAnsi="宋体" w:cs="Times New Roman" w:hint="eastAsia"/>
        </w:rPr>
        <w:t>．《中庸》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16</w:t>
      </w:r>
      <w:r w:rsidRPr="00180722">
        <w:rPr>
          <w:rFonts w:hAnsi="宋体" w:cs="Times New Roman" w:hint="eastAsia"/>
        </w:rPr>
        <w:t>．“礼乐不可斯须去身”出自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A</w:t>
      </w:r>
      <w:r w:rsidRPr="00180722">
        <w:rPr>
          <w:rFonts w:hAnsi="宋体" w:cs="Times New Roman" w:hint="eastAsia"/>
        </w:rPr>
        <w:t>．《大学》</w:t>
      </w:r>
      <w:r w:rsidRPr="00180722">
        <w:rPr>
          <w:rFonts w:hAnsi="宋体" w:cs="Times New Roman"/>
        </w:rPr>
        <w:t xml:space="preserve">  B</w:t>
      </w:r>
      <w:r w:rsidRPr="00180722">
        <w:rPr>
          <w:rFonts w:hAnsi="宋体" w:cs="Times New Roman" w:hint="eastAsia"/>
        </w:rPr>
        <w:t>．《易经》</w:t>
      </w:r>
      <w:r w:rsidRPr="00180722">
        <w:rPr>
          <w:rFonts w:hAnsi="宋体" w:cs="Times New Roman"/>
        </w:rPr>
        <w:t xml:space="preserve">  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>．《论语》</w:t>
      </w:r>
      <w:r w:rsidRPr="00180722">
        <w:rPr>
          <w:rFonts w:hAnsi="宋体" w:cs="Times New Roman"/>
        </w:rPr>
        <w:t xml:space="preserve">  D</w:t>
      </w:r>
      <w:r w:rsidRPr="00180722">
        <w:rPr>
          <w:rFonts w:hAnsi="宋体" w:cs="Times New Roman" w:hint="eastAsia"/>
        </w:rPr>
        <w:t>．《礼记》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 w:hint="eastAsia"/>
        </w:rPr>
        <w:t>四、判断。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lastRenderedPageBreak/>
        <w:t>17</w:t>
      </w:r>
      <w:r w:rsidRPr="00180722">
        <w:rPr>
          <w:rFonts w:hAnsi="宋体" w:cs="Times New Roman" w:hint="eastAsia"/>
        </w:rPr>
        <w:t>．《论语》是“五经”之一。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18</w:t>
      </w:r>
      <w:r w:rsidRPr="00180722">
        <w:rPr>
          <w:rFonts w:hAnsi="宋体" w:cs="Times New Roman" w:hint="eastAsia"/>
        </w:rPr>
        <w:t>．战国后期，我国出现的具有世界影响的教育文献是《学记》。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19</w:t>
      </w:r>
      <w:r w:rsidRPr="00180722">
        <w:rPr>
          <w:rFonts w:hAnsi="宋体" w:cs="Times New Roman" w:hint="eastAsia"/>
        </w:rPr>
        <w:t>．儒家“至圣”是孔子，“亚圣”是孟子，他们合称“孔孟”。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F8090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20</w:t>
      </w:r>
      <w:r w:rsidRPr="00180722">
        <w:rPr>
          <w:rFonts w:hAnsi="宋体" w:cs="Times New Roman" w:hint="eastAsia"/>
        </w:rPr>
        <w:t>．“因材施教”是孔子教学的一个重要原则。</w:t>
      </w:r>
      <w:r w:rsidRPr="00180722">
        <w:rPr>
          <w:rFonts w:hAnsi="宋体" w:cs="Times New Roman"/>
        </w:rPr>
        <w:t>(</w:t>
      </w:r>
      <w:r w:rsidRPr="00180722">
        <w:rPr>
          <w:rFonts w:hAnsi="宋体" w:cs="Times New Roman" w:hint="eastAsia"/>
        </w:rPr>
        <w:t xml:space="preserve">　　</w:t>
      </w:r>
      <w:r w:rsidRPr="00180722">
        <w:rPr>
          <w:rFonts w:hAnsi="宋体" w:cs="Times New Roman"/>
        </w:rPr>
        <w:t>)</w:t>
      </w:r>
    </w:p>
    <w:p w:rsidR="00213A0F" w:rsidRPr="00180722" w:rsidRDefault="00F80907" w:rsidP="009F27EB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  <w:r w:rsidRPr="00180722">
        <w:rPr>
          <w:rFonts w:ascii="宋体" w:hAnsi="宋体"/>
          <w:b/>
          <w:szCs w:val="30"/>
        </w:rPr>
        <w:br w:type="page"/>
      </w:r>
    </w:p>
    <w:p w:rsidR="00213A0F" w:rsidRPr="00180722" w:rsidRDefault="00F80907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180722">
        <w:rPr>
          <w:rFonts w:ascii="宋体" w:hAnsi="宋体" w:hint="eastAsia"/>
          <w:b/>
          <w:szCs w:val="30"/>
        </w:rPr>
        <w:t>详解详析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</w:t>
      </w:r>
      <w:r w:rsidRPr="00180722">
        <w:rPr>
          <w:rFonts w:hAnsi="宋体" w:cs="Times New Roman" w:hint="eastAsia"/>
        </w:rPr>
        <w:t>．诗经　尚书　礼记　周易　春秋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2</w:t>
      </w:r>
      <w:r w:rsidRPr="00180722">
        <w:rPr>
          <w:rFonts w:hAnsi="宋体" w:cs="Times New Roman" w:hint="eastAsia"/>
        </w:rPr>
        <w:t>．周易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3</w:t>
      </w:r>
      <w:r w:rsidRPr="00180722">
        <w:rPr>
          <w:rFonts w:hAnsi="宋体" w:cs="Times New Roman" w:hint="eastAsia"/>
        </w:rPr>
        <w:t>．风　雅　颂　赋　比　兴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4</w:t>
      </w:r>
      <w:r w:rsidRPr="00180722">
        <w:rPr>
          <w:rFonts w:hAnsi="宋体" w:cs="Times New Roman" w:hint="eastAsia"/>
        </w:rPr>
        <w:t xml:space="preserve">．尚书　</w:t>
      </w:r>
      <w:r w:rsidRPr="00180722">
        <w:rPr>
          <w:rFonts w:hAnsi="宋体" w:cs="Times New Roman"/>
        </w:rPr>
        <w:t xml:space="preserve"> 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5</w:t>
      </w:r>
      <w:r w:rsidRPr="00180722">
        <w:rPr>
          <w:rFonts w:hAnsi="宋体" w:cs="Times New Roman" w:hint="eastAsia"/>
        </w:rPr>
        <w:t>．易经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6</w:t>
      </w:r>
      <w:r w:rsidRPr="00180722">
        <w:rPr>
          <w:rFonts w:hAnsi="宋体" w:cs="Times New Roman" w:hint="eastAsia"/>
        </w:rPr>
        <w:t>．左传　公羊传　穀梁传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7</w:t>
      </w:r>
      <w:r w:rsidRPr="00180722">
        <w:rPr>
          <w:rFonts w:hAnsi="宋体" w:cs="Times New Roman" w:hint="eastAsia"/>
        </w:rPr>
        <w:t>．编年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8</w:t>
      </w:r>
      <w:r w:rsidRPr="00180722">
        <w:rPr>
          <w:rFonts w:hAnsi="宋体" w:cs="Times New Roman" w:hint="eastAsia"/>
        </w:rPr>
        <w:t>．白露为霜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9</w:t>
      </w:r>
      <w:r w:rsidRPr="00180722">
        <w:rPr>
          <w:rFonts w:hAnsi="宋体" w:cs="Times New Roman" w:hint="eastAsia"/>
        </w:rPr>
        <w:t>．在河之洲　君子好逑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10</w:t>
      </w:r>
      <w:r w:rsidRPr="00180722">
        <w:rPr>
          <w:rFonts w:hAnsi="宋体" w:cs="Times New Roman" w:hint="eastAsia"/>
        </w:rPr>
        <w:t>．君子以自强不息　君子以厚德载物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11</w:t>
      </w:r>
      <w:r w:rsidRPr="00180722">
        <w:rPr>
          <w:rFonts w:hAnsi="宋体" w:cs="Times New Roman" w:hint="eastAsia"/>
        </w:rPr>
        <w:t>．文武之道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12</w:t>
      </w:r>
      <w:r w:rsidRPr="00180722">
        <w:rPr>
          <w:rFonts w:hAnsi="宋体" w:cs="Times New Roman" w:hint="eastAsia"/>
        </w:rPr>
        <w:t>．教然后知困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13</w:t>
      </w:r>
      <w:r w:rsidRPr="00180722">
        <w:rPr>
          <w:rFonts w:hAnsi="宋体" w:cs="Times New Roman" w:hint="eastAsia"/>
        </w:rPr>
        <w:t>．</w:t>
      </w:r>
      <w:r w:rsidRPr="00180722">
        <w:rPr>
          <w:rFonts w:hAnsi="宋体" w:cs="Times New Roman"/>
        </w:rPr>
        <w:t>A</w:t>
      </w:r>
      <w:r w:rsidRPr="00180722">
        <w:rPr>
          <w:rFonts w:hAnsi="宋体" w:cs="Times New Roman" w:hint="eastAsia"/>
        </w:rPr>
        <w:t xml:space="preserve">　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14</w:t>
      </w:r>
      <w:r w:rsidRPr="00180722">
        <w:rPr>
          <w:rFonts w:hAnsi="宋体" w:cs="Times New Roman" w:hint="eastAsia"/>
        </w:rPr>
        <w:t>．</w:t>
      </w: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 xml:space="preserve">　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15</w:t>
      </w:r>
      <w:r w:rsidRPr="00180722">
        <w:rPr>
          <w:rFonts w:hAnsi="宋体" w:cs="Times New Roman" w:hint="eastAsia"/>
        </w:rPr>
        <w:t>．</w:t>
      </w:r>
      <w:r w:rsidRPr="00180722">
        <w:rPr>
          <w:rFonts w:hAnsi="宋体" w:cs="Times New Roman"/>
        </w:rPr>
        <w:t>C</w:t>
      </w:r>
      <w:r w:rsidRPr="00180722">
        <w:rPr>
          <w:rFonts w:hAnsi="宋体" w:cs="Times New Roman" w:hint="eastAsia"/>
        </w:rPr>
        <w:t xml:space="preserve">　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16</w:t>
      </w:r>
      <w:r w:rsidRPr="00180722">
        <w:rPr>
          <w:rFonts w:hAnsi="宋体" w:cs="Times New Roman" w:hint="eastAsia"/>
        </w:rPr>
        <w:t>．</w:t>
      </w:r>
      <w:r w:rsidRPr="00180722">
        <w:rPr>
          <w:rFonts w:hAnsi="宋体" w:cs="Times New Roman"/>
        </w:rPr>
        <w:t xml:space="preserve">D 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17</w:t>
      </w:r>
      <w:r w:rsidRPr="00180722">
        <w:rPr>
          <w:rFonts w:hAnsi="宋体" w:cs="Times New Roman" w:hint="eastAsia"/>
        </w:rPr>
        <w:t xml:space="preserve">．×　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18</w:t>
      </w:r>
      <w:r w:rsidRPr="00180722">
        <w:rPr>
          <w:rFonts w:hAnsi="宋体" w:cs="Times New Roman" w:hint="eastAsia"/>
        </w:rPr>
        <w:t xml:space="preserve">．√　</w:t>
      </w:r>
    </w:p>
    <w:p w:rsidR="00213A0F" w:rsidRPr="00180722" w:rsidRDefault="00F80907" w:rsidP="00F80907">
      <w:pPr>
        <w:pStyle w:val="a5"/>
        <w:ind w:firstLineChars="200" w:firstLine="420"/>
        <w:rPr>
          <w:rFonts w:hAnsi="宋体" w:cs="Times New Roman"/>
        </w:rPr>
      </w:pPr>
      <w:r w:rsidRPr="00180722">
        <w:rPr>
          <w:rFonts w:hAnsi="宋体" w:cs="Times New Roman"/>
        </w:rPr>
        <w:t>19</w:t>
      </w:r>
      <w:r w:rsidRPr="00180722">
        <w:rPr>
          <w:rFonts w:hAnsi="宋体" w:cs="Times New Roman" w:hint="eastAsia"/>
        </w:rPr>
        <w:t xml:space="preserve">．√　</w:t>
      </w:r>
    </w:p>
    <w:p w:rsidR="00213A0F" w:rsidRPr="00180722" w:rsidRDefault="00F80907" w:rsidP="005F7E27">
      <w:pPr>
        <w:pStyle w:val="a5"/>
        <w:ind w:firstLineChars="200" w:firstLine="420"/>
        <w:rPr>
          <w:rFonts w:hAnsi="宋体" w:cs="Times New Roman"/>
          <w:b/>
          <w:szCs w:val="30"/>
        </w:rPr>
      </w:pPr>
      <w:r w:rsidRPr="00180722">
        <w:rPr>
          <w:rFonts w:hAnsi="宋体" w:cs="Times New Roman"/>
        </w:rPr>
        <w:t>20</w:t>
      </w:r>
      <w:r w:rsidRPr="00180722">
        <w:rPr>
          <w:rFonts w:hAnsi="宋体" w:cs="Times New Roman" w:hint="eastAsia"/>
        </w:rPr>
        <w:t>．√</w:t>
      </w:r>
    </w:p>
    <w:sectPr w:rsidR="00213A0F" w:rsidRPr="00180722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44E" w:rsidRDefault="00EF744E" w:rsidP="005F7E27">
      <w:r>
        <w:separator/>
      </w:r>
    </w:p>
  </w:endnote>
  <w:endnote w:type="continuationSeparator" w:id="1">
    <w:p w:rsidR="00EF744E" w:rsidRDefault="00EF744E" w:rsidP="005F7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907" w:rsidRDefault="00072962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8090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907" w:rsidRDefault="00F80907" w:rsidP="00F8090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907" w:rsidRDefault="00072962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8090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0722">
      <w:rPr>
        <w:rStyle w:val="a7"/>
        <w:noProof/>
      </w:rPr>
      <w:t>4</w:t>
    </w:r>
    <w:r>
      <w:rPr>
        <w:rStyle w:val="a7"/>
      </w:rPr>
      <w:fldChar w:fldCharType="end"/>
    </w:r>
  </w:p>
  <w:p w:rsidR="00F80907" w:rsidRDefault="00F80907" w:rsidP="00F8090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44E" w:rsidRDefault="00EF744E" w:rsidP="005F7E27">
      <w:r>
        <w:separator/>
      </w:r>
    </w:p>
  </w:footnote>
  <w:footnote w:type="continuationSeparator" w:id="1">
    <w:p w:rsidR="00EF744E" w:rsidRDefault="00EF744E" w:rsidP="005F7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0F" w:rsidRDefault="0007296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0F" w:rsidRDefault="0007296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E27"/>
    <w:rsid w:val="00072962"/>
    <w:rsid w:val="00180722"/>
    <w:rsid w:val="005F7E27"/>
    <w:rsid w:val="00EF744E"/>
    <w:rsid w:val="00F8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F809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252</Words>
  <Characters>1437</Characters>
  <Application>Microsoft Office Word</Application>
  <DocSecurity>0</DocSecurity>
  <Lines>11</Lines>
  <Paragraphs>3</Paragraphs>
  <ScaleCrop>false</ScaleCrop>
  <Manager> </Manager>
  <Company> </Company>
  <LinksUpToDate>false</LinksUpToDate>
  <CharactersWithSpaces>1686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2019-03-06T07:11:00Z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