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教学反思</w:t>
      </w:r>
    </w:p>
    <w:p>
      <w:pPr>
        <w:widowControl/>
        <w:spacing w:line="315" w:lineRule="atLeast"/>
        <w:rPr>
          <w:rFonts w:ascii="宋体" w:cs="宋体"/>
          <w:color w:val="333333"/>
          <w:kern w:val="0"/>
          <w:sz w:val="24"/>
        </w:rPr>
      </w:pPr>
      <w:r>
        <w:rPr>
          <w:rFonts w:hint="eastAsia" w:ascii="宋体" w:hAnsi="宋体" w:cs="宋体"/>
          <w:color w:val="333333"/>
          <w:kern w:val="0"/>
          <w:sz w:val="24"/>
        </w:rPr>
        <w:t>本文作为《三字经》国学经典的选文，教学中真正将识字与读文，朗诵与理解结合起来，将识字与读文作为教学重点，把朗诵与理解视为难点，并在教学中借助多媒体手段巧妙地降低学生学习的难度，激发了学生学习的兴趣。课堂上，处处从学生实际出发，鼓励学生自主识字，灵活运用各种识字方法，掌握教学重点；理解韵文意思时，采用先学后教与先教后学相结合的教学策略，不失时机地为学生创建自主学习与交流的平台，真正做到尊重学生的个性，让学生成为课堂的主体，将识字课教学变成培养学生发现兴趣和热情探索的热土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Helvetica Neu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6E0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terms:modified xsi:type="dcterms:W3CDTF">2017-12-19T08:07:34Z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