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从本节课与学生的学习中我觉得有几点做法比较成功。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．多种形式朗读，体会内涵。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“体验”是开启文本的金钥匙。在朗读的过程中体会感情，在评议中寻求答案，用读来引发学生对文章内容的进一步理解和认识。在本节课中，给学生充分的读书时间，并鼓励多种朗读方式相结合，让学生入情入境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．启发引导，自由表达。</w:t>
      </w:r>
    </w:p>
    <w:p>
      <w:pPr>
        <w:pStyle w:val="2"/>
        <w:spacing w:beforeAutospacing="0" w:afterAutospacing="0" w:line="315" w:lineRule="atLeast"/>
        <w:jc w:val="both"/>
        <w:rPr>
          <w:color w:val="333333"/>
        </w:rPr>
      </w:pPr>
      <w:r>
        <w:rPr>
          <w:rFonts w:hint="eastAsia"/>
          <w:color w:val="333333"/>
        </w:rPr>
        <w:t>想象是创新的翅膀，创造是一种最高的境界。只有密切联系学生的经验世界和想象世界，才会培养出学生的创造精神。作为教师，要引导学生用心捕捉生活中的各种现象，把自己头脑中生活经验的积淀放到文本中来理解。在本节课教学中，模仿课文形式进行“小创作”，让学生也来当回小诗人，由课堂延伸到课外，拓宽了教学渠道，使学生乐于接受，乐于交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E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2017-12-19T08:02:12Z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