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D69" w:rsidRDefault="006C2B23">
      <w:pPr>
        <w:spacing w:line="360" w:lineRule="auto"/>
        <w:jc w:val="center"/>
        <w:rPr>
          <w:rFonts w:ascii="宋体" w:hAnsi="宋体"/>
          <w:b/>
          <w:color w:val="000000"/>
          <w:sz w:val="28"/>
          <w:szCs w:val="28"/>
        </w:rPr>
      </w:pPr>
      <w:r>
        <w:rPr>
          <w:rFonts w:ascii="宋体" w:hAnsi="宋体" w:hint="eastAsia"/>
          <w:b/>
          <w:color w:val="000000"/>
          <w:sz w:val="28"/>
          <w:szCs w:val="28"/>
        </w:rPr>
        <w:t>4</w:t>
      </w:r>
      <w:r>
        <w:rPr>
          <w:rFonts w:ascii="宋体" w:hAnsi="宋体" w:cs="楷体_GB2312" w:hint="eastAsia"/>
          <w:color w:val="000000"/>
          <w:sz w:val="28"/>
          <w:szCs w:val="28"/>
          <w:vertAlign w:val="superscript"/>
        </w:rPr>
        <w:t>*</w:t>
      </w:r>
      <w:r>
        <w:rPr>
          <w:rFonts w:ascii="宋体" w:hAnsi="宋体" w:hint="eastAsia"/>
          <w:b/>
          <w:color w:val="000000"/>
          <w:sz w:val="28"/>
          <w:szCs w:val="28"/>
        </w:rPr>
        <w:t>昆虫备忘录</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教学目标：</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 .能读通读课文，读准字音，学会默读课文</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 能够选择自己最感兴趣的内容与大家分享并简单总结该种昆虫的特征，用自己喜欢的方式做一份昆虫备忘录。</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3．具有对昆虫进行探究的欲望，激发对大自然的热爱之情。</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教学重点：选择文中自己最喜欢的昆虫，总结该种昆虫的特征与大家分享</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教学难点：用自己喜欢的方式做一份昆虫备忘录</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教学准备：学生收集昆虫资料 教师准备表格、图片卡、教学片课件、视频</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教学时数：1课时</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教学过程：</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一、视频激趣 导入新课</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1.同学们，在生活中你们见过那种昆虫，有什么特点吗？</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（1）学生小组交流自己所知道的昆虫。</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（2）各小组选择一名代表全班交流。</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2.老师给大家带来了一段视频，看看你最喜欢哪一种昆虫。</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（1）学生观看视频</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（2）学生交流自己最喜欢哪一种昆虫，并说明原因。</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【设计意图：此处从学生感兴趣的地方入手，由图片、视频转向文字，给学生一个良好的适应过程，也容易激发学生兴趣。】</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lastRenderedPageBreak/>
        <w:t>3.这节课我们将走进汪曾祺的文章中，看看他是如何用文字描述这几种昆虫的。</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（1）学生了解作者简介</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（2）齐读课题《昆虫备忘录》</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二、初读课文 读通读懂</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1.自由读通课文</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（1）默读课文，圈出生字</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（2）画出难度的句子，多读几遍。</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2.检查字词</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预设点：</w:t>
      </w:r>
    </w:p>
    <w:p w:rsidR="00CD0D69" w:rsidRDefault="006C2B23">
      <w:pPr>
        <w:pStyle w:val="1"/>
        <w:numPr>
          <w:ilvl w:val="0"/>
          <w:numId w:val="1"/>
        </w:numPr>
        <w:spacing w:line="360" w:lineRule="auto"/>
        <w:ind w:firstLineChars="0"/>
        <w:rPr>
          <w:rFonts w:ascii="宋体" w:hAnsi="宋体"/>
          <w:color w:val="000000"/>
          <w:sz w:val="28"/>
          <w:szCs w:val="28"/>
        </w:rPr>
      </w:pPr>
      <w:r>
        <w:rPr>
          <w:rFonts w:ascii="宋体" w:hAnsi="宋体" w:hint="eastAsia"/>
          <w:color w:val="000000"/>
          <w:sz w:val="28"/>
          <w:szCs w:val="28"/>
        </w:rPr>
        <w:t xml:space="preserve">膜翅  益虫  瓢虫  马铃薯  霸王  蚂蚱  鞘翅  形态  丝绸  </w:t>
      </w:r>
    </w:p>
    <w:p w:rsidR="00CD0D69" w:rsidRDefault="006C2B23">
      <w:pPr>
        <w:pStyle w:val="1"/>
        <w:spacing w:line="360" w:lineRule="auto"/>
        <w:ind w:left="720" w:firstLineChars="0" w:firstLine="0"/>
        <w:rPr>
          <w:rFonts w:ascii="宋体" w:hAnsi="宋体"/>
          <w:color w:val="000000"/>
          <w:sz w:val="28"/>
          <w:szCs w:val="28"/>
        </w:rPr>
      </w:pPr>
      <w:r>
        <w:rPr>
          <w:rFonts w:ascii="宋体" w:hAnsi="宋体" w:hint="eastAsia"/>
          <w:color w:val="000000"/>
          <w:sz w:val="28"/>
          <w:szCs w:val="28"/>
        </w:rPr>
        <w:t>掌握  咯咯作响    黑斑    褐色  琢磨  瞎    款</w:t>
      </w:r>
    </w:p>
    <w:p w:rsidR="00CD0D69" w:rsidRDefault="006C2B23">
      <w:pPr>
        <w:pStyle w:val="1"/>
        <w:spacing w:line="360" w:lineRule="auto"/>
        <w:ind w:left="720" w:firstLineChars="0" w:firstLine="0"/>
        <w:rPr>
          <w:rFonts w:ascii="宋体" w:hAnsi="宋体"/>
          <w:color w:val="000000"/>
          <w:sz w:val="28"/>
          <w:szCs w:val="28"/>
        </w:rPr>
      </w:pPr>
      <w:r>
        <w:rPr>
          <w:rFonts w:ascii="宋体" w:hAnsi="宋体" w:hint="eastAsia"/>
          <w:color w:val="000000"/>
          <w:sz w:val="28"/>
          <w:szCs w:val="28"/>
        </w:rPr>
        <w:t>多种方式认识生字生词</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（2）磨[ mó ]1.摩擦磨合2.阻碍，困难3.消耗，消灭4.拖延，耗时间</w:t>
      </w:r>
    </w:p>
    <w:p w:rsidR="00CD0D69" w:rsidRDefault="006C2B23">
      <w:pPr>
        <w:widowControl/>
        <w:shd w:val="clear" w:color="auto" w:fill="FFFFFF"/>
        <w:spacing w:line="360" w:lineRule="auto"/>
        <w:jc w:val="left"/>
        <w:rPr>
          <w:rFonts w:ascii="宋体" w:hAnsi="宋体" w:cs="Arial"/>
          <w:b/>
          <w:bCs/>
          <w:color w:val="000000"/>
          <w:kern w:val="0"/>
          <w:sz w:val="28"/>
          <w:szCs w:val="28"/>
        </w:rPr>
      </w:pPr>
      <w:r>
        <w:rPr>
          <w:rFonts w:ascii="宋体" w:hAnsi="宋体" w:cs="Arial" w:hint="eastAsia"/>
          <w:bCs/>
          <w:color w:val="000000"/>
          <w:kern w:val="0"/>
          <w:sz w:val="28"/>
          <w:szCs w:val="28"/>
        </w:rPr>
        <w:t xml:space="preserve">      [ mò ]</w:t>
      </w:r>
      <w:r>
        <w:rPr>
          <w:rFonts w:ascii="宋体" w:hAnsi="宋体" w:cs="Arial" w:hint="eastAsia"/>
          <w:color w:val="000000"/>
          <w:kern w:val="0"/>
          <w:sz w:val="28"/>
          <w:szCs w:val="28"/>
        </w:rPr>
        <w:t>1.粉碎粮食的工具。2.用磨将粮食加工成所需的状态。3.掉转</w:t>
      </w:r>
    </w:p>
    <w:p w:rsidR="00CD0D69" w:rsidRDefault="006C2B23">
      <w:pPr>
        <w:pStyle w:val="1"/>
        <w:spacing w:line="360" w:lineRule="auto"/>
        <w:ind w:firstLineChars="0" w:firstLine="0"/>
        <w:rPr>
          <w:rFonts w:ascii="宋体" w:hAnsi="宋体"/>
          <w:color w:val="000000"/>
          <w:sz w:val="28"/>
          <w:szCs w:val="28"/>
        </w:rPr>
      </w:pPr>
      <w:r>
        <w:rPr>
          <w:rFonts w:ascii="宋体" w:hAnsi="宋体" w:hint="eastAsia"/>
          <w:color w:val="000000"/>
          <w:sz w:val="28"/>
          <w:szCs w:val="28"/>
        </w:rPr>
        <w:t>师提问在本课中“琢磨”应读哪个音</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3.接读课文，在读中正音。</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4.梳理课文内容</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（1）课文讲了哪几种昆虫</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（2）为什么不以名字命名小标题</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lastRenderedPageBreak/>
        <w:t>（3）每种昆虫最显著的特点是什么？</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（4）通过瓢虫的描写片段，你还知道哪些昆虫是益虫，哪些是害虫？</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三、制作昆虫备忘录</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1.你最喜欢哪一种昆虫，说说原因。</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2.如果不喜欢课文中出现的昆虫，可以从自己收集的资料中选择自己最喜欢的向同学介绍说明。</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3.师出示范例，选择你最喜欢的方式，制作昆虫备忘录</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预设：（1）表格式</w:t>
      </w:r>
    </w:p>
    <w:tbl>
      <w:tblPr>
        <w:tblW w:w="7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24"/>
        <w:gridCol w:w="1663"/>
        <w:gridCol w:w="4019"/>
      </w:tblGrid>
      <w:tr w:rsidR="00CD0D69">
        <w:trPr>
          <w:jc w:val="center"/>
        </w:trPr>
        <w:tc>
          <w:tcPr>
            <w:tcW w:w="2024"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昆虫名称</w:t>
            </w:r>
          </w:p>
        </w:tc>
        <w:tc>
          <w:tcPr>
            <w:tcW w:w="1663"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别名</w:t>
            </w:r>
          </w:p>
        </w:tc>
        <w:tc>
          <w:tcPr>
            <w:tcW w:w="4019"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显著特征</w:t>
            </w:r>
          </w:p>
        </w:tc>
      </w:tr>
      <w:tr w:rsidR="00CD0D69">
        <w:trPr>
          <w:jc w:val="center"/>
        </w:trPr>
        <w:tc>
          <w:tcPr>
            <w:tcW w:w="2024"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瓢虫</w:t>
            </w:r>
          </w:p>
        </w:tc>
        <w:tc>
          <w:tcPr>
            <w:tcW w:w="1663"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花大姐</w:t>
            </w:r>
          </w:p>
        </w:tc>
        <w:tc>
          <w:tcPr>
            <w:tcW w:w="4019"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硬翅上有黑色小圆点，并且有定数</w:t>
            </w:r>
          </w:p>
        </w:tc>
      </w:tr>
      <w:tr w:rsidR="00CD0D69">
        <w:trPr>
          <w:jc w:val="center"/>
        </w:trPr>
        <w:tc>
          <w:tcPr>
            <w:tcW w:w="2024"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独角牛</w:t>
            </w:r>
          </w:p>
        </w:tc>
        <w:tc>
          <w:tcPr>
            <w:tcW w:w="1663" w:type="dxa"/>
          </w:tcPr>
          <w:p w:rsidR="00CD0D69" w:rsidRDefault="00CD0D69">
            <w:pPr>
              <w:spacing w:line="360" w:lineRule="auto"/>
              <w:rPr>
                <w:rFonts w:ascii="宋体" w:hAnsi="宋体"/>
                <w:color w:val="000000"/>
                <w:sz w:val="28"/>
                <w:szCs w:val="28"/>
              </w:rPr>
            </w:pPr>
          </w:p>
        </w:tc>
        <w:tc>
          <w:tcPr>
            <w:tcW w:w="4019" w:type="dxa"/>
          </w:tcPr>
          <w:p w:rsidR="00CD0D69" w:rsidRDefault="00CD0D69">
            <w:pPr>
              <w:spacing w:line="360" w:lineRule="auto"/>
              <w:rPr>
                <w:rFonts w:ascii="宋体" w:hAnsi="宋体"/>
                <w:color w:val="000000"/>
                <w:sz w:val="28"/>
                <w:szCs w:val="28"/>
              </w:rPr>
            </w:pPr>
          </w:p>
        </w:tc>
      </w:tr>
      <w:tr w:rsidR="00CD0D69">
        <w:trPr>
          <w:jc w:val="center"/>
        </w:trPr>
        <w:tc>
          <w:tcPr>
            <w:tcW w:w="2024"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蚂蚱</w:t>
            </w:r>
          </w:p>
        </w:tc>
        <w:tc>
          <w:tcPr>
            <w:tcW w:w="1663" w:type="dxa"/>
          </w:tcPr>
          <w:p w:rsidR="00CD0D69" w:rsidRDefault="00CD0D69">
            <w:pPr>
              <w:spacing w:line="360" w:lineRule="auto"/>
              <w:rPr>
                <w:rFonts w:ascii="宋体" w:hAnsi="宋体"/>
                <w:color w:val="000000"/>
                <w:sz w:val="28"/>
                <w:szCs w:val="28"/>
              </w:rPr>
            </w:pPr>
          </w:p>
        </w:tc>
        <w:tc>
          <w:tcPr>
            <w:tcW w:w="4019" w:type="dxa"/>
          </w:tcPr>
          <w:p w:rsidR="00CD0D69" w:rsidRDefault="00CD0D69">
            <w:pPr>
              <w:spacing w:line="360" w:lineRule="auto"/>
              <w:rPr>
                <w:rFonts w:ascii="宋体" w:hAnsi="宋体"/>
                <w:color w:val="000000"/>
                <w:sz w:val="28"/>
                <w:szCs w:val="28"/>
              </w:rPr>
            </w:pPr>
          </w:p>
        </w:tc>
      </w:tr>
      <w:tr w:rsidR="00CD0D69">
        <w:trPr>
          <w:jc w:val="center"/>
        </w:trPr>
        <w:tc>
          <w:tcPr>
            <w:tcW w:w="2024"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蜻蜓</w:t>
            </w:r>
          </w:p>
        </w:tc>
        <w:tc>
          <w:tcPr>
            <w:tcW w:w="1663" w:type="dxa"/>
          </w:tcPr>
          <w:p w:rsidR="00CD0D69" w:rsidRDefault="00CD0D69">
            <w:pPr>
              <w:spacing w:line="360" w:lineRule="auto"/>
              <w:rPr>
                <w:rFonts w:ascii="宋体" w:hAnsi="宋体"/>
                <w:color w:val="000000"/>
                <w:sz w:val="28"/>
                <w:szCs w:val="28"/>
              </w:rPr>
            </w:pPr>
          </w:p>
        </w:tc>
        <w:tc>
          <w:tcPr>
            <w:tcW w:w="4019" w:type="dxa"/>
          </w:tcPr>
          <w:p w:rsidR="00CD0D69" w:rsidRDefault="00CD0D69">
            <w:pPr>
              <w:spacing w:line="360" w:lineRule="auto"/>
              <w:rPr>
                <w:rFonts w:ascii="宋体" w:hAnsi="宋体"/>
                <w:color w:val="000000"/>
                <w:sz w:val="28"/>
                <w:szCs w:val="28"/>
              </w:rPr>
            </w:pPr>
          </w:p>
        </w:tc>
      </w:tr>
      <w:tr w:rsidR="00CD0D69">
        <w:trPr>
          <w:jc w:val="center"/>
        </w:trPr>
        <w:tc>
          <w:tcPr>
            <w:tcW w:w="2024"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w:t>
            </w:r>
          </w:p>
        </w:tc>
        <w:tc>
          <w:tcPr>
            <w:tcW w:w="1663" w:type="dxa"/>
          </w:tcPr>
          <w:p w:rsidR="00CD0D69" w:rsidRDefault="00CD0D69">
            <w:pPr>
              <w:spacing w:line="360" w:lineRule="auto"/>
              <w:rPr>
                <w:rFonts w:ascii="宋体" w:hAnsi="宋体"/>
                <w:color w:val="000000"/>
                <w:sz w:val="28"/>
                <w:szCs w:val="28"/>
              </w:rPr>
            </w:pPr>
          </w:p>
        </w:tc>
        <w:tc>
          <w:tcPr>
            <w:tcW w:w="4019" w:type="dxa"/>
          </w:tcPr>
          <w:p w:rsidR="00CD0D69" w:rsidRDefault="00CD0D69">
            <w:pPr>
              <w:spacing w:line="360" w:lineRule="auto"/>
              <w:rPr>
                <w:rFonts w:ascii="宋体" w:hAnsi="宋体"/>
                <w:color w:val="000000"/>
                <w:sz w:val="28"/>
                <w:szCs w:val="28"/>
              </w:rPr>
            </w:pPr>
          </w:p>
        </w:tc>
      </w:tr>
      <w:tr w:rsidR="00CD0D69">
        <w:trPr>
          <w:jc w:val="center"/>
        </w:trPr>
        <w:tc>
          <w:tcPr>
            <w:tcW w:w="2024" w:type="dxa"/>
          </w:tcPr>
          <w:p w:rsidR="00CD0D69" w:rsidRDefault="006C2B23">
            <w:pPr>
              <w:spacing w:line="360" w:lineRule="auto"/>
              <w:rPr>
                <w:rFonts w:ascii="宋体" w:hAnsi="宋体"/>
                <w:color w:val="000000"/>
                <w:sz w:val="28"/>
                <w:szCs w:val="28"/>
              </w:rPr>
            </w:pPr>
            <w:r>
              <w:rPr>
                <w:rFonts w:ascii="宋体" w:hAnsi="宋体" w:hint="eastAsia"/>
                <w:color w:val="000000"/>
                <w:sz w:val="28"/>
                <w:szCs w:val="28"/>
              </w:rPr>
              <w:t>……</w:t>
            </w:r>
          </w:p>
        </w:tc>
        <w:tc>
          <w:tcPr>
            <w:tcW w:w="1663" w:type="dxa"/>
          </w:tcPr>
          <w:p w:rsidR="00CD0D69" w:rsidRDefault="00CD0D69">
            <w:pPr>
              <w:spacing w:line="360" w:lineRule="auto"/>
              <w:rPr>
                <w:rFonts w:ascii="宋体" w:hAnsi="宋体"/>
                <w:color w:val="000000"/>
                <w:sz w:val="28"/>
                <w:szCs w:val="28"/>
              </w:rPr>
            </w:pPr>
          </w:p>
        </w:tc>
        <w:tc>
          <w:tcPr>
            <w:tcW w:w="4019" w:type="dxa"/>
          </w:tcPr>
          <w:p w:rsidR="00CD0D69" w:rsidRDefault="00CD0D69">
            <w:pPr>
              <w:spacing w:line="360" w:lineRule="auto"/>
              <w:rPr>
                <w:rFonts w:ascii="宋体" w:hAnsi="宋体"/>
                <w:color w:val="000000"/>
                <w:sz w:val="28"/>
                <w:szCs w:val="28"/>
              </w:rPr>
            </w:pPr>
          </w:p>
        </w:tc>
      </w:tr>
    </w:tbl>
    <w:p w:rsidR="00CD0D69" w:rsidRDefault="006C2B23">
      <w:pPr>
        <w:pStyle w:val="1"/>
        <w:spacing w:line="360" w:lineRule="auto"/>
        <w:ind w:firstLineChars="0" w:firstLine="0"/>
        <w:rPr>
          <w:rFonts w:ascii="宋体" w:hAnsi="宋体"/>
          <w:color w:val="000000"/>
          <w:sz w:val="28"/>
          <w:szCs w:val="28"/>
        </w:rPr>
      </w:pPr>
      <w:r>
        <w:rPr>
          <w:rFonts w:ascii="宋体" w:hAnsi="宋体" w:hint="eastAsia"/>
          <w:color w:val="000000"/>
          <w:sz w:val="28"/>
          <w:szCs w:val="28"/>
        </w:rPr>
        <w:t xml:space="preserve"> (2)图片文字说明式</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 xml:space="preserve"> (3)文字记录式</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例：瓢虫又名花大姐，膜翅是黑色的，硬翅是朱红色的，并且上面有小圆点，有吃蚜虫的益虫，也有吃马铃薯叶的害虫。</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【设计意图：采取多种方式，不拘泥于形式，选择自己喜欢的方式制作昆虫备忘录，此时动手能力与动脑能力兼得，又可以锻炼学生的概</w:t>
      </w:r>
      <w:r>
        <w:rPr>
          <w:rFonts w:ascii="宋体" w:hAnsi="宋体" w:hint="eastAsia"/>
          <w:color w:val="000000"/>
          <w:sz w:val="28"/>
          <w:szCs w:val="28"/>
        </w:rPr>
        <w:lastRenderedPageBreak/>
        <w:t>括能力。】</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四、质疑探究、资料补充</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1.读了课文，你还想了解些什么？</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（1）学生提出问题如：什么是复眼、蚂蚱飞起来为什么发出咯咯声、独角牛为什么只有一个角、有没有其他颜色的瓢虫。</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（2）交流解决</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2.出示视频资料补充</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小结：同学们，如果你对大自然中的昆虫感兴趣，想进一步探究，请在课下阅读杨红珍《走近大自然》之《探秘昆虫世界》，进一步了解千姿百态的昆虫和它们生活的各个方面，相信你对昆虫世界有更多的了解。</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【设计意图：从学生兴趣入手，将课内阅读向课外阅读延伸。】</w:t>
      </w:r>
    </w:p>
    <w:p w:rsidR="00CD0D69" w:rsidRDefault="006C2B23">
      <w:pPr>
        <w:spacing w:line="360" w:lineRule="auto"/>
        <w:rPr>
          <w:rFonts w:ascii="宋体" w:hAnsi="宋体" w:cs="黑体"/>
          <w:color w:val="000000"/>
          <w:sz w:val="28"/>
          <w:szCs w:val="28"/>
        </w:rPr>
      </w:pPr>
      <w:r>
        <w:rPr>
          <w:rFonts w:ascii="宋体" w:hAnsi="宋体" w:cs="黑体" w:hint="eastAsia"/>
          <w:color w:val="000000"/>
          <w:sz w:val="28"/>
          <w:szCs w:val="28"/>
        </w:rPr>
        <w:t>板书设计：</w:t>
      </w:r>
    </w:p>
    <w:p w:rsidR="00CD0D69" w:rsidRDefault="006C2B23">
      <w:pPr>
        <w:spacing w:line="360" w:lineRule="auto"/>
        <w:jc w:val="center"/>
        <w:rPr>
          <w:rFonts w:ascii="宋体" w:hAnsi="宋体"/>
          <w:color w:val="000000"/>
          <w:sz w:val="28"/>
          <w:szCs w:val="28"/>
        </w:rPr>
      </w:pPr>
      <w:r>
        <w:rPr>
          <w:rFonts w:ascii="宋体" w:hAnsi="宋体" w:hint="eastAsia"/>
          <w:color w:val="000000"/>
          <w:sz w:val="28"/>
          <w:szCs w:val="28"/>
        </w:rPr>
        <w:t>4 昆虫备忘录</w:t>
      </w:r>
    </w:p>
    <w:p w:rsidR="00CD0D69" w:rsidRDefault="006C2B23">
      <w:pPr>
        <w:spacing w:line="360" w:lineRule="auto"/>
        <w:rPr>
          <w:rFonts w:ascii="宋体" w:hAnsi="宋体"/>
          <w:color w:val="000000"/>
          <w:sz w:val="28"/>
          <w:szCs w:val="28"/>
        </w:rPr>
      </w:pPr>
      <w:r>
        <w:rPr>
          <w:rFonts w:ascii="宋体" w:hAnsi="宋体" w:hint="eastAsia"/>
          <w:color w:val="000000"/>
          <w:sz w:val="28"/>
          <w:szCs w:val="28"/>
        </w:rPr>
        <w:t xml:space="preserve">                        蜻蜓    复眼</w:t>
      </w:r>
    </w:p>
    <w:p w:rsidR="00CD0D69" w:rsidRDefault="006C2B23">
      <w:pPr>
        <w:spacing w:line="360" w:lineRule="auto"/>
        <w:ind w:firstLineChars="950" w:firstLine="2660"/>
        <w:rPr>
          <w:rFonts w:ascii="宋体" w:hAnsi="宋体"/>
          <w:color w:val="000000"/>
          <w:sz w:val="28"/>
          <w:szCs w:val="28"/>
        </w:rPr>
      </w:pPr>
      <w:r>
        <w:rPr>
          <w:rFonts w:ascii="宋体" w:hAnsi="宋体" w:hint="eastAsia"/>
          <w:color w:val="000000"/>
          <w:sz w:val="28"/>
          <w:szCs w:val="28"/>
        </w:rPr>
        <w:t xml:space="preserve">     瓢虫    硬翅上的小圆点有定数</w:t>
      </w:r>
    </w:p>
    <w:p w:rsidR="00CD0D69" w:rsidRDefault="006C2B23">
      <w:pPr>
        <w:spacing w:line="360" w:lineRule="auto"/>
        <w:jc w:val="center"/>
        <w:rPr>
          <w:rFonts w:ascii="宋体" w:hAnsi="宋体"/>
          <w:color w:val="000000"/>
          <w:sz w:val="28"/>
          <w:szCs w:val="28"/>
        </w:rPr>
      </w:pPr>
      <w:r>
        <w:rPr>
          <w:rFonts w:ascii="宋体" w:hAnsi="宋体" w:hint="eastAsia"/>
          <w:color w:val="000000"/>
          <w:sz w:val="28"/>
          <w:szCs w:val="28"/>
        </w:rPr>
        <w:t xml:space="preserve">              独角牛  硬甲壳虫，头顶有一个像犀牛一样的角</w:t>
      </w:r>
    </w:p>
    <w:p w:rsidR="00CD0D69" w:rsidRDefault="006C2B23">
      <w:pPr>
        <w:spacing w:line="360" w:lineRule="auto"/>
        <w:jc w:val="left"/>
        <w:rPr>
          <w:rFonts w:ascii="宋体" w:hAnsi="宋体"/>
          <w:color w:val="000000"/>
          <w:sz w:val="28"/>
          <w:szCs w:val="28"/>
        </w:rPr>
      </w:pPr>
      <w:r>
        <w:rPr>
          <w:rFonts w:ascii="宋体" w:hAnsi="宋体" w:hint="eastAsia"/>
          <w:color w:val="000000"/>
          <w:sz w:val="28"/>
          <w:szCs w:val="28"/>
        </w:rPr>
        <w:t xml:space="preserve">                        蚂蚱    鞘翅里有膜翅，呈淡淡的桃红色</w:t>
      </w:r>
    </w:p>
    <w:p w:rsidR="00CD0D69" w:rsidRDefault="00CD0D69">
      <w:pPr>
        <w:spacing w:line="360" w:lineRule="auto"/>
        <w:rPr>
          <w:sz w:val="28"/>
          <w:szCs w:val="28"/>
        </w:rPr>
      </w:pPr>
      <w:bookmarkStart w:id="0" w:name="_GoBack"/>
      <w:bookmarkEnd w:id="0"/>
    </w:p>
    <w:sectPr w:rsidR="00CD0D69" w:rsidSect="005C13B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586" w:rsidRDefault="00735586">
      <w:r>
        <w:separator/>
      </w:r>
    </w:p>
  </w:endnote>
  <w:endnote w:type="continuationSeparator" w:id="0">
    <w:p w:rsidR="00735586" w:rsidRDefault="00735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F1" w:rsidRDefault="004A4CF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D69" w:rsidRDefault="00CD0D6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F1" w:rsidRDefault="004A4CF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586" w:rsidRDefault="00735586">
      <w:r>
        <w:separator/>
      </w:r>
    </w:p>
  </w:footnote>
  <w:footnote w:type="continuationSeparator" w:id="0">
    <w:p w:rsidR="00735586" w:rsidRDefault="00735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F1" w:rsidRDefault="004A4CF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F1" w:rsidRDefault="004A4CF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F1" w:rsidRDefault="004A4CF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95473"/>
    <w:multiLevelType w:val="multilevel"/>
    <w:tmpl w:val="13195473"/>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6F164E8"/>
    <w:rsid w:val="001C4E80"/>
    <w:rsid w:val="004A4CF1"/>
    <w:rsid w:val="005C13B9"/>
    <w:rsid w:val="006A6748"/>
    <w:rsid w:val="006C2B23"/>
    <w:rsid w:val="00735586"/>
    <w:rsid w:val="00CD0D69"/>
    <w:rsid w:val="3BB05612"/>
    <w:rsid w:val="6D535020"/>
    <w:rsid w:val="76F164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13B9"/>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C13B9"/>
    <w:pPr>
      <w:tabs>
        <w:tab w:val="center" w:pos="4153"/>
        <w:tab w:val="right" w:pos="8306"/>
      </w:tabs>
      <w:snapToGrid w:val="0"/>
      <w:jc w:val="left"/>
    </w:pPr>
    <w:rPr>
      <w:sz w:val="18"/>
    </w:rPr>
  </w:style>
  <w:style w:type="paragraph" w:styleId="a4">
    <w:name w:val="header"/>
    <w:basedOn w:val="a"/>
    <w:rsid w:val="005C13B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5C13B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4</Pages>
  <Words>227</Words>
  <Characters>1295</Characters>
  <Application>Microsoft Office Word</Application>
  <DocSecurity>0</DocSecurity>
  <Lines>10</Lines>
  <Paragraphs>3</Paragraphs>
  <ScaleCrop>false</ScaleCrop>
  <Manager>获取更多资源请关注微信公众号:好老师好童学教学团队</Manager>
  <Company>获取更多资源请关注微信公众号:好老师好童学教学团队</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获取更多资源请关注微信公众号:好老师好童学教学团队</dc:title>
  <dc:subject>获取更多资源请关注微信公众号:好老师好童学教学团队</dc:subject>
  <dc:creator>获取更多资源请关注微信公众号:好老师好童学教学团队</dc:creator>
  <cp:lastModifiedBy>Administrator</cp:lastModifiedBy>
  <cp:revision>2</cp:revision>
  <dcterms:created xsi:type="dcterms:W3CDTF">2018-12-11T11:29:00Z</dcterms:created>
  <dcterms:modified xsi:type="dcterms:W3CDTF">2019-01-19T06:57:00Z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