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5DD" w:rsidRPr="001025DD" w:rsidRDefault="001025DD" w:rsidP="001025DD">
      <w:pPr>
        <w:jc w:val="center"/>
        <w:rPr>
          <w:rFonts w:hint="eastAsia"/>
          <w:b/>
          <w:color w:val="000000"/>
          <w:sz w:val="28"/>
          <w:szCs w:val="28"/>
        </w:rPr>
      </w:pPr>
      <w:r w:rsidRPr="001025DD">
        <w:rPr>
          <w:rFonts w:hint="eastAsia"/>
          <w:b/>
          <w:color w:val="000000"/>
          <w:sz w:val="28"/>
          <w:szCs w:val="28"/>
        </w:rPr>
        <w:t>作者柯玉生简介</w:t>
      </w:r>
    </w:p>
    <w:p w:rsidR="00DA056C" w:rsidRPr="001025DD" w:rsidRDefault="009C7363" w:rsidP="001025DD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1025DD">
        <w:rPr>
          <w:rFonts w:hint="eastAsia"/>
          <w:color w:val="000000"/>
          <w:sz w:val="24"/>
          <w:szCs w:val="24"/>
        </w:rPr>
        <w:t>柯玉生，</w:t>
      </w:r>
      <w:r w:rsidRPr="001025DD">
        <w:rPr>
          <w:rFonts w:hint="eastAsia"/>
          <w:color w:val="000000"/>
          <w:sz w:val="24"/>
          <w:szCs w:val="24"/>
        </w:rPr>
        <w:t>1934</w:t>
      </w:r>
      <w:r w:rsidRPr="001025DD">
        <w:rPr>
          <w:rFonts w:hint="eastAsia"/>
          <w:color w:val="000000"/>
          <w:sz w:val="24"/>
          <w:szCs w:val="24"/>
        </w:rPr>
        <w:t>年生，笔名木可，湖北省大冶县人；曾就学于武汉市二男中和华北人民革命大学；现任新蕾出版社编辑，是中国民间文艺研究会天津分会会员。</w:t>
      </w:r>
      <w:r w:rsidRPr="001025DD">
        <w:rPr>
          <w:rFonts w:hint="eastAsia"/>
          <w:color w:val="000000"/>
          <w:sz w:val="24"/>
          <w:szCs w:val="24"/>
        </w:rPr>
        <w:t>1950</w:t>
      </w:r>
      <w:r w:rsidR="001025DD">
        <w:rPr>
          <w:rFonts w:hint="eastAsia"/>
          <w:color w:val="000000"/>
          <w:sz w:val="24"/>
          <w:szCs w:val="24"/>
        </w:rPr>
        <w:t>年他开始发表作品，主要作品有：《民间故事》《点土成金》</w:t>
      </w:r>
      <w:r w:rsidRPr="001025DD">
        <w:rPr>
          <w:rFonts w:hint="eastAsia"/>
          <w:color w:val="000000"/>
          <w:sz w:val="24"/>
          <w:szCs w:val="24"/>
        </w:rPr>
        <w:t>《小</w:t>
      </w:r>
      <w:r w:rsidR="001025DD">
        <w:rPr>
          <w:rFonts w:hint="eastAsia"/>
          <w:color w:val="000000"/>
          <w:sz w:val="24"/>
          <w:szCs w:val="24"/>
        </w:rPr>
        <w:t>光蛋碰石头》等。粉碎“四人帮”后他发表的《这事情发生在小河边》《我去台湾接外婆》等儿童诗，已分别被选入《中国新时期儿童诗选》</w:t>
      </w:r>
      <w:r w:rsidRPr="001025DD">
        <w:rPr>
          <w:rFonts w:hint="eastAsia"/>
          <w:color w:val="000000"/>
          <w:sz w:val="24"/>
          <w:szCs w:val="24"/>
        </w:rPr>
        <w:t>《百家诗选》及《中国文学作品年编·儿童文学选》等书。此外，他还发表了一些寓言和童话。</w:t>
      </w:r>
    </w:p>
    <w:sectPr w:rsidR="00DA056C" w:rsidRPr="001025DD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02A" w:rsidRDefault="0077202A" w:rsidP="009C7363">
      <w:r>
        <w:separator/>
      </w:r>
    </w:p>
  </w:endnote>
  <w:endnote w:type="continuationSeparator" w:id="0">
    <w:p w:rsidR="0077202A" w:rsidRDefault="0077202A" w:rsidP="009C7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02A" w:rsidRDefault="0077202A" w:rsidP="009C7363">
      <w:r>
        <w:separator/>
      </w:r>
    </w:p>
  </w:footnote>
  <w:footnote w:type="continuationSeparator" w:id="0">
    <w:p w:rsidR="0077202A" w:rsidRDefault="0077202A" w:rsidP="009C73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7363"/>
    <w:rsid w:val="001025DD"/>
    <w:rsid w:val="003B3991"/>
    <w:rsid w:val="005950B3"/>
    <w:rsid w:val="005E7AF4"/>
    <w:rsid w:val="006314C7"/>
    <w:rsid w:val="0077202A"/>
    <w:rsid w:val="0098245D"/>
    <w:rsid w:val="009C7363"/>
    <w:rsid w:val="00A4419B"/>
    <w:rsid w:val="00C61770"/>
    <w:rsid w:val="00C625FA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9C73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C7363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C73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C736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>Sky123.Org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2017-06-07T06:11:00Z</dcterms:created>
  <dcterms:modified xsi:type="dcterms:W3CDTF">2017-06-09T06:10:00Z</dcterms:modified>
</cp:coreProperties>
</file>