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7F" w:rsidRPr="0003657F" w:rsidRDefault="0003657F" w:rsidP="0003657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教学目标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1、把握诗歌基本内容,了解白居易和琵琶女两人身世的相似性;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2、掌握诗歌的表达技巧,把握诗人的情感变化;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3、欣赏诗中描写音乐的语言艺术;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背诵全文。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</w:p>
    <w:p w:rsidR="0003657F" w:rsidRPr="0003657F" w:rsidRDefault="0003657F" w:rsidP="0003657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2重点难点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3、教学重点: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1、理解全诗大意,掌握重点字词;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2、把握诗人的情感和诗歌的表达技巧;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3、掌握诗人用比喻的手法描写声音的高超技法。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教学难点: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解运用环境渲染气氛、烘托人物思想感情的表现方法;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2、了解作者用比喻的手法描写音乐的高超技法。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</w:p>
    <w:p w:rsidR="0003657F" w:rsidRPr="0003657F" w:rsidRDefault="0003657F" w:rsidP="0003657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3教学过程</w:t>
      </w:r>
    </w:p>
    <w:p w:rsidR="0003657F" w:rsidRPr="0003657F" w:rsidRDefault="0003657F" w:rsidP="0003657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3.1</w:t>
      </w:r>
      <w:r w:rsidRPr="0003657F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03657F" w:rsidRPr="0003657F" w:rsidRDefault="0003657F" w:rsidP="0003657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3.1.1教学活动</w:t>
      </w:r>
    </w:p>
    <w:p w:rsidR="0003657F" w:rsidRPr="0003657F" w:rsidRDefault="0003657F" w:rsidP="0003657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【讲授】教学过程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一、作者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白居易,字乐天,晚年号香山居士。中唐时期现实主义的伟大诗人。白居易是唐代新乐府运动的倡导者,主张“文章合为时而著,歌诗合为事而作”。写下了不少揭露现实黑暗,反映劳动人民痛苦的诗篇,即被称为的“讽喻诗”。他的诗歌题材广泛,形式多样,语言平易通俗,有“诗魔”和“诗王”之称。官至翰林学士、左赞善大夫。有《白氏长庆集》传世,代表诗作有《长恨歌》、《卖炭翁》、《琵琶行》等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新乐府运动,诗歌革新运动,由唐代诗人白居易、元稹等所倡导,主张恢复古代的采诗制度,发扬《诗经》和汉魏乐府讽喻时事的传统,使诗歌起到“补察时政”,“泄导人情”的作用,强调以自创的新的乐府题目咏写时事, 故以此命名。所谓新乐府,是相对古乐府而言的。乐府本是汉武帝开始设立的掌管音乐的机关,任务是制定乐谱、采集歌词、训练乐工,以备朝廷举行祭祀,召开宴会或举行其他仪式时演奏。另外,还有一项任务就是采集民歌,供统治阶级“观风俗”。后来其含义有了变化,指一种合乐的诗歌,即“乐府诗”,简称“乐府”。乐府诗有广狭两种意义:狭义的指汉以下入乐的诗,它包括文人创作的和采自民间的;广义的包括词曲和没有入乐而袭用乐府旧题,或摹仿乐府诗体裁的作品。这首诗属于后者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《琵琶行》(原作《琵琶引》)、《长恨歌》,歌、行、引是古代歌曲的三种形式,后成为古代诗歌的一种体裁。其音节、格律一般比较自由,形式都采用五言、七言、杂言的古体,行,又叫“歌行”,它源于汉魏乐府,是乐府名曲之一。篇幅较长,句式灵活,平仄不拘,用韵富于变化,可多次换韵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二、写作背景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白居易任左拾遗官职后,由于得罪了官僚及皇帝,43岁被改职任太子左赞善大夫,次年由于上书皇帝,言辞急切,被加上越职奏事的罪名,先被贬为江州刺史,又被贬为江州司马,《琵琶行》就写于第二年秋天。诗人正是借琵琶女的遭遇共鸣自身天涯沦落的不幸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三、纠正字音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教师通读全文,纠正字音。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铮(zhēng) 悯然(mǐng) 转徙(xǐ) 浔阳(xún) 瑟(sè) 声声思(sì) 捻(niǎn) 霓裳(nícháng) 衣裳(cháng) 红绡(xiāo) 钿头银蓖(diàn bì) 谪居(zhé) 整顿衣裳——(cháng) 还独倾——(huán) 间关——(jiān) 呕(ōu)哑(yā)嘲(zhāo)哳(zhā)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四、讲析小序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1、请学生朗读小序,教师提示需要注意的字词。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左迁:贬官降职。古代以右为尊,以左为卑,所以把贬官降职叫“左迁”。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明年:第二年。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……者: ……的人,表判断。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铮铮然有京都声:音调清脆动听,有京都流行乐曲的声调。铮铮,金属相击声,这里形容弦声清脆。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倡女:“倡”通“娼”。这里指歌妓。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命酒:吩咐摆酒席。命,动词,叫,吩咐,命令。酒,名词用作动词,摆酒席。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憔悴:脸色黄瘦。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转徙:不断转换地方,迁移居处。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恬然自安:心境平静,自觉安适。恬然,平静坦荡地。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斯人:这个人,指琵琶女。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是夕始觉有迁谪意:这天晚上才感觉到有被贬的不愉快的意味。谪,降职外调。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因为长句:就写了一首长诗。因,连词,于是,就。为,动词,写,作。长句,指七言诗。凡六百一十六言:共计六百一十六个字。凡,共计。言,字。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命曰:命,动词,取名,叫它。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2、请学生概述小序的内容及作用。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明确:诗前小序,共一百三十八字。扼要地交代了时间、地点、人物和故事的主要经过,概括了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琵琶女的身世和作者的心情。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小序的作用:说明了写这首长诗的原因和命名,定下了全诗凄切伤怀的感情基调。本诗是一篇抒情色彩很浓的长篇叙事诗。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3、小序和诗歌哪些段落分别照应?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明确:“明年秋,……铮铮然有京都声”和第1自然段照应。“问其人,……转徙于江湖间”和第2、3自然段照应。“予出官二年,……是夕始觉有迁谪意”和第4自然段照应。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4、小序中说“予出官二年,恬然自安,感斯人言,是夕始觉有迁谪意”,你有何看法?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确:“恬然自安”者,是话中有话,实际是说遭受贬谪的苦闷始终萦绕心头,一直无法自安,而“迁谪意”当然也不是“是夕”才感受到的。这两句反话,既是委婉地表达自己的抑郁愤慨之情,也是强调这次与琵琶女偶然相遇的事件给他的感受之深,是扣住“同是天涯沦落人”来说的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五、学生朗读第1段,教师提示下面词句。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1、词义解析:惨:悲伤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浔阳江:今江西省九江市北面的一段长江,因临近浔阳,故古称浔阳江。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主人下马客在船:这一句是互文,意思是主人和客人都下了马,登上船。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2、作为叙事诗的开头,这一段都写了什么内容?这段中景物描写的作用是什么?请用诗句中的一个字概括这一段所渲染的气氛特点。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明确:这一段是全诗的引子,交代了故事发生的时间、地点、人物,引了了琵琶声。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头两句写江头送客,正当秋夜,枫叶如丹,荻花飘白,风声瑟瑟,这就烘托了一种惆怅惜别的悲凉气氛。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中间四句写船中饯别,“举酒欲饮无管弦”为琵琶女的出场埋下伏笔,并和后文“浔阳地僻无音乐”照应。在无管弦的寂寞中饮酒,自然“醉不成欢”酒喝得虽多,却不成欢,言外之意是心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情郁闷,一个“惨”字不但渲染出气氛的特点,而且含蓄地吐露了诗人的悲抑心情。而船外则是江面茫茫,月影沉壁。诗人的离情别绪,有如荒江冷月。这些景物描写不仅带有浓厚的感情色彩,而且也为琵琶女的出场创造了环境气氛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最后两句用“忽闻”造成语气的强烈转折,未见其人先闻其琵琶声,用水上传来的琵琶声打破了寂寞、郁闷和凄清。用“主人忘归客不发”突出琵琶声的艺术魅力,感情由悲抑转为惊喜。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这种气氛可用诗中的一个“惨”字加以概括。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六、课外作业</w:t>
      </w: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1、归纳诗歌的结构,体验作者的思想感情;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2、背诵诗歌第一段。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附:板书设计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琵琶行(并序) 白居易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一、作者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白居易,字乐天,香山居士。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二、写作背景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三、小序的内容及作用</w:t>
      </w:r>
    </w:p>
    <w:p w:rsidR="0003657F" w:rsidRPr="0003657F" w:rsidRDefault="0003657F" w:rsidP="0003657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3657F">
        <w:rPr>
          <w:rFonts w:ascii="微软雅黑" w:eastAsia="微软雅黑" w:hAnsi="微软雅黑" w:cs="宋体" w:hint="eastAsia"/>
          <w:color w:val="000000"/>
          <w:kern w:val="0"/>
          <w:szCs w:val="21"/>
        </w:rPr>
        <w:t>四、第一段江头送客闻琵琶</w:t>
      </w:r>
    </w:p>
    <w:p w:rsidR="005F0732" w:rsidRDefault="005F0732"/>
    <w:sectPr w:rsidR="005F0732" w:rsidSect="005F0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19D" w:rsidRDefault="00B4219D" w:rsidP="0003657F">
      <w:r>
        <w:separator/>
      </w:r>
    </w:p>
  </w:endnote>
  <w:endnote w:type="continuationSeparator" w:id="0">
    <w:p w:rsidR="00B4219D" w:rsidRDefault="00B4219D" w:rsidP="00036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19D" w:rsidRDefault="00B4219D" w:rsidP="0003657F">
      <w:r>
        <w:separator/>
      </w:r>
    </w:p>
  </w:footnote>
  <w:footnote w:type="continuationSeparator" w:id="0">
    <w:p w:rsidR="00B4219D" w:rsidRDefault="00B4219D" w:rsidP="00036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657F"/>
    <w:rsid w:val="0003657F"/>
    <w:rsid w:val="005F0732"/>
    <w:rsid w:val="00B4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6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6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6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657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365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54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3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03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4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105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1910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427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8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1013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743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2226</Characters>
  <DocSecurity>0</DocSecurity>
  <Lines>18</Lines>
  <Paragraphs>5</Paragraphs>
  <ScaleCrop>false</ScaleCrop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2018-09-04T00:22:00Z</dcterms:created>
  <dcterms:modified xsi:type="dcterms:W3CDTF">2018-09-04T00:22:00Z</dcterms:modified>
</cp:coreProperties>
</file>