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3D" w:rsidRPr="00D8663D" w:rsidRDefault="00D8663D" w:rsidP="00D8663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1.培养学生诗歌赏析的能力,把握本诗沉雄悲壮、博大深远的意境。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2.领会《登岳阳楼》通过描绘雄伟壮阔的艺术境界和个人孤苦的境遇,表达诗人感受时伤世,忧国忧民的爱国情怀。</w:t>
      </w:r>
    </w:p>
    <w:p w:rsidR="00D8663D" w:rsidRPr="00D8663D" w:rsidRDefault="00D8663D" w:rsidP="00D8663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所教学生是农村学生,理解诗歌和欣赏诗歌的能力相对弱于城市学生,但借助多媒体的力量,相信学生会有大的提高。</w:t>
      </w:r>
    </w:p>
    <w:p w:rsidR="00D8663D" w:rsidRPr="00D8663D" w:rsidRDefault="00D8663D" w:rsidP="00D8663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把握诗中的经典名句,品味作者遣词造句的匠心;品味作品触景感怀、情景交融的写作手法。</w:t>
      </w:r>
    </w:p>
    <w:p w:rsidR="00D8663D" w:rsidRPr="00D8663D" w:rsidRDefault="00D8663D" w:rsidP="00D8663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D8663D" w:rsidRPr="00D8663D" w:rsidRDefault="00D8663D" w:rsidP="00D8663D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D8663D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D8663D" w:rsidRPr="00D8663D" w:rsidRDefault="00D8663D" w:rsidP="00D8663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D8663D" w:rsidRPr="00D8663D" w:rsidRDefault="00D8663D" w:rsidP="00D8663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【讲授】登岳阳楼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教学过程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一、导入新课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设问撩情,激发兴趣,导入新课:(大屏幕投影)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二、回顾作者及作品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杜甫(公元712--770),字子美,世称杜工部,我国唐代伟大的现实主义诗人。其人有“诗圣”之誉,其诗有“诗史”之称。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诗作:“三吏”——《石壕吏》、《潼关吏》、《新安吏》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“三别”——《新婚别》、《无家别》、《垂老别》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《春望》、《春夜喜雨》、《茅屋为秋风所破歌》等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三、 知人论世,背景介绍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唐代宗大历三年(768)之后,杜甫出峡漂泊两湖,此诗是诗人登岳阳楼而望故乡,触景感怀之作。是年(769)诗人已五十七岁,距生命的终结仅有两年。当时,诗人处境艰难,凄苦不堪,年老体衰, 患肺病及风痹症,左臂偏枯,右耳巳聋,贫病交加,再加上北归无望,全家人寄居在一只小船上,沿着洞庭湖向南漂泊。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四、诵读并默写这首诗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这首诗内容极为丰富,感慨也极深沉,要读得深沉缓慢。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首联从“昔闻”到“今上”长达数十年,包含着人世沧桑的感慨,读得快了则意味不同。颔联写岳阳楼景色,读时须有纵目远眺之意,“日夜浮”三字尤应慢读——似乎说“多少个日日夜夜就这样过去了”。这是为下文蓄势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颈联说个人,有无限辛酸,调子低些为好。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尾联说国家,有满腔悲愤,调子稍稍上升——这是全诗高潮所在。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五、赏析诗歌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1.首联:昔闻洞庭水,今上岳阳楼。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①翻译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过去就听说洞庭湖水势浩瀚,名扬海内,今天我有幸登上湖边的岳阳楼,俯仰江山。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②“昔闻” “今上”表达了诗人怎样的心情?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早闻洞庭盛名,早有渴望尽兴一游的夙愿,然而无奈战乱频繁,身世漂荡,到了暮年才实现目睹名湖的愿望,表面看有初登岳阳楼之喜悦,其实意在抒发早年抱负至今未能实现之情。用“昔闻”为“今上”蓄势,归根结蒂是为描写洞庭湖酝酿气氛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③首联侧重写洞庭湖水面广阔,汪洋万顷。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2.颔联:吴楚东南坼,乾坤日夜浮。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①翻译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大湖广阔浩瀚把吴楚两地东南隔开,天地象在苍茫的湖面上日日夜夜漂浮荡漾。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②“坼”“浮”两个字炼得好,好在哪里?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“坼”,分裂。“浮”,漂浮荡漾。广袤数千里的吴、楚两地就因为有了这个湖,一下子断裂为二,这气势何等磅礴;而日、月、星辰仿佛都飘浮在这湖水上面,缓缓行进,这景象又何等宏丽。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这两个字写出了洞庭湖浩瀚无际的磅礴气势,宏伟奇丽的景色,给读者勾勒出一幅气象万千的画面。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曹操咏海“日月之行,若出其中;星汉灿烂,若出其里。”(《观沧海》) 体现了一种“雄浑阔大”的意境,而杜甫此联 “气压百代,为五言雄浑之绝”。(宋代刘辰翁语)被王士禛赞为“雄跨今古”。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③颔联侧重写洞庭湖气势宏大,吞吐乾坤。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3.颈联:亲朋无一字,老病有孤舟。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①翻译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我漂泊江湖,亲朋故旧早不知闻,竟无一字寄给我;衰老多病的我呀,只有生活在一只小小的舟船上。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②颈联的意境,由宽阔突然转入狭窄,联系尾联,试分析这种表达技巧的作用。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从颔联到颈联,诗的意境从宽阔转到狭窄,但这两联是相辅相成的。清代史学家浦起龙说:“不阔则狭处不苦,能狭则阔境愈空。”到尾联,意境又转到宽阔,诗的前后相互衬托,全诗意境构成一个整体。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③试分析颈联所表达的思想感情。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诗人面对汪洋浩淼的洞庭湖,回想自己政治生活坎坷,漂泊天涯,怀才不遇,得不到精神和物质方面的任何援助。眼前既“老”且“病”,郁居木船,飘流湖湘,更是身世危亡,苦不堪言。其凄凉之境、哀痛之心、愤怨之情,不言自明。诗人抒发了一种忧己伤世无限悲苦之情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4.尾联:戎马关山北,凭轩涕泗流。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①翻译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站在岳阳楼上,遥望关山以北,仍然是战火纷飞,生灵涂炭;凭窗遥望,胸怀家国,我不禁涕泪奔流。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②尾联在抒发个人悲苦的感情上发生了什么变化?体现了诗人作者怎样的情感?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在尾联中,诗人在凄苦万状的情况下登楼观景,眼望国家动荡不安,自己报国无门,不禁涕泪纵横,难以抑止。这种忧国伤时之感与身世凄凉之情一齐袭上心头,诗的意境从狭窄转到宽阔,由个人的悲苦转而想到国家的衰颓。由此可见,诗人总是不会停留在个人痛苦上,他总是以国事为念,体现了诗人同情人民疾苦关心国家命运(忧国忧民)的高尚情操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六、探究总结全诗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1.主旨意境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这首诗写诗人登楼时所见所感。诗人通过 对洞庭湖浩翰汪洋、雄伟壮阔的景象的描绘,触景伤情,把个人的悲苦、国家的忧患和自然界宏奇伟丽的景色上下衬托,表现了诗人忧国忧民的伟大胸怀。意境宏大,情调悲壮,是登岳阳楼的千古名篇。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2.艺术技巧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①意境博大深远,风格沉雄悲壮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②全诗对比强烈,对仗工整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③用词精当,含意深刻。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七、课后练习</w:t>
      </w:r>
    </w:p>
    <w:p w:rsidR="00D8663D" w:rsidRPr="00D8663D" w:rsidRDefault="00D8663D" w:rsidP="00D8663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D8663D">
        <w:rPr>
          <w:rFonts w:ascii="微软雅黑" w:eastAsia="微软雅黑" w:hAnsi="微软雅黑" w:cs="宋体" w:hint="eastAsia"/>
          <w:color w:val="000000"/>
          <w:kern w:val="0"/>
          <w:szCs w:val="21"/>
        </w:rPr>
        <w:t>熟读、背诵这首诗,在朗读中进一步理解全诗的意境和感情。</w:t>
      </w:r>
    </w:p>
    <w:p w:rsidR="00723424" w:rsidRDefault="00723424"/>
    <w:sectPr w:rsidR="00723424" w:rsidSect="00723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086" w:rsidRDefault="00A32086" w:rsidP="00D8663D">
      <w:r>
        <w:separator/>
      </w:r>
    </w:p>
  </w:endnote>
  <w:endnote w:type="continuationSeparator" w:id="0">
    <w:p w:rsidR="00A32086" w:rsidRDefault="00A32086" w:rsidP="00D86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086" w:rsidRDefault="00A32086" w:rsidP="00D8663D">
      <w:r>
        <w:separator/>
      </w:r>
    </w:p>
  </w:footnote>
  <w:footnote w:type="continuationSeparator" w:id="0">
    <w:p w:rsidR="00A32086" w:rsidRDefault="00A32086" w:rsidP="00D866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663D"/>
    <w:rsid w:val="00723424"/>
    <w:rsid w:val="00A32086"/>
    <w:rsid w:val="00D86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66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66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663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866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730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695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23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783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67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460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3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53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437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325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5063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1790</Characters>
  <DocSecurity>0</DocSecurity>
  <Lines>14</Lines>
  <Paragraphs>4</Paragraphs>
  <ScaleCrop>false</ScaleCrop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2018-09-04T01:07:00Z</dcterms:created>
  <dcterms:modified xsi:type="dcterms:W3CDTF">2018-09-04T01:07:00Z</dcterms:modified>
</cp:coreProperties>
</file>