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1C42"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 xml:space="preserve">                    </w:t>
      </w:r>
    </w:p>
    <w:p w:rsidR="00581C42" w:rsidRDefault="00581C42">
      <w:pPr>
        <w:adjustRightInd/>
        <w:snapToGrid/>
        <w:spacing w:line="220" w:lineRule="atLeast"/>
        <w:rPr>
          <w:rFonts w:asciiTheme="minorEastAsia" w:eastAsiaTheme="minorEastAsia" w:hAnsiTheme="minorEastAsia" w:hint="eastAsia"/>
          <w:sz w:val="21"/>
          <w:szCs w:val="21"/>
        </w:rPr>
      </w:pPr>
    </w:p>
    <w:p w:rsidR="00581C42" w:rsidRDefault="00581C42">
      <w:pPr>
        <w:adjustRightInd/>
        <w:snapToGrid/>
        <w:spacing w:line="220" w:lineRule="atLeast"/>
        <w:rPr>
          <w:rFonts w:asciiTheme="minorEastAsia" w:eastAsiaTheme="minorEastAsia" w:hAnsiTheme="minorEastAsia" w:hint="eastAsia"/>
          <w:sz w:val="21"/>
          <w:szCs w:val="21"/>
        </w:rPr>
      </w:pPr>
    </w:p>
    <w:p w:rsidR="00581C42" w:rsidRDefault="00581C42">
      <w:pPr>
        <w:adjustRightInd/>
        <w:snapToGrid/>
        <w:spacing w:line="220" w:lineRule="atLeast"/>
        <w:rPr>
          <w:rFonts w:asciiTheme="minorEastAsia" w:eastAsiaTheme="minorEastAsia" w:hAnsiTheme="minorEastAsia" w:hint="eastAsia"/>
          <w:sz w:val="21"/>
          <w:szCs w:val="21"/>
        </w:rPr>
      </w:pPr>
    </w:p>
    <w:p w:rsidR="00581C42" w:rsidRDefault="00581C42" w:rsidP="00581C42">
      <w:pPr>
        <w:adjustRightInd/>
        <w:snapToGrid/>
        <w:spacing w:line="220" w:lineRule="atLeast"/>
        <w:jc w:val="center"/>
        <w:rPr>
          <w:rFonts w:ascii="华文行楷" w:eastAsia="华文行楷" w:hAnsiTheme="minorEastAsia" w:hint="eastAsia"/>
          <w:sz w:val="72"/>
          <w:szCs w:val="72"/>
        </w:rPr>
      </w:pPr>
    </w:p>
    <w:p w:rsidR="00581C42" w:rsidRDefault="00581C42" w:rsidP="00581C42">
      <w:pPr>
        <w:adjustRightInd/>
        <w:snapToGrid/>
        <w:spacing w:line="220" w:lineRule="atLeast"/>
        <w:jc w:val="center"/>
        <w:rPr>
          <w:rFonts w:ascii="华文行楷" w:eastAsia="华文行楷" w:hAnsiTheme="minorEastAsia" w:hint="eastAsia"/>
          <w:sz w:val="72"/>
          <w:szCs w:val="72"/>
        </w:rPr>
      </w:pPr>
      <w:r w:rsidRPr="00581C42">
        <w:rPr>
          <w:rFonts w:ascii="华文行楷" w:eastAsia="华文行楷" w:hAnsiTheme="minorEastAsia" w:hint="eastAsia"/>
          <w:sz w:val="72"/>
          <w:szCs w:val="72"/>
        </w:rPr>
        <w:t>中国古代诗歌散文欣赏</w:t>
      </w:r>
    </w:p>
    <w:p w:rsidR="00581C42" w:rsidRDefault="00581C42" w:rsidP="00581C42">
      <w:pPr>
        <w:adjustRightInd/>
        <w:snapToGrid/>
        <w:spacing w:line="220" w:lineRule="atLeast"/>
        <w:jc w:val="center"/>
        <w:rPr>
          <w:rFonts w:asciiTheme="majorEastAsia" w:eastAsiaTheme="majorEastAsia" w:hAnsiTheme="majorEastAsia" w:hint="eastAsia"/>
          <w:sz w:val="72"/>
          <w:szCs w:val="72"/>
        </w:rPr>
      </w:pPr>
    </w:p>
    <w:p w:rsidR="00581C42" w:rsidRDefault="00581C42" w:rsidP="00581C42">
      <w:pPr>
        <w:adjustRightInd/>
        <w:snapToGrid/>
        <w:spacing w:line="220" w:lineRule="atLeast"/>
        <w:jc w:val="center"/>
        <w:rPr>
          <w:rFonts w:asciiTheme="majorEastAsia" w:eastAsiaTheme="majorEastAsia" w:hAnsiTheme="majorEastAsia" w:hint="eastAsia"/>
          <w:sz w:val="72"/>
          <w:szCs w:val="72"/>
        </w:rPr>
      </w:pPr>
      <w:r w:rsidRPr="00581C42">
        <w:rPr>
          <w:rFonts w:asciiTheme="majorEastAsia" w:eastAsiaTheme="majorEastAsia" w:hAnsiTheme="majorEastAsia" w:hint="eastAsia"/>
          <w:sz w:val="72"/>
          <w:szCs w:val="72"/>
        </w:rPr>
        <w:t>（</w:t>
      </w:r>
      <w:r w:rsidRPr="00581C42">
        <w:rPr>
          <w:rFonts w:ascii="华文行楷" w:eastAsia="华文行楷" w:hAnsiTheme="majorEastAsia" w:hint="eastAsia"/>
          <w:sz w:val="72"/>
          <w:szCs w:val="72"/>
        </w:rPr>
        <w:t>选修</w:t>
      </w:r>
      <w:r>
        <w:rPr>
          <w:rFonts w:ascii="华文行楷" w:eastAsia="华文行楷" w:hAnsiTheme="majorEastAsia" w:hint="eastAsia"/>
          <w:sz w:val="72"/>
          <w:szCs w:val="72"/>
        </w:rPr>
        <w:t>教材</w:t>
      </w:r>
      <w:r w:rsidRPr="00581C42">
        <w:rPr>
          <w:rFonts w:asciiTheme="majorEastAsia" w:eastAsiaTheme="majorEastAsia" w:hAnsiTheme="majorEastAsia" w:hint="eastAsia"/>
          <w:sz w:val="72"/>
          <w:szCs w:val="72"/>
        </w:rPr>
        <w:t>）</w:t>
      </w:r>
    </w:p>
    <w:p w:rsidR="00581C42" w:rsidRDefault="00581C42" w:rsidP="00581C42">
      <w:pPr>
        <w:adjustRightInd/>
        <w:snapToGrid/>
        <w:spacing w:line="220" w:lineRule="atLeast"/>
        <w:jc w:val="center"/>
        <w:rPr>
          <w:rFonts w:asciiTheme="majorEastAsia" w:eastAsiaTheme="majorEastAsia" w:hAnsiTheme="majorEastAsia" w:hint="eastAsia"/>
          <w:sz w:val="72"/>
          <w:szCs w:val="72"/>
        </w:rPr>
      </w:pPr>
    </w:p>
    <w:p w:rsidR="00581C42" w:rsidRDefault="00581C42" w:rsidP="00581C42">
      <w:pPr>
        <w:adjustRightInd/>
        <w:snapToGrid/>
        <w:spacing w:line="220" w:lineRule="atLeast"/>
        <w:jc w:val="center"/>
        <w:rPr>
          <w:rFonts w:asciiTheme="majorEastAsia" w:eastAsiaTheme="majorEastAsia" w:hAnsiTheme="majorEastAsia" w:hint="eastAsia"/>
          <w:b/>
          <w:sz w:val="72"/>
          <w:szCs w:val="72"/>
        </w:rPr>
      </w:pPr>
      <w:r w:rsidRPr="00581C42">
        <w:rPr>
          <w:rFonts w:asciiTheme="majorEastAsia" w:eastAsiaTheme="majorEastAsia" w:hAnsiTheme="majorEastAsia" w:hint="eastAsia"/>
          <w:b/>
          <w:sz w:val="72"/>
          <w:szCs w:val="72"/>
        </w:rPr>
        <w:t>（教      案）</w:t>
      </w:r>
    </w:p>
    <w:p w:rsidR="00581C42" w:rsidRDefault="00581C42" w:rsidP="00581C42">
      <w:pPr>
        <w:adjustRightInd/>
        <w:snapToGrid/>
        <w:spacing w:line="220" w:lineRule="atLeast"/>
        <w:jc w:val="center"/>
        <w:rPr>
          <w:rFonts w:asciiTheme="majorEastAsia" w:eastAsiaTheme="majorEastAsia" w:hAnsiTheme="majorEastAsia" w:hint="eastAsia"/>
          <w:b/>
          <w:sz w:val="72"/>
          <w:szCs w:val="72"/>
        </w:rPr>
      </w:pPr>
    </w:p>
    <w:p w:rsidR="00581C42" w:rsidRDefault="00581C42" w:rsidP="00581C42">
      <w:pPr>
        <w:adjustRightInd/>
        <w:snapToGrid/>
        <w:spacing w:line="220" w:lineRule="atLeast"/>
        <w:jc w:val="center"/>
        <w:rPr>
          <w:rFonts w:asciiTheme="majorEastAsia" w:eastAsiaTheme="majorEastAsia" w:hAnsiTheme="majorEastAsia" w:hint="eastAsia"/>
          <w:b/>
          <w:sz w:val="36"/>
          <w:szCs w:val="36"/>
        </w:rPr>
      </w:pPr>
    </w:p>
    <w:p w:rsidR="00581C42" w:rsidRDefault="00581C42" w:rsidP="00581C42">
      <w:pPr>
        <w:adjustRightInd/>
        <w:snapToGrid/>
        <w:spacing w:line="220" w:lineRule="atLeast"/>
        <w:jc w:val="center"/>
        <w:rPr>
          <w:rFonts w:asciiTheme="majorEastAsia" w:eastAsiaTheme="majorEastAsia" w:hAnsiTheme="majorEastAsia" w:hint="eastAsia"/>
          <w:b/>
          <w:sz w:val="36"/>
          <w:szCs w:val="36"/>
        </w:rPr>
      </w:pPr>
      <w:r>
        <w:rPr>
          <w:rFonts w:asciiTheme="majorEastAsia" w:eastAsiaTheme="majorEastAsia" w:hAnsiTheme="majorEastAsia" w:hint="eastAsia"/>
          <w:b/>
          <w:sz w:val="36"/>
          <w:szCs w:val="36"/>
        </w:rPr>
        <w:t xml:space="preserve">            襄阳市襄州一中</w:t>
      </w:r>
    </w:p>
    <w:p w:rsidR="00581C42" w:rsidRDefault="00581C42" w:rsidP="00581C42">
      <w:pPr>
        <w:adjustRightInd/>
        <w:snapToGrid/>
        <w:spacing w:line="220" w:lineRule="atLeast"/>
        <w:jc w:val="center"/>
        <w:rPr>
          <w:rFonts w:asciiTheme="majorEastAsia" w:eastAsiaTheme="majorEastAsia" w:hAnsiTheme="majorEastAsia" w:hint="eastAsia"/>
          <w:b/>
          <w:sz w:val="36"/>
          <w:szCs w:val="36"/>
        </w:rPr>
      </w:pPr>
    </w:p>
    <w:p w:rsidR="00581C42" w:rsidRPr="00581C42" w:rsidRDefault="00581C42" w:rsidP="00581C42">
      <w:pPr>
        <w:adjustRightInd/>
        <w:snapToGrid/>
        <w:spacing w:line="220" w:lineRule="atLeast"/>
        <w:jc w:val="center"/>
        <w:rPr>
          <w:rFonts w:asciiTheme="majorEastAsia" w:eastAsiaTheme="majorEastAsia" w:hAnsiTheme="majorEastAsia" w:hint="eastAsia"/>
          <w:b/>
          <w:sz w:val="36"/>
          <w:szCs w:val="36"/>
        </w:rPr>
      </w:pPr>
      <w:r>
        <w:rPr>
          <w:rFonts w:asciiTheme="majorEastAsia" w:eastAsiaTheme="majorEastAsia" w:hAnsiTheme="majorEastAsia" w:hint="eastAsia"/>
          <w:b/>
          <w:sz w:val="36"/>
          <w:szCs w:val="36"/>
        </w:rPr>
        <w:t xml:space="preserve">            二0一八年十一月</w:t>
      </w:r>
    </w:p>
    <w:p w:rsidR="00581C42" w:rsidRDefault="00581C42">
      <w:pPr>
        <w:adjustRightInd/>
        <w:snapToGrid/>
        <w:spacing w:line="220" w:lineRule="atLeast"/>
        <w:rPr>
          <w:rFonts w:asciiTheme="minorEastAsia" w:eastAsiaTheme="minorEastAsia" w:hAnsiTheme="minorEastAsia"/>
          <w:b/>
          <w:sz w:val="36"/>
          <w:szCs w:val="36"/>
        </w:rPr>
      </w:pPr>
      <w:r>
        <w:rPr>
          <w:rFonts w:asciiTheme="minorEastAsia" w:eastAsiaTheme="minorEastAsia" w:hAnsiTheme="minorEastAsia"/>
          <w:b/>
          <w:sz w:val="36"/>
          <w:szCs w:val="36"/>
        </w:rPr>
        <w:br w:type="page"/>
      </w:r>
    </w:p>
    <w:p w:rsidR="008A556C" w:rsidRPr="008A556C" w:rsidRDefault="008A556C" w:rsidP="00581C42">
      <w:pPr>
        <w:spacing w:line="360" w:lineRule="auto"/>
        <w:ind w:firstLineChars="200" w:firstLine="723"/>
        <w:contextualSpacing/>
        <w:jc w:val="center"/>
        <w:rPr>
          <w:rFonts w:asciiTheme="minorEastAsia" w:eastAsiaTheme="minorEastAsia" w:hAnsiTheme="minorEastAsia"/>
          <w:b/>
          <w:sz w:val="36"/>
          <w:szCs w:val="36"/>
        </w:rPr>
      </w:pPr>
      <w:r w:rsidRPr="008A556C">
        <w:rPr>
          <w:rFonts w:asciiTheme="minorEastAsia" w:eastAsiaTheme="minorEastAsia" w:hAnsiTheme="minorEastAsia" w:hint="eastAsia"/>
          <w:b/>
          <w:sz w:val="36"/>
          <w:szCs w:val="36"/>
        </w:rPr>
        <w:lastRenderedPageBreak/>
        <w:t>第一单元  以意逆志，知人论世</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教学目标：</w:t>
      </w:r>
    </w:p>
    <w:p w:rsidR="008A556C" w:rsidRPr="008A556C" w:rsidRDefault="008A556C" w:rsidP="001767E6">
      <w:pPr>
        <w:spacing w:line="360" w:lineRule="auto"/>
        <w:ind w:firstLineChars="350" w:firstLine="735"/>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引导学生理解和掌握古代诗歌鉴赏的基本方法之一：以意逆志，知人论世</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教学重点：</w:t>
      </w:r>
    </w:p>
    <w:p w:rsidR="008A556C" w:rsidRPr="008A556C" w:rsidRDefault="008A556C" w:rsidP="001767E6">
      <w:pPr>
        <w:spacing w:line="360" w:lineRule="auto"/>
        <w:ind w:firstLineChars="350" w:firstLine="735"/>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理解“以意逆志，知人论世”的内涵。</w:t>
      </w:r>
    </w:p>
    <w:p w:rsidR="008A556C" w:rsidRPr="008A556C" w:rsidRDefault="008A556C" w:rsidP="001767E6">
      <w:pPr>
        <w:spacing w:line="360" w:lineRule="auto"/>
        <w:ind w:firstLineChars="350" w:firstLine="735"/>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掌握运用“以意逆志，知人论世”的理论分析鉴赏诗歌的方法。</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教学方法：</w:t>
      </w:r>
    </w:p>
    <w:p w:rsidR="008A556C" w:rsidRPr="008A556C" w:rsidRDefault="008A556C" w:rsidP="001767E6">
      <w:pPr>
        <w:spacing w:line="360" w:lineRule="auto"/>
        <w:ind w:firstLineChars="350" w:firstLine="735"/>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讲论结合，析品结合</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[讲（概念理解）+读（概念读解）+析（作品分析）+论（作品讨论）+悟（融会贯通）]</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sz w:val="21"/>
          <w:szCs w:val="21"/>
        </w:rPr>
        <w:t xml:space="preserve"> </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一、导入：什么是“以意逆志”呢？</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翻译孟子在回答弟子的提问时提出的理解作品的方法：“故说诗者，不以文害辞，不以辞害志；以意逆志，是为得之。”</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参考：理解作品，不能断章取义地割裂个别字眼以曲解其词句，也不能就词句的表面作解释，因而歪曲作品的愿意；而正确的态度应是“以意逆志”。《说文》云：“逆，迎也。”郑玄注：“逆，犹钩考也。”这句话说，“以己之意‘迎受’诗人之志而加以钩考”（朱自清《诗言志辨·比兴》）。他的主张很明确，就是分析诗的人不能因为个别的词和句曲解整篇的意义，而应该根据作品探索原来的创作意图，分析作品的内容。</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同时，我们还要善于把自己的生活体验和主观感受融入欣赏的过程，理解诗意，甚至还可以在此基础上，生发出新的旨趣。</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二 、以意逆志如何操作？</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1）通过对诗句、文辞的准确解读，窥见作品的意旨、作者的情感。</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2）把自己的生活体验和主观感受融入欣赏过程中。</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w:t>
      </w:r>
      <w:r w:rsidRPr="008A556C">
        <w:rPr>
          <w:rFonts w:asciiTheme="minorEastAsia" w:eastAsiaTheme="minorEastAsia" w:hAnsiTheme="minorEastAsia" w:hint="eastAsia"/>
          <w:sz w:val="21"/>
          <w:szCs w:val="21"/>
        </w:rPr>
        <w:t>举例</w:t>
      </w:r>
      <w:r>
        <w:rPr>
          <w:rFonts w:asciiTheme="minorEastAsia" w:eastAsiaTheme="minorEastAsia" w:hAnsiTheme="minorEastAsia" w:hint="eastAsia"/>
          <w:sz w:val="21"/>
          <w:szCs w:val="21"/>
        </w:rPr>
        <w:t>】</w:t>
      </w:r>
      <w:r w:rsidRPr="008A556C">
        <w:rPr>
          <w:rFonts w:asciiTheme="minorEastAsia" w:eastAsiaTheme="minorEastAsia" w:hAnsiTheme="minorEastAsia" w:hint="eastAsia"/>
          <w:sz w:val="21"/>
          <w:szCs w:val="21"/>
        </w:rPr>
        <w:t>：</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（1）下面这首《凉州词》的主题是什么？</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凉州词              唐-王之涣</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sz w:val="21"/>
          <w:szCs w:val="21"/>
        </w:rPr>
        <w:t xml:space="preserve"> </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黄河远上白云间，一片孤城万仞山。羌笛何须怨杨柳，春风不度玉门关。</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这首诗描写了边塞凉州雄伟壮阔又荒凉寂寞的景象。远远奔流而来的黄河，好象与白云连在一起，玉门关孤零零地耸峙在高山之中，显得孤峭冷寂。何必用羌笛吹起那哀怨的杨柳曲去埋怨春光迟迟呢，原来玉门关一带春风是吹不到的啊！表达边关戍卒的思乡之情。</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（2）杜牧《泊秦淮》诗中“商女不知亡国恨，隔江犹唱后庭花。”有人认为，作者在苛求“商女”。你认为呢？</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lastRenderedPageBreak/>
        <w:t>参考：错。只从字面上去读解，故而曲解。用“以意逆志”的方法去理解，就会得出正确的结论，作品批评的决不是商女，而是谴责诗中只字未涉的正在酒家征歌买笑，寻欢作乐的达官贵人。</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（3）杜甫诗中的“朱门酒肉臭”一句，有人则发出“肉可以臭，酒怎么会臭”的疑问。你认为他的质疑有道理吗？</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参考：没有“以意逆志”，而是死扣词句，以文害辞。“酒肉”借代朱门富户的奢华生活，不可硬拆来理解。</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(4) 明朝人杨慎改杜牧《江南春》绝句，以为“千里莺啼绿映红，水村山郭酒旗风”中，“千”应为“十”，原因是“千里绿映红谁人见得，千里莺啼谁人听得？”改得如何？</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江南春</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杜牧</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千里莺啼绿映红，水村山郭酒旗风。南朝四百八十寺， 多少楼台烟雨中。</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参考：昔人何文焕在《历代词话考索》中提出批评：“即作十里，亦未必尽听得着看得见。此诗之意，意既广不得专指一处，故总而命曰《江南春》，诗家善立题者也。”何文焕的批评是有道理的。他的批评，指出了体现了对这种死扣词句的做法的否定，其实也暗合了“以意逆志”的诗歌理解的方法。</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（5）我们还要善于把自己的生活体验和主观感受融入欣赏的过程，理解诗意，甚至还可以在此基础上，生发出新的旨趣。</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《山行》的主题是否是漫步山林，悠闲看景？</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山    行                              杜牧</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远上寒山石径斜，白云生处有人家。 停车坐爱枫林晚，霜叶红于二月花。</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首句“远上寒山石径斜”，由下而上，写一条石头小路蜿蜒曲折地伸向充满秋意的山峦。次句“白云生处有人家”，描写诗人山行时所看到的远处风光。第三句“停车坐爱枫林晚”的“坐”字解释为“因为”。因为夕照枫林的晚景实在太迷人了，所以诗人特地停车观赏。这句中的“晚”字用得无比精妙，它蕴含多层意思：（1）点明前两句是白天所见，后两句则是傍晚之景。（2）因为傍晚才有夕照，绚丽的晚霞和红艳的枫叶互相辉映，枫林才格外美丽。（3）诗人流连忘返，到了傍晚，还舍不得登车离去，足见他对红叶喜爱之极。（4）因为停车甚久，观察入微，才能悟出第四句“霜叶红于二月花”这样富有理趣的警句。 “霜叶红于二月花”，这是全诗的中心句。前三句的描写都是在为这句铺垫和烘托。</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这首小诗不只是即兴咏景，而且进而咏物言志，是诗人内在精神世界的表露，志趣的寄托，因而能给读者启迪和鼓舞。</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（6）指出下面两首诗中划线句的新的旨趣。</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酬乐天扬州初逢席上见赠                             刘禹锡</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巴山楚水凄凉地，二十三年弃置身。怀旧空吟闻笛赋, 到乡翻似烂柯人。</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沉舟侧畔千帆过, 病树前头万木春。今日听君歌一曲, 暂凭杯酒长精神。</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游山西村                       陆游</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lastRenderedPageBreak/>
        <w:t>莫笑农家腊酒浑，丰年留客足鸡豚。山重水复疑无路，柳暗花明又一村。</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箫鼓追随春社近，衣冠简朴古风存。从今若许闲乘月，拄杖无时夜叩门。</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四、知识拓展：古代诗文中的常见意象。（印发资料）</w:t>
      </w:r>
    </w:p>
    <w:p w:rsid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五、</w:t>
      </w:r>
      <w:r>
        <w:rPr>
          <w:rFonts w:asciiTheme="minorEastAsia" w:eastAsiaTheme="minorEastAsia" w:hAnsiTheme="minorEastAsia" w:hint="eastAsia"/>
          <w:sz w:val="21"/>
          <w:szCs w:val="21"/>
        </w:rPr>
        <w:t>单元诗歌举例</w:t>
      </w:r>
    </w:p>
    <w:p w:rsidR="008A556C" w:rsidRDefault="008A556C" w:rsidP="001767E6">
      <w:pPr>
        <w:spacing w:line="360" w:lineRule="auto"/>
        <w:ind w:firstLineChars="200" w:firstLine="420"/>
        <w:contextualSpacing/>
        <w:rPr>
          <w:rFonts w:asciiTheme="minorEastAsia" w:eastAsiaTheme="minorEastAsia" w:hAnsiTheme="minorEastAsia"/>
          <w:sz w:val="21"/>
          <w:szCs w:val="21"/>
        </w:rPr>
      </w:pPr>
    </w:p>
    <w:p w:rsidR="008A556C" w:rsidRPr="0095687F" w:rsidRDefault="0095687F" w:rsidP="001767E6">
      <w:pPr>
        <w:spacing w:line="360" w:lineRule="auto"/>
        <w:ind w:firstLineChars="200" w:firstLine="643"/>
        <w:contextualSpacing/>
        <w:jc w:val="center"/>
        <w:rPr>
          <w:rFonts w:asciiTheme="minorEastAsia" w:eastAsiaTheme="minorEastAsia" w:hAnsiTheme="minorEastAsia"/>
          <w:b/>
          <w:sz w:val="32"/>
          <w:szCs w:val="32"/>
        </w:rPr>
      </w:pPr>
      <w:r w:rsidRPr="0095687F">
        <w:rPr>
          <w:rFonts w:asciiTheme="minorEastAsia" w:eastAsiaTheme="minorEastAsia" w:hAnsiTheme="minorEastAsia" w:hint="eastAsia"/>
          <w:b/>
          <w:sz w:val="32"/>
          <w:szCs w:val="32"/>
        </w:rPr>
        <w:t>1：长恨歌</w:t>
      </w:r>
    </w:p>
    <w:p w:rsid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sz w:val="21"/>
          <w:szCs w:val="21"/>
        </w:rPr>
        <w:t xml:space="preserve"> </w:t>
      </w:r>
      <w:r w:rsidR="0095687F">
        <w:rPr>
          <w:rFonts w:asciiTheme="minorEastAsia" w:eastAsiaTheme="minorEastAsia" w:hAnsiTheme="minorEastAsia" w:hint="eastAsia"/>
          <w:sz w:val="21"/>
          <w:szCs w:val="21"/>
        </w:rPr>
        <w:t>【1】以意逆志，知人论世</w:t>
      </w:r>
    </w:p>
    <w:p w:rsidR="0095687F" w:rsidRPr="008A556C" w:rsidRDefault="0095687F"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（1）</w:t>
      </w:r>
      <w:r w:rsidRPr="008A556C">
        <w:rPr>
          <w:rFonts w:asciiTheme="minorEastAsia" w:eastAsiaTheme="minorEastAsia" w:hAnsiTheme="minorEastAsia" w:hint="eastAsia"/>
          <w:sz w:val="21"/>
          <w:szCs w:val="21"/>
        </w:rPr>
        <w:t>白居易，中唐著名诗人，提出“文章合为时而著，歌诗合为事而作” 《与元九书》）和“为君、为臣、为民、为物、为事而作，不为文而作”（《新乐府序》）的文学创作主张，和元稹共同发起了“新乐府运动”。</w:t>
      </w:r>
    </w:p>
    <w:p w:rsidR="0095687F" w:rsidRPr="008A556C" w:rsidRDefault="0095687F"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新乐府运动是中唐时期的一场诗歌革新运动，兴起于贞元、元和年间，以白居易、元稹为主要的倡导者。新乐府运动的兴起有其深刻的社会原因，安史之乱后，唐王朝国运衰微，各种矛盾加剧。一些关心国运的有志之士殷勤地关注现实政治，希望国家能再度繁荣。因此他们放弃了盛唐的理想主义，而走向现实主义，以反映现实生活、关注民生、强调文学的社会功能的新乐府运动便应运而生。</w:t>
      </w:r>
    </w:p>
    <w:p w:rsidR="0095687F" w:rsidRPr="008A556C" w:rsidRDefault="0095687F"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（2）</w:t>
      </w:r>
      <w:r w:rsidRPr="008A556C">
        <w:rPr>
          <w:rFonts w:asciiTheme="minorEastAsia" w:eastAsiaTheme="minorEastAsia" w:hAnsiTheme="minorEastAsia" w:hint="eastAsia"/>
          <w:sz w:val="21"/>
          <w:szCs w:val="21"/>
        </w:rPr>
        <w:t>补充资料：</w:t>
      </w:r>
    </w:p>
    <w:p w:rsidR="0095687F" w:rsidRPr="008A556C" w:rsidRDefault="0095687F"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诗写于宪宗元和六年（806）冬天，距离马嵬兵变、玉环缢死正好五十年，诗人正任屋（今陕西周至）县尉，有一次和陈鸿、王质游仙游寺，经王提议，与陈鸿相约将当时正在民间流传的关于玄宗和宠妃的爱情故事写成作品，陈写成《长恨歌传》，白写了这首诗。诗以喜剧开头而转成悲剧，虽然作者的立意是“欲惩尤物”，却成了一首爱情的颂歌。这首叙事诗的最成功处就是抒情，相当复杂的情节只用精炼的几句就交代过去，而着力在情的渲染，细致地写唐明皇与杨贵妃爱情的浓烈和贵妃死后双方的思念之情。其中有不少名句感人至深，千百年来一直为人传诵。诗中戏剧化和神话化的描写和浓郁的浪漫主义色彩，也是它具有很强的艺术魅力的原因。</w:t>
      </w:r>
    </w:p>
    <w:p w:rsidR="0095687F" w:rsidRPr="008A556C" w:rsidRDefault="0095687F" w:rsidP="001767E6">
      <w:pPr>
        <w:spacing w:line="360" w:lineRule="auto"/>
        <w:ind w:firstLineChars="200" w:firstLine="420"/>
        <w:contextualSpacing/>
        <w:rPr>
          <w:rFonts w:asciiTheme="minorEastAsia" w:eastAsiaTheme="minorEastAsia" w:hAnsiTheme="minorEastAsia"/>
          <w:sz w:val="21"/>
          <w:szCs w:val="21"/>
        </w:rPr>
      </w:pPr>
    </w:p>
    <w:p w:rsidR="008A556C" w:rsidRPr="008A556C" w:rsidRDefault="0095687F"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【2】</w:t>
      </w:r>
      <w:r w:rsidR="008A556C" w:rsidRPr="008A556C">
        <w:rPr>
          <w:rFonts w:asciiTheme="minorEastAsia" w:eastAsiaTheme="minorEastAsia" w:hAnsiTheme="minorEastAsia" w:hint="eastAsia"/>
          <w:sz w:val="21"/>
          <w:szCs w:val="21"/>
        </w:rPr>
        <w:t>、赏析《长恨歌》</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1、诵读全诗。</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2、阅读</w:t>
      </w:r>
      <w:r w:rsidR="0095687F">
        <w:rPr>
          <w:rFonts w:asciiTheme="minorEastAsia" w:eastAsiaTheme="minorEastAsia" w:hAnsiTheme="minorEastAsia" w:hint="eastAsia"/>
          <w:sz w:val="21"/>
          <w:szCs w:val="21"/>
        </w:rPr>
        <w:t>并划分层次</w:t>
      </w:r>
      <w:r w:rsidRPr="008A556C">
        <w:rPr>
          <w:rFonts w:asciiTheme="minorEastAsia" w:eastAsiaTheme="minorEastAsia" w:hAnsiTheme="minorEastAsia" w:hint="eastAsia"/>
          <w:sz w:val="21"/>
          <w:szCs w:val="21"/>
        </w:rPr>
        <w:t>，找出你认为写得最有表现力的句子，并作简单赏析。</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第一部分（开头到“惊破《霓裳羽衣曲》”三十二句）：写唐明皇和杨贵妃的爱情生活、爱情效果，以及由此导致的荒政乱国和安史之乱的爆发。</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重要的句子：</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首句：汉皇重色思倾国，御宇多年求不得。（为全诗奠定感情基调；表达褒贬；交代二人身份。）</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回眸一笑百媚生，六宫粉黛无颜色。（运用细节、衬托、借代，总写杨贵妃的美貌。）</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春宵苦短日高起，从此君王不早朝（写唐明皇的迷恋声色，荒废政事）</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缓歌慢舞凝丝竹，尽日君王看不足（写唐明皇的迷恋声色，荒政误国。）</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lastRenderedPageBreak/>
        <w:t>渔阳鼙鼓动地来，惊破霓裳羽衣曲（因为统治集团如此昏庸腐朽，所以当安禄山一发起叛乱，唐王朝这座炫人眼目的金字塔立刻就倾倒崩溃了。）</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第二部分（从“九重城阙烟尘生”到“魂魄不曾来入梦”共四十二句）：写马嵬兵变，贵妃被杀，以及从此以后唐明皇对杨贵妃的朝思暮想，深情不移。</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其中开头十句讲马嵬驿兵变。</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“黄埃散漫风萧索”以下八句写唐明皇在前往成都的路上以及在成都的日子里对杨贵妃的思念。</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“天旋地转回龙驭”以下四句写唐军收复长安后，唐明皇由成都回京再次经过马嵬驿时的见今思昔，对景伤情。</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“君臣相顾泪沾衣”以下二十句写唐明皇回京后的见物思人，悲不欲生。</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重要的句子：六军不发无奈何，宛转蛾眉马前死。（杨贵妃死于兵变，亦即民愤）</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君王掩面救不得，回看血泪相和流。（无可奈何）</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归来池苑皆依旧，太液芙蓉未央柳。（睹物思人）</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芙蓉如面柳如眉，对此如何不泪垂！</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悠悠生死别经年，魂魄不曾来入梦。（生离死别）</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第三部分（从“临邛道士鸿都客”至诗的末尾）：写道士帮助唐玄宗寻找杨贵妃，描写二人天人永隔的悠悠情思、绵绵长恨。</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重要的句子：上穷碧落下黄泉，两处茫茫皆不见（寻寻觅觅）</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含情凝睇谢君王，一别音容两渺茫。（仙人永隔）</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在天愿作比翼鸟，在地愿为连理枝。（爱情誓言）</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天长地久有时尽，此恨绵绵无绝期。（绵绵长恨）</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3、讨论：理解诗歌主题</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标题是“长恨歌”，“恨”什么？</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讽喻说：只把唐玄宗当作皇帝写。</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通过李隆基晚年失去一切的狼狈景象，隐晦而曲折地讽刺他荒淫误国而终于苦果自尝。</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认为此诗是借李、杨之情事，讽刺李隆基贪色误国，以致引发“安史之乱”。告诫最高统治者应引以为戒，免蹈覆辙。</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爱情说：把唐玄宗当凡人写。</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通过这一爱情悲剧，歌颂了人们对爱情的坚贞和专一，反映出人们对美满爱情的追求和向往。</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讽刺不是主旨，这一爱情悲剧才具有典型意义。尽管李、杨身为帝王贵妃，但他们的这种爱情与人民的生活、与人民的感情是一致的。</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双重主题说：既是皇帝又是凡人。</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一方面讽刺他们荒淫无度，一方面对其爱情悲剧及彼此间的诚挚相思赋予了深切同情，且更偏重于后者。</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lastRenderedPageBreak/>
        <w:t>整首诗，自始至终贯穿着两重性，贯穿着李、杨身兼爱情悲剧的制造者与承担者之间的冲突。冲突的体现者主要是两个人物本身，而冲突的必然结果是人物的长恨。</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①这是一首叙事诗，叙述的是一个完整的故事。李、杨早先的逸乐和后来的长恨，都是这个故事不可缺少的组成部分。</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而且，这两者之间有着内在的逻辑联系。早先的逸乐是导致后来贵妃丧生、彼此长恨的显著原因，而长恨则是李、杨荒淫误国、终于殃及自身的必然结果。</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②这是一出经作者艺术处理过了的爱情悲剧，作为悲剧中的两个主人公，李、杨具有特殊的双重身份。</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一方面，他俩的荒淫逸乐引发了安史之乱，从某种角度上说，也是悲剧的制造者；另一方面，安史之乱的发生使他们死生异处，相见无期，自食其果，因而又是这一悲剧的承受者。</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③必须注意作者对这一悲剧的是非态度和感情倾向。《长恨歌》是一首叙事诗，但具有浓郁的抒情色彩，在叙述李、杨爱情始末的过程中，作者融进了自己的感情，通过感情的媒介，表现了他对这一悲剧的是非评判。</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诚然，作为悲剧的承受者，作者对李、杨深抱同情；作为悲剧的制造者，作者对李、杨又有所谴责。</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但是，作者的谴责自有其立足点，那就是李、杨的任意纵情，不仅贻误国事、危害社稷，也给他们自身带来了巨大的不幸，自食苦果，并非为了揭露批判统治者的荒淫腐朽（尽管诗歌在客观上有此认识作用）。</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诗歌前半部分露骨地讽刺了唐玄宗的荒淫误国（长恨之因），后半部分用充满同情的笔触写唐玄宗的入骨相思，从而使诗的主题思想由批判转为对他们坚贞专一的爱情的歌颂和对他们生离死别的同情。</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hint="eastAsia"/>
          <w:sz w:val="21"/>
          <w:szCs w:val="21"/>
        </w:rPr>
        <w:t>诗歌形象地叙述了李杨之间的爱情悲剧。诗人借历史人物和传说，创造了一个回旋惋转的动人故事，并通过塑造的艺术形象，再现了现实生活的真实，感染了千百年来的读者</w:t>
      </w:r>
    </w:p>
    <w:p w:rsidR="008A556C" w:rsidRPr="008A556C" w:rsidRDefault="008A556C" w:rsidP="001767E6">
      <w:pPr>
        <w:spacing w:line="360" w:lineRule="auto"/>
        <w:ind w:firstLineChars="200" w:firstLine="420"/>
        <w:contextualSpacing/>
        <w:rPr>
          <w:rFonts w:asciiTheme="minorEastAsia" w:eastAsiaTheme="minorEastAsia" w:hAnsiTheme="minorEastAsia"/>
          <w:sz w:val="21"/>
          <w:szCs w:val="21"/>
        </w:rPr>
      </w:pPr>
      <w:r w:rsidRPr="008A556C">
        <w:rPr>
          <w:rFonts w:asciiTheme="minorEastAsia" w:eastAsiaTheme="minorEastAsia" w:hAnsiTheme="minorEastAsia"/>
          <w:sz w:val="21"/>
          <w:szCs w:val="21"/>
        </w:rPr>
        <w:t xml:space="preserve"> </w:t>
      </w:r>
    </w:p>
    <w:p w:rsidR="004358AB" w:rsidRPr="00213DA7" w:rsidRDefault="0095687F" w:rsidP="001767E6">
      <w:pPr>
        <w:spacing w:line="360" w:lineRule="auto"/>
        <w:ind w:firstLineChars="200" w:firstLine="723"/>
        <w:contextualSpacing/>
        <w:jc w:val="center"/>
        <w:rPr>
          <w:rFonts w:asciiTheme="minorEastAsia" w:eastAsiaTheme="minorEastAsia" w:hAnsiTheme="minorEastAsia"/>
          <w:b/>
          <w:sz w:val="36"/>
          <w:szCs w:val="36"/>
        </w:rPr>
      </w:pPr>
      <w:r w:rsidRPr="00213DA7">
        <w:rPr>
          <w:rFonts w:asciiTheme="minorEastAsia" w:eastAsiaTheme="minorEastAsia" w:hAnsiTheme="minorEastAsia" w:hint="eastAsia"/>
          <w:b/>
          <w:sz w:val="36"/>
          <w:szCs w:val="36"/>
        </w:rPr>
        <w:t>2、拟行路难</w:t>
      </w:r>
    </w:p>
    <w:p w:rsidR="0095687F" w:rsidRDefault="0095687F"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【1】以意逆志，知人论世</w:t>
      </w:r>
    </w:p>
    <w:p w:rsidR="00CB40B1" w:rsidRPr="00CB40B1" w:rsidRDefault="00CB40B1" w:rsidP="001767E6">
      <w:pPr>
        <w:spacing w:line="360" w:lineRule="auto"/>
        <w:ind w:firstLineChars="200" w:firstLine="420"/>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鲍照，南朝宋文学家。擅长写乐府诗，闻名于世，年青时就树立远大的政治抱负，自认为有非凡的才华，但出身寒门庶族。</w:t>
      </w:r>
    </w:p>
    <w:p w:rsidR="00CB40B1" w:rsidRPr="00CB40B1" w:rsidRDefault="00CB40B1" w:rsidP="001767E6">
      <w:pPr>
        <w:spacing w:line="360" w:lineRule="auto"/>
        <w:ind w:firstLineChars="200" w:firstLine="420"/>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我国魏晋南北朝，是一个特殊的时期。实行门阀制度，“上品无寒门，下品无世族”，门阀制度阻塞了寒士的进仕之路，他们即使才华横溢，也很难任高官。一些才高的寒士自然心怀不平，寒士的不平反映在文学作品中，就成为这个时期文学的一个特色。</w:t>
      </w:r>
    </w:p>
    <w:p w:rsidR="00CB40B1" w:rsidRPr="00CB40B1" w:rsidRDefault="00CB40B1"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【2】</w:t>
      </w:r>
      <w:r w:rsidRPr="00CB40B1">
        <w:rPr>
          <w:rFonts w:asciiTheme="minorEastAsia" w:eastAsiaTheme="minorEastAsia" w:hAnsiTheme="minorEastAsia" w:hint="eastAsia"/>
          <w:sz w:val="21"/>
          <w:szCs w:val="21"/>
        </w:rPr>
        <w:t>诗歌鉴赏</w:t>
      </w:r>
    </w:p>
    <w:p w:rsidR="00CB40B1" w:rsidRPr="00CB40B1" w:rsidRDefault="00CB40B1" w:rsidP="001767E6">
      <w:pPr>
        <w:spacing w:line="360" w:lineRule="auto"/>
        <w:ind w:firstLineChars="200" w:firstLine="420"/>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1、：第一二句用了什么表现手法？说明了什么道理？</w:t>
      </w:r>
    </w:p>
    <w:p w:rsidR="00CB40B1" w:rsidRPr="00CB40B1" w:rsidRDefault="00CB40B1" w:rsidP="001767E6">
      <w:pPr>
        <w:spacing w:line="360" w:lineRule="auto"/>
        <w:ind w:firstLineChars="200" w:firstLine="420"/>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明确：运用了比兴手法。诗人拈出泻水流淌这一自然现象作为比兴， 引出对社会人生的无限感慨。说明了像水是依照高下不同的地势流向各方一样，人的遭际也是被家庭门第的高低贵贱决定的。</w:t>
      </w:r>
    </w:p>
    <w:p w:rsidR="00CB40B1" w:rsidRPr="00CB40B1" w:rsidRDefault="00CB40B1" w:rsidP="001767E6">
      <w:pPr>
        <w:spacing w:line="360" w:lineRule="auto"/>
        <w:ind w:firstLineChars="200" w:firstLine="420"/>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2、：第三句中的“命”是指什么？结合全诗看，作者对此有怎样的看法？</w:t>
      </w:r>
    </w:p>
    <w:p w:rsidR="00CB40B1" w:rsidRPr="00CB40B1" w:rsidRDefault="00CB40B1" w:rsidP="001767E6">
      <w:pPr>
        <w:spacing w:line="360" w:lineRule="auto"/>
        <w:ind w:firstLineChars="200" w:firstLine="420"/>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lastRenderedPageBreak/>
        <w:t>明确：“命”指门第决定人生，有什么样的门第就有什么样的遭遇。作者认为非常不公平，但没法改变，这里只是表面上认命了，实是对不公平社会发出愤怒的控诉。</w:t>
      </w:r>
    </w:p>
    <w:p w:rsidR="00CB40B1" w:rsidRPr="00CB40B1" w:rsidRDefault="00CB40B1" w:rsidP="001767E6">
      <w:pPr>
        <w:spacing w:line="360" w:lineRule="auto"/>
        <w:ind w:firstLineChars="200" w:firstLine="420"/>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3、：第五、六句塑造了一个什么样的形象？</w:t>
      </w:r>
    </w:p>
    <w:p w:rsidR="00CB40B1" w:rsidRPr="00CB40B1" w:rsidRDefault="00CB40B1" w:rsidP="001767E6">
      <w:pPr>
        <w:spacing w:line="360" w:lineRule="auto"/>
        <w:ind w:firstLineChars="200" w:firstLine="420"/>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明确：以非常精练的笔法，生动形象地刻画出诗人悲怆难抑的情态。（提示：酌酒原为排遣愁绪，然而满怀郁结的悲愁岂是区区杯酒能驱散的？“抽刀断水水更流，举杯浇愁愁更愁”，平添的几分酒意反而更激起了愁海的狂澜，诗人趁着酒意击节高歌，唱起了悲怆的《行路难》，将一腔悲愤倾泻出来。长歌当哭，这是何等悲烈景况。读者从这举杯驱愁却大放悲声的情节中，亦可想见其悲其愁的沉郁了。</w:t>
      </w:r>
    </w:p>
    <w:p w:rsidR="00CB40B1" w:rsidRPr="00CB40B1" w:rsidRDefault="00CB40B1" w:rsidP="001767E6">
      <w:pPr>
        <w:spacing w:line="360" w:lineRule="auto"/>
        <w:ind w:firstLineChars="200" w:firstLine="420"/>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4、：第七、八句写出了什么感情？</w:t>
      </w:r>
    </w:p>
    <w:p w:rsidR="00CB40B1" w:rsidRPr="00CB40B1" w:rsidRDefault="00CB40B1" w:rsidP="001767E6">
      <w:pPr>
        <w:spacing w:line="360" w:lineRule="auto"/>
        <w:ind w:firstLineChars="200" w:firstLine="420"/>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明确：第七句是对前面几句的总结，诗人对那驱不散的愁苦，实系于对世事的感慨，心并非无知无觉的木石，用反问的句式，冲决了自我克制的堤防，使全诗的情感达到了高潮。表达了诗人的抗争。第八句表达的是作者心中的无奈，“岂无感”越是激昂，“不敢言”的痛苦就越是深沉。两句构成了一种鲜明的对照，将诗人忍辱负重、矛盾痛苦的精神状况表现得淋漓尽致。</w:t>
      </w:r>
    </w:p>
    <w:p w:rsidR="00CB40B1" w:rsidRPr="00CB40B1" w:rsidRDefault="00CB40B1" w:rsidP="001767E6">
      <w:pPr>
        <w:spacing w:line="360" w:lineRule="auto"/>
        <w:ind w:firstLineChars="200" w:firstLine="420"/>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五、总结全文</w:t>
      </w:r>
    </w:p>
    <w:p w:rsidR="00CB40B1" w:rsidRPr="00CB40B1" w:rsidRDefault="00CB40B1" w:rsidP="001767E6">
      <w:pPr>
        <w:spacing w:line="360" w:lineRule="auto"/>
        <w:ind w:firstLineChars="200" w:firstLine="420"/>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个人的命运与所处的时代息息相关，千百年来，多少文人雅士，“才秀”而“人微”，有才而无望，“英雄无用武之地”。“冯唐易老，李广难封”，这是千古的悲怆。值得庆幸的是，我们生在了一个可以自由施展才华的大好时代，只患己之不能，不患人之不己知，我们要做的，只剩下努力使自己成为一个“德美才秀”的人，我们的时代，是可以大有作为的！</w:t>
      </w:r>
    </w:p>
    <w:p w:rsidR="00CB40B1" w:rsidRPr="00CB40B1" w:rsidRDefault="00CB40B1" w:rsidP="001767E6">
      <w:pPr>
        <w:spacing w:line="360" w:lineRule="auto"/>
        <w:ind w:firstLineChars="200" w:firstLine="420"/>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六、布置作业</w:t>
      </w:r>
      <w:r w:rsidR="00213DA7">
        <w:rPr>
          <w:rFonts w:asciiTheme="minorEastAsia" w:eastAsiaTheme="minorEastAsia" w:hAnsiTheme="minorEastAsia" w:hint="eastAsia"/>
          <w:sz w:val="21"/>
          <w:szCs w:val="21"/>
        </w:rPr>
        <w:t xml:space="preserve">      </w:t>
      </w:r>
      <w:r w:rsidRPr="00CB40B1">
        <w:rPr>
          <w:rFonts w:asciiTheme="minorEastAsia" w:eastAsiaTheme="minorEastAsia" w:hAnsiTheme="minorEastAsia" w:hint="eastAsia"/>
          <w:sz w:val="21"/>
          <w:szCs w:val="21"/>
        </w:rPr>
        <w:t>1、背诵课文。</w:t>
      </w:r>
    </w:p>
    <w:p w:rsidR="00CB40B1" w:rsidRPr="00CB40B1" w:rsidRDefault="00CB40B1" w:rsidP="001767E6">
      <w:pPr>
        <w:spacing w:line="360" w:lineRule="auto"/>
        <w:ind w:firstLineChars="200" w:firstLine="420"/>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2、搜集一些怀才不遇的文人的诗词，写一篇杂谈。</w:t>
      </w:r>
    </w:p>
    <w:p w:rsidR="00CB40B1" w:rsidRPr="00CB40B1" w:rsidRDefault="00CB40B1" w:rsidP="001767E6">
      <w:pPr>
        <w:spacing w:line="360" w:lineRule="auto"/>
        <w:ind w:firstLineChars="200" w:firstLine="420"/>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【板书设计】</w:t>
      </w:r>
      <w:r w:rsidR="00213DA7">
        <w:rPr>
          <w:rFonts w:asciiTheme="minorEastAsia" w:eastAsiaTheme="minorEastAsia" w:hAnsiTheme="minorEastAsia" w:hint="eastAsia"/>
          <w:sz w:val="21"/>
          <w:szCs w:val="21"/>
        </w:rPr>
        <w:t xml:space="preserve">   </w:t>
      </w:r>
      <w:r w:rsidRPr="00CB40B1">
        <w:rPr>
          <w:rFonts w:asciiTheme="minorEastAsia" w:eastAsiaTheme="minorEastAsia" w:hAnsiTheme="minorEastAsia" w:hint="eastAsia"/>
          <w:sz w:val="21"/>
          <w:szCs w:val="21"/>
        </w:rPr>
        <w:t>拟行路难    鲍照</w:t>
      </w:r>
    </w:p>
    <w:p w:rsidR="00CB40B1" w:rsidRPr="00CB40B1" w:rsidRDefault="00CB40B1" w:rsidP="001767E6">
      <w:pPr>
        <w:spacing w:line="360" w:lineRule="auto"/>
        <w:ind w:firstLineChars="1100" w:firstLine="2310"/>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认命——不认命——认命</w:t>
      </w:r>
    </w:p>
    <w:p w:rsidR="00CB40B1" w:rsidRPr="00CB40B1" w:rsidRDefault="00CB40B1" w:rsidP="001767E6">
      <w:pPr>
        <w:spacing w:line="360" w:lineRule="auto"/>
        <w:ind w:firstLineChars="1150" w:firstLine="2415"/>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       ︱        ︱</w:t>
      </w:r>
    </w:p>
    <w:p w:rsidR="00CB40B1" w:rsidRPr="00CB40B1" w:rsidRDefault="00CB40B1" w:rsidP="001767E6">
      <w:pPr>
        <w:spacing w:line="360" w:lineRule="auto"/>
        <w:ind w:firstLineChars="1150" w:firstLine="2415"/>
        <w:contextualSpacing/>
        <w:rPr>
          <w:rFonts w:asciiTheme="minorEastAsia" w:eastAsiaTheme="minorEastAsia" w:hAnsiTheme="minorEastAsia"/>
          <w:sz w:val="21"/>
          <w:szCs w:val="21"/>
        </w:rPr>
      </w:pPr>
      <w:r w:rsidRPr="00CB40B1">
        <w:rPr>
          <w:rFonts w:asciiTheme="minorEastAsia" w:eastAsiaTheme="minorEastAsia" w:hAnsiTheme="minorEastAsia" w:hint="eastAsia"/>
          <w:sz w:val="21"/>
          <w:szCs w:val="21"/>
        </w:rPr>
        <w:t>抨击     悲愤      无奈</w:t>
      </w:r>
    </w:p>
    <w:p w:rsidR="0095687F" w:rsidRDefault="0095687F" w:rsidP="001767E6">
      <w:pPr>
        <w:spacing w:line="360" w:lineRule="auto"/>
        <w:ind w:firstLineChars="200" w:firstLine="420"/>
        <w:contextualSpacing/>
        <w:rPr>
          <w:rFonts w:asciiTheme="minorEastAsia" w:eastAsiaTheme="minorEastAsia" w:hAnsiTheme="minorEastAsia"/>
          <w:sz w:val="21"/>
          <w:szCs w:val="21"/>
        </w:rPr>
      </w:pPr>
    </w:p>
    <w:p w:rsidR="00E24965" w:rsidRPr="00E24965" w:rsidRDefault="00E24965" w:rsidP="001767E6">
      <w:pPr>
        <w:spacing w:line="360" w:lineRule="auto"/>
        <w:ind w:firstLineChars="200" w:firstLine="643"/>
        <w:contextualSpacing/>
        <w:jc w:val="center"/>
        <w:rPr>
          <w:rFonts w:asciiTheme="minorEastAsia" w:eastAsiaTheme="minorEastAsia" w:hAnsiTheme="minorEastAsia"/>
          <w:b/>
          <w:sz w:val="32"/>
          <w:szCs w:val="32"/>
        </w:rPr>
      </w:pPr>
      <w:r w:rsidRPr="00E24965">
        <w:rPr>
          <w:rFonts w:asciiTheme="minorEastAsia" w:eastAsiaTheme="minorEastAsia" w:hAnsiTheme="minorEastAsia" w:hint="eastAsia"/>
          <w:b/>
          <w:sz w:val="32"/>
          <w:szCs w:val="32"/>
        </w:rPr>
        <w:t>3、蜀相</w:t>
      </w:r>
    </w:p>
    <w:p w:rsidR="00E24965" w:rsidRDefault="00E24965"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【1】以意逆志，知人论世</w:t>
      </w:r>
    </w:p>
    <w:p w:rsid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大唐盛世只维持了短短的五十年。在安史之乱爆发后，大唐盛世便像纽约的世贸大楼一样轰然倒塌了，而且，从此就走上了日益衰落的不归路。因此生活在那时的人们就仿佛一下子从天堂掉到了地狱一般，他们的感受是可想而知，尤其是那些忧国忧民，以天下为己任的人，他们的感受就更强烈了。今天我们要学习的古诗《蜀相》的作者杜甫就是这样一个忧国忧民，以天下为己任，有极大抱负却壮志难酬的人。这首七言律诗《蜀相》就是他在这样的社会背景下写就的。当时正处于安史之乱。</w:t>
      </w:r>
    </w:p>
    <w:p w:rsidR="00E24965" w:rsidRPr="00CB40B1" w:rsidRDefault="00E24965"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【2】</w:t>
      </w:r>
      <w:r w:rsidRPr="00CB40B1">
        <w:rPr>
          <w:rFonts w:asciiTheme="minorEastAsia" w:eastAsiaTheme="minorEastAsia" w:hAnsiTheme="minorEastAsia" w:hint="eastAsia"/>
          <w:sz w:val="21"/>
          <w:szCs w:val="21"/>
        </w:rPr>
        <w:t>诗歌鉴赏</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具体分析诗句的感情，根据感情深入把握诗歌的诵读。 </w:t>
      </w:r>
    </w:p>
    <w:p w:rsidR="00E24965" w:rsidRPr="00E24965" w:rsidRDefault="00E24965" w:rsidP="001767E6">
      <w:pPr>
        <w:spacing w:line="360" w:lineRule="auto"/>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（一）分析颈联、尾联，具体把握感情和诵读。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lastRenderedPageBreak/>
        <w:t xml:space="preserve">　</w:t>
      </w:r>
      <w:r w:rsidR="00170B17">
        <w:rPr>
          <w:rFonts w:asciiTheme="minorEastAsia" w:eastAsiaTheme="minorEastAsia" w:hAnsiTheme="minorEastAsia" w:hint="eastAsia"/>
          <w:sz w:val="21"/>
          <w:szCs w:val="21"/>
        </w:rPr>
        <w:t xml:space="preserve">　1、</w:t>
      </w:r>
      <w:r w:rsidRPr="00E24965">
        <w:rPr>
          <w:rFonts w:asciiTheme="minorEastAsia" w:eastAsiaTheme="minorEastAsia" w:hAnsiTheme="minorEastAsia" w:hint="eastAsia"/>
          <w:sz w:val="21"/>
          <w:szCs w:val="21"/>
        </w:rPr>
        <w:t xml:space="preserve">诗歌中最能表现出诗人感情的是哪些诗句？是前半首还是后半首？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明确：是“三顾频烦天下计，两朝开济老臣心。出师未捷身先死，长使英雄泪满襟。”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w:t>
      </w:r>
      <w:r w:rsidR="00170B17">
        <w:rPr>
          <w:rFonts w:asciiTheme="minorEastAsia" w:eastAsiaTheme="minorEastAsia" w:hAnsiTheme="minorEastAsia" w:hint="eastAsia"/>
          <w:sz w:val="21"/>
          <w:szCs w:val="21"/>
        </w:rPr>
        <w:t>2、</w:t>
      </w:r>
      <w:r w:rsidRPr="00E24965">
        <w:rPr>
          <w:rFonts w:asciiTheme="minorEastAsia" w:eastAsiaTheme="minorEastAsia" w:hAnsiTheme="minorEastAsia" w:hint="eastAsia"/>
          <w:sz w:val="21"/>
          <w:szCs w:val="21"/>
        </w:rPr>
        <w:t xml:space="preserve">　这两句诗中写了诸葛亮的哪些事？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明确：三顾茅庐，定天下计，东和孙权，北拒曹操，西取四川，开创蜀汉，济助后主，平定叛乱，六出祈山，九伐中原，出师未捷，身死五丈原。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w:t>
      </w:r>
      <w:r w:rsidR="00170B17">
        <w:rPr>
          <w:rFonts w:asciiTheme="minorEastAsia" w:eastAsiaTheme="minorEastAsia" w:hAnsiTheme="minorEastAsia" w:hint="eastAsia"/>
          <w:sz w:val="21"/>
          <w:szCs w:val="21"/>
        </w:rPr>
        <w:t>3</w:t>
      </w:r>
      <w:r w:rsidRPr="00E24965">
        <w:rPr>
          <w:rFonts w:asciiTheme="minorEastAsia" w:eastAsiaTheme="minorEastAsia" w:hAnsiTheme="minorEastAsia" w:hint="eastAsia"/>
          <w:sz w:val="21"/>
          <w:szCs w:val="21"/>
        </w:rPr>
        <w:t xml:space="preserve">、该怎样来理解两句诗中包含的思想情感呢？（诗句表达出的思想感情是怎样的？）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明确：称颂，崇敬，仰慕的思想感情。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点拨：“天下计”写出了诸葛亮的雄才大略，“两朝开济”写出了诸葛亮的宏伟业绩，“老臣心”写出了诸葛亮的忠心报国。）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（或者点拨：根据这些内容，你们可以怎样来形容诸葛亮？在诸葛亮前面加一些形容词该怎么加？该加褒义词还是贬义词？如：雄才大略、谋略过人、业绩宏伟、忠心报国、忠心耿耿等。）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w:t>
      </w:r>
      <w:r w:rsidR="00170B17">
        <w:rPr>
          <w:rFonts w:asciiTheme="minorEastAsia" w:eastAsiaTheme="minorEastAsia" w:hAnsiTheme="minorEastAsia" w:hint="eastAsia"/>
          <w:sz w:val="21"/>
          <w:szCs w:val="21"/>
        </w:rPr>
        <w:t>4</w:t>
      </w:r>
      <w:r w:rsidRPr="00E24965">
        <w:rPr>
          <w:rFonts w:asciiTheme="minorEastAsia" w:eastAsiaTheme="minorEastAsia" w:hAnsiTheme="minorEastAsia" w:hint="eastAsia"/>
          <w:sz w:val="21"/>
          <w:szCs w:val="21"/>
        </w:rPr>
        <w:t xml:space="preserve">、诸葛亮虽然雄才大略，功业昭著，最终却没有完成自己的事业，这就不能不使人为之叹惋了。至此诗人水到渠成的写下了下面的千古名句：“出师未捷身先死，长使英雄泪满襟。”这句诗中的思想情感又是怎样的呢？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明确：深沉、叹惋、感伤的思想感情。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点拨：这句诗描述了诸葛亮鞠躬尽瘁，死而后已的精神。这是他一生中最为感人之处。正是因为“出师未捷身先死”，才令人扼腕叹息，才“长使英雄泪满襟”。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w:t>
      </w:r>
      <w:r w:rsidR="00170B17">
        <w:rPr>
          <w:rFonts w:asciiTheme="minorEastAsia" w:eastAsiaTheme="minorEastAsia" w:hAnsiTheme="minorEastAsia" w:hint="eastAsia"/>
          <w:sz w:val="21"/>
          <w:szCs w:val="21"/>
        </w:rPr>
        <w:t>5</w:t>
      </w:r>
      <w:r w:rsidRPr="00E24965">
        <w:rPr>
          <w:rFonts w:asciiTheme="minorEastAsia" w:eastAsiaTheme="minorEastAsia" w:hAnsiTheme="minorEastAsia" w:hint="eastAsia"/>
          <w:sz w:val="21"/>
          <w:szCs w:val="21"/>
        </w:rPr>
        <w:t xml:space="preserve">、诵读指导：这两句诗该怎么朗读呢？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明确：“天下计”、“老臣心”“身先死”“泪满襟”该读重。“三顾频烦天下计，两朝开济老臣心”要读得放一点，带赞颂的语气。“出师未捷身先死，长使英雄泪满襟”中前句要读得稍快，带惋惜的语气，“死”字要读得沉痛；后句要读出感伤的语气，尤其是“泪满襟”三字要一字一顿，有泣而涕下的感觉。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w:t>
      </w:r>
      <w:r w:rsidR="00170B17">
        <w:rPr>
          <w:rFonts w:asciiTheme="minorEastAsia" w:eastAsiaTheme="minorEastAsia" w:hAnsiTheme="minorEastAsia" w:hint="eastAsia"/>
          <w:sz w:val="21"/>
          <w:szCs w:val="21"/>
        </w:rPr>
        <w:t>【重点】</w:t>
      </w:r>
      <w:r w:rsidRPr="00E24965">
        <w:rPr>
          <w:rFonts w:asciiTheme="minorEastAsia" w:eastAsiaTheme="minorEastAsia" w:hAnsiTheme="minorEastAsia" w:hint="eastAsia"/>
          <w:sz w:val="21"/>
          <w:szCs w:val="21"/>
        </w:rPr>
        <w:t xml:space="preserve">这里的“英雄”是指怎样的英雄？是成功的英雄还是失败的英雄，是指成就了事业的英雄还是指壮志未酬的英雄？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w:t>
      </w:r>
      <w:r w:rsidR="00170B17">
        <w:rPr>
          <w:rFonts w:asciiTheme="minorEastAsia" w:eastAsiaTheme="minorEastAsia" w:hAnsiTheme="minorEastAsia" w:hint="eastAsia"/>
          <w:sz w:val="21"/>
          <w:szCs w:val="21"/>
        </w:rPr>
        <w:t>1、</w:t>
      </w:r>
      <w:r w:rsidRPr="00E24965">
        <w:rPr>
          <w:rFonts w:asciiTheme="minorEastAsia" w:eastAsiaTheme="minorEastAsia" w:hAnsiTheme="minorEastAsia" w:hint="eastAsia"/>
          <w:sz w:val="21"/>
          <w:szCs w:val="21"/>
        </w:rPr>
        <w:t xml:space="preserve">是指失败的英雄，所以说这句诗写出了历史上一切事业未竟的英雄人物对其壮志未酬的深深遗憾和共鸣。（四十多年后，中唐时革新派首领王叔文在“永贞革新”失败时就曾吟诵这两句诗抒怀；几百年后，南宋抗金名将宗泽，因国事忧愤成疾，临终时也是吟诵这两句诗，三呼“渡河”而逝。这些都说明了杜甫这首诗的成功，显示了杜诗的魅力。）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2、这里的英雄有没有包括老杜自己呢？ </w:t>
      </w:r>
    </w:p>
    <w:p w:rsidR="00E24965" w:rsidRPr="00E24965" w:rsidRDefault="00170B17"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　</w:t>
      </w:r>
      <w:r w:rsidR="00E24965" w:rsidRPr="00E24965">
        <w:rPr>
          <w:rFonts w:asciiTheme="minorEastAsia" w:eastAsiaTheme="minorEastAsia" w:hAnsiTheme="minorEastAsia" w:hint="eastAsia"/>
          <w:sz w:val="21"/>
          <w:szCs w:val="21"/>
        </w:rPr>
        <w:t>有，这英雄也包括着老杜自己。杜甫是一位忧国忧民，以天下为己任，有远大抱负的诗人。杜甫是想做宰相的，本怀着“致君尧舜上，更使风俗淳”（让帝王成为像尧舜一样圣</w:t>
      </w:r>
      <w:smartTag w:uri="urn:schemas-microsoft-com:office:smarttags" w:element="PersonName">
        <w:smartTagPr>
          <w:attr w:name="ProductID" w:val="明的"/>
        </w:smartTagPr>
        <w:r w:rsidR="00E24965" w:rsidRPr="00E24965">
          <w:rPr>
            <w:rFonts w:asciiTheme="minorEastAsia" w:eastAsiaTheme="minorEastAsia" w:hAnsiTheme="minorEastAsia" w:hint="eastAsia"/>
            <w:sz w:val="21"/>
            <w:szCs w:val="21"/>
          </w:rPr>
          <w:t>明的</w:t>
        </w:r>
      </w:smartTag>
      <w:r w:rsidR="00E24965" w:rsidRPr="00E24965">
        <w:rPr>
          <w:rFonts w:asciiTheme="minorEastAsia" w:eastAsiaTheme="minorEastAsia" w:hAnsiTheme="minorEastAsia" w:hint="eastAsia"/>
          <w:sz w:val="21"/>
          <w:szCs w:val="21"/>
        </w:rPr>
        <w:t>君主）的政治抱负，却始终没有机会。远大的理想和根深蒂固的价值取向就都无可奈何的失落了。老杜在政治上始终一事无成，但，即便如此，他却依然忧念国事，挂怀天下，所以他的内心是非常苦痛的。这苦痛是老杜心头永远的伤口。为此，我们可以说，“出师未捷身先死，长使英雄泪满襟”这句诗，寄托了自己“致君尧舜</w:t>
      </w:r>
      <w:r w:rsidR="00E24965" w:rsidRPr="00E24965">
        <w:rPr>
          <w:rFonts w:asciiTheme="minorEastAsia" w:eastAsiaTheme="minorEastAsia" w:hAnsiTheme="minorEastAsia" w:hint="eastAsia"/>
          <w:sz w:val="21"/>
          <w:szCs w:val="21"/>
        </w:rPr>
        <w:lastRenderedPageBreak/>
        <w:t xml:space="preserve">上”的理想难得实现的悲哀，是老杜用自己壮志难酬的苦痛和对诸葛亮的仰慕、叹惋之情熔铸成的千古名句。那么，老杜这两句诗中所表达的感情是由来已久的还是来游诸葛武候祠后才有的？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3、这种由来已久的感情在前两句诗中有没有表现出来？如果有，从哪里可以看出来？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“丞相”：（能否改为“蜀相”？为什么？） “丞相”更能体现出诗人对诸葛亮的崇敬、仰慕之情。 “寻”：特意去找，“寻访”武侯祠，也表现出诗人对诸葛亮的崇敬、仰慕之情。 </w:t>
      </w:r>
    </w:p>
    <w:p w:rsidR="007E026A" w:rsidRPr="007E026A"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“柏森森”：令人联想到《诗经》中的《召南•甘棠》</w:t>
      </w:r>
      <w:r w:rsidR="00170B17">
        <w:rPr>
          <w:rFonts w:asciiTheme="minorEastAsia" w:eastAsiaTheme="minorEastAsia" w:hAnsiTheme="minorEastAsia" w:hint="eastAsia"/>
          <w:sz w:val="21"/>
          <w:szCs w:val="21"/>
        </w:rPr>
        <w:t>“</w:t>
      </w:r>
      <w:r w:rsidR="007E026A" w:rsidRPr="007E026A">
        <w:rPr>
          <w:rFonts w:asciiTheme="minorEastAsia" w:eastAsiaTheme="minorEastAsia" w:hAnsiTheme="minorEastAsia"/>
          <w:sz w:val="21"/>
          <w:szCs w:val="21"/>
        </w:rPr>
        <w:t>蔽芾甘棠⑴，勿翦勿伐，召伯所茇⑵。</w:t>
      </w:r>
    </w:p>
    <w:p w:rsidR="00E24965" w:rsidRPr="00E24965" w:rsidRDefault="007E026A" w:rsidP="001767E6">
      <w:pPr>
        <w:spacing w:line="360" w:lineRule="auto"/>
        <w:ind w:firstLineChars="200" w:firstLine="420"/>
        <w:contextualSpacing/>
        <w:rPr>
          <w:rFonts w:asciiTheme="minorEastAsia" w:eastAsiaTheme="minorEastAsia" w:hAnsiTheme="minorEastAsia"/>
          <w:sz w:val="21"/>
          <w:szCs w:val="21"/>
        </w:rPr>
      </w:pPr>
      <w:r w:rsidRPr="007E026A">
        <w:rPr>
          <w:rFonts w:asciiTheme="minorEastAsia" w:eastAsiaTheme="minorEastAsia" w:hAnsiTheme="minorEastAsia"/>
          <w:sz w:val="21"/>
          <w:szCs w:val="21"/>
        </w:rPr>
        <w:t>蔽芾甘棠，勿翦勿败⑶，召伯所憩⑷。蔽芾甘棠，勿翦勿拜⑸，召伯所说⑹。</w:t>
      </w:r>
      <w:r w:rsidR="00170B17">
        <w:rPr>
          <w:rFonts w:asciiTheme="minorEastAsia" w:eastAsiaTheme="minorEastAsia" w:hAnsiTheme="minorEastAsia" w:hint="eastAsia"/>
          <w:sz w:val="21"/>
          <w:szCs w:val="21"/>
        </w:rPr>
        <w:t>”</w:t>
      </w:r>
      <w:r w:rsidR="00E24965" w:rsidRPr="00E24965">
        <w:rPr>
          <w:rFonts w:asciiTheme="minorEastAsia" w:eastAsiaTheme="minorEastAsia" w:hAnsiTheme="minorEastAsia" w:hint="eastAsia"/>
          <w:sz w:val="21"/>
          <w:szCs w:val="21"/>
        </w:rPr>
        <w:t xml:space="preserve">，暗示出蜀人对丞相的敬爱；同时还可以理解为以“柏”衬托蜀相诸葛亮的形象，表达出诗人对蜀相的崇敬之情。 </w:t>
      </w:r>
    </w:p>
    <w:p w:rsidR="007E026A" w:rsidRDefault="007E026A"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　（二）赏析前两联</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“自”“空”：该怎么理解？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w:t>
      </w:r>
      <w:r w:rsidR="007E026A">
        <w:rPr>
          <w:rFonts w:asciiTheme="minorEastAsia" w:eastAsiaTheme="minorEastAsia" w:hAnsiTheme="minorEastAsia" w:hint="eastAsia"/>
          <w:sz w:val="21"/>
          <w:szCs w:val="21"/>
        </w:rPr>
        <w:t xml:space="preserve">　</w:t>
      </w:r>
      <w:r w:rsidRPr="00E24965">
        <w:rPr>
          <w:rFonts w:asciiTheme="minorEastAsia" w:eastAsiaTheme="minorEastAsia" w:hAnsiTheme="minorEastAsia" w:hint="eastAsia"/>
          <w:sz w:val="21"/>
          <w:szCs w:val="21"/>
        </w:rPr>
        <w:t xml:space="preserve">①、比较理解：映阶碧草尽春色，隔叶黄鹂皆好音。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用“尽”和“皆”写出的是春意盎然、赏心悦目的景色，显露的是欣喜愉悦的情感。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②、满院的碧草映衬着台阶，黄鹂在浓阴密叶中发出婉转的鸣叫，却空荡荡无人欣赏。春色无限，本是赏心悦目的之景，“自”“空”二字却使诗意逆转，“阶前的草一到春天便是一片碧绿，年年如此，可它为谁而绿？隔叶的黄鹏叫得那么动听，可有谁听呢？”春色虽然无限与诗人无关，“热闹是它们的，我什么也没有”（朱自清《荷塘月色》），由此很自然地使人感受到诗人内心的寂寞和感伤。虽是写景，字里行间却寄寓着感物思人的情怀，这就叫情景交融。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③、“自”“空”二字的作用：杜甫用“空”“自”等词的妙处在于沟通了情与景之景的联系，以“自”烘托了人的心情，正所谓是“景语皆情语”。王国维说：“‘红杏枝头春意闹’，著一‘闹’字而境界全出。”这里“自”“空”两字也有此等功用。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④、想象体会意境：这是一幅带着浓浓的寂寞和悲凉的春色图。正所谓是见满院萋萋碧草，却觉寂寞之心难言；闻数声呖呖黄鹂，倍感荒凉之境无限。 </w:t>
      </w:r>
    </w:p>
    <w:p w:rsidR="00E24965" w:rsidRPr="00E24965" w:rsidRDefault="00E24965" w:rsidP="001767E6">
      <w:pPr>
        <w:spacing w:line="360" w:lineRule="auto"/>
        <w:ind w:firstLineChars="200" w:firstLine="420"/>
        <w:contextualSpacing/>
        <w:rPr>
          <w:rFonts w:asciiTheme="minorEastAsia" w:eastAsiaTheme="minorEastAsia" w:hAnsiTheme="minorEastAsia"/>
          <w:sz w:val="21"/>
          <w:szCs w:val="21"/>
        </w:rPr>
      </w:pPr>
      <w:r w:rsidRPr="00E24965">
        <w:rPr>
          <w:rFonts w:asciiTheme="minorEastAsia" w:eastAsiaTheme="minorEastAsia" w:hAnsiTheme="minorEastAsia" w:hint="eastAsia"/>
          <w:sz w:val="21"/>
          <w:szCs w:val="21"/>
        </w:rPr>
        <w:t xml:space="preserve">　六、作业：背诵全诗 </w:t>
      </w:r>
    </w:p>
    <w:p w:rsidR="00E24965" w:rsidRDefault="00E24965" w:rsidP="001767E6">
      <w:pPr>
        <w:spacing w:line="360" w:lineRule="auto"/>
        <w:ind w:firstLineChars="200" w:firstLine="420"/>
        <w:contextualSpacing/>
        <w:rPr>
          <w:rFonts w:asciiTheme="minorEastAsia" w:eastAsiaTheme="minorEastAsia" w:hAnsiTheme="minorEastAsia"/>
          <w:sz w:val="21"/>
          <w:szCs w:val="21"/>
        </w:rPr>
      </w:pPr>
    </w:p>
    <w:p w:rsidR="007E026A" w:rsidRDefault="007E026A" w:rsidP="001767E6">
      <w:pPr>
        <w:spacing w:line="360" w:lineRule="auto"/>
        <w:ind w:firstLineChars="200" w:firstLine="643"/>
        <w:contextualSpacing/>
        <w:jc w:val="center"/>
        <w:rPr>
          <w:rFonts w:asciiTheme="minorEastAsia" w:eastAsiaTheme="minorEastAsia" w:hAnsiTheme="minorEastAsia"/>
          <w:b/>
          <w:sz w:val="32"/>
          <w:szCs w:val="32"/>
        </w:rPr>
      </w:pPr>
      <w:r w:rsidRPr="007E026A">
        <w:rPr>
          <w:rFonts w:asciiTheme="minorEastAsia" w:eastAsiaTheme="minorEastAsia" w:hAnsiTheme="minorEastAsia" w:hint="eastAsia"/>
          <w:b/>
          <w:sz w:val="32"/>
          <w:szCs w:val="32"/>
        </w:rPr>
        <w:t>4、书愤</w:t>
      </w:r>
    </w:p>
    <w:p w:rsidR="007E026A" w:rsidRDefault="007E026A"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【1】以意逆志，知人论世</w:t>
      </w:r>
    </w:p>
    <w:p w:rsidR="007E026A" w:rsidRDefault="007E026A" w:rsidP="001767E6">
      <w:pPr>
        <w:spacing w:line="360" w:lineRule="auto"/>
        <w:ind w:firstLineChars="200" w:firstLine="420"/>
        <w:contextualSpacing/>
        <w:rPr>
          <w:rFonts w:asciiTheme="minorEastAsia" w:eastAsiaTheme="minorEastAsia" w:hAnsiTheme="minorEastAsia"/>
          <w:sz w:val="21"/>
          <w:szCs w:val="21"/>
        </w:rPr>
      </w:pPr>
      <w:r w:rsidRPr="007E026A">
        <w:rPr>
          <w:rFonts w:asciiTheme="minorEastAsia" w:eastAsiaTheme="minorEastAsia" w:hAnsiTheme="minorEastAsia" w:hint="eastAsia"/>
          <w:sz w:val="21"/>
          <w:szCs w:val="21"/>
        </w:rPr>
        <w:t>众所周知，南宋是一个极为特殊的朝代，由于宋徽宗、宋钦宗两位皇帝被金兵掳去，宋高宗赵构得以登上帝位，所以，尽管当时宋朝的大好河山被金兵占领，但从赵构的心理上来说，他并不想收复失地，因为一旦收复失地，迎回二圣，他将无地可处。正鉴于此，南宋历史上有着太多的壮志难酬、报国无门的形象，比如：岳飞、辛弃疾、陆游等。他们心里压着太多的愤慨，今天，我们就通过《书愤》来一同感受一下前人的情感。</w:t>
      </w:r>
    </w:p>
    <w:p w:rsidR="007E026A" w:rsidRPr="007E026A" w:rsidRDefault="007E026A" w:rsidP="001767E6">
      <w:pPr>
        <w:spacing w:line="360" w:lineRule="auto"/>
        <w:ind w:firstLineChars="200" w:firstLine="420"/>
        <w:contextualSpacing/>
        <w:rPr>
          <w:rFonts w:asciiTheme="minorEastAsia" w:eastAsiaTheme="minorEastAsia" w:hAnsiTheme="minorEastAsia"/>
          <w:sz w:val="21"/>
          <w:szCs w:val="21"/>
        </w:rPr>
      </w:pPr>
      <w:r w:rsidRPr="007E026A">
        <w:rPr>
          <w:rFonts w:asciiTheme="minorEastAsia" w:eastAsiaTheme="minorEastAsia" w:hAnsiTheme="minorEastAsia" w:hint="eastAsia"/>
          <w:sz w:val="21"/>
          <w:szCs w:val="21"/>
        </w:rPr>
        <w:t>陆游，字务观，号放翁。南宋时越州山阴人，我国古代著名的爱国诗人。他生活在金兵入侵，中原沦陷的时代，那时南宋当局却偏安江南，不思北伐。陆游主张抗金，触犯了投降派的利益，所以一再遭到打击排斥，多次被罢官。这首有名的七律作于宋孝宗十三年，此时陆游已61岁，在山阴闲居了6年，</w:t>
      </w:r>
      <w:r w:rsidRPr="007E026A">
        <w:rPr>
          <w:rFonts w:asciiTheme="minorEastAsia" w:eastAsiaTheme="minorEastAsia" w:hAnsiTheme="minorEastAsia" w:hint="eastAsia"/>
          <w:sz w:val="21"/>
          <w:szCs w:val="21"/>
        </w:rPr>
        <w:lastRenderedPageBreak/>
        <w:t>“扫胡尘”“靖国难”的志向眼看就要化为泡影，在悲愤失望中他挥毫写下了这首诗，抒发了自己报国无门、壮志难酬、虚度年华的满腔激愤。</w:t>
      </w:r>
    </w:p>
    <w:p w:rsidR="007E026A" w:rsidRDefault="007E026A" w:rsidP="001767E6">
      <w:pPr>
        <w:spacing w:line="360" w:lineRule="auto"/>
        <w:ind w:firstLineChars="200" w:firstLine="420"/>
        <w:contextualSpacing/>
        <w:rPr>
          <w:rFonts w:asciiTheme="minorEastAsia" w:eastAsiaTheme="minorEastAsia" w:hAnsiTheme="minorEastAsia"/>
          <w:sz w:val="21"/>
          <w:szCs w:val="21"/>
        </w:rPr>
      </w:pPr>
      <w:r w:rsidRPr="007E026A">
        <w:rPr>
          <w:rFonts w:asciiTheme="minorEastAsia" w:eastAsiaTheme="minorEastAsia" w:hAnsiTheme="minorEastAsia" w:hint="eastAsia"/>
          <w:sz w:val="21"/>
          <w:szCs w:val="21"/>
        </w:rPr>
        <w:t>陆游，号放翁。南宋时山阴人，著名的爱国诗人。诗作今存九千多首，内容丰富，主要表现渴望收复失地的爱国热情。主要诗作《游山西村》、《书愤》、《临安春雨初霁》、《十一月四日风雨大作》、《示儿》等。</w:t>
      </w:r>
    </w:p>
    <w:p w:rsidR="007E026A" w:rsidRPr="00CB40B1" w:rsidRDefault="007E026A"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【2】</w:t>
      </w:r>
      <w:r w:rsidRPr="00CB40B1">
        <w:rPr>
          <w:rFonts w:asciiTheme="minorEastAsia" w:eastAsiaTheme="minorEastAsia" w:hAnsiTheme="minorEastAsia" w:hint="eastAsia"/>
          <w:sz w:val="21"/>
          <w:szCs w:val="21"/>
        </w:rPr>
        <w:t>诗歌鉴赏</w:t>
      </w:r>
    </w:p>
    <w:p w:rsidR="007E026A" w:rsidRPr="00213DA7" w:rsidRDefault="00213DA7" w:rsidP="001767E6">
      <w:pPr>
        <w:spacing w:line="360" w:lineRule="auto"/>
        <w:ind w:firstLine="420"/>
        <w:contextualSpacing/>
        <w:rPr>
          <w:rFonts w:asciiTheme="minorEastAsia" w:eastAsiaTheme="minorEastAsia" w:hAnsiTheme="minorEastAsia"/>
          <w:sz w:val="21"/>
          <w:szCs w:val="21"/>
        </w:rPr>
      </w:pPr>
      <w:r w:rsidRPr="00213DA7">
        <w:rPr>
          <w:rFonts w:asciiTheme="minorEastAsia" w:eastAsiaTheme="minorEastAsia" w:hAnsiTheme="minorEastAsia" w:hint="eastAsia"/>
          <w:sz w:val="21"/>
          <w:szCs w:val="21"/>
        </w:rPr>
        <w:t>①文</w:t>
      </w:r>
      <w:r w:rsidR="007E026A" w:rsidRPr="00213DA7">
        <w:rPr>
          <w:rFonts w:asciiTheme="minorEastAsia" w:eastAsiaTheme="minorEastAsia" w:hAnsiTheme="minorEastAsia" w:hint="eastAsia"/>
          <w:sz w:val="21"/>
          <w:szCs w:val="21"/>
        </w:rPr>
        <w:t>章题目为 “书愤”，这一“愤”这具体包含了哪些感情？</w:t>
      </w:r>
    </w:p>
    <w:p w:rsidR="007E026A" w:rsidRPr="007E026A" w:rsidRDefault="007E026A"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w:t>
      </w:r>
      <w:r w:rsidRPr="007E026A">
        <w:rPr>
          <w:rFonts w:asciiTheme="minorEastAsia" w:eastAsiaTheme="minorEastAsia" w:hAnsiTheme="minorEastAsia" w:hint="eastAsia"/>
          <w:sz w:val="21"/>
          <w:szCs w:val="21"/>
        </w:rPr>
        <w:t>义愤</w:t>
      </w:r>
      <w:r>
        <w:rPr>
          <w:rFonts w:asciiTheme="minorEastAsia" w:eastAsiaTheme="minorEastAsia" w:hAnsiTheme="minorEastAsia" w:hint="eastAsia"/>
          <w:sz w:val="21"/>
          <w:szCs w:val="21"/>
        </w:rPr>
        <w:t>】</w:t>
      </w:r>
      <w:r w:rsidRPr="007E026A">
        <w:rPr>
          <w:rFonts w:asciiTheme="minorEastAsia" w:eastAsiaTheme="minorEastAsia" w:hAnsiTheme="minorEastAsia" w:hint="eastAsia"/>
          <w:sz w:val="21"/>
          <w:szCs w:val="21"/>
        </w:rPr>
        <w:t>“早岁那知世事艰，中原北望气如山。” 首联写诗人由于金兵南侵，立志收复失地。“楼船雪夜瓜洲渡，铁马秋风大散关。”颔联追述25年前的两次抗金胜仗。愤中有豪情壮志，有民族大义。</w:t>
      </w:r>
    </w:p>
    <w:p w:rsidR="007E026A" w:rsidRPr="007E026A" w:rsidRDefault="007E026A"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w:t>
      </w:r>
      <w:r w:rsidRPr="007E026A">
        <w:rPr>
          <w:rFonts w:asciiTheme="minorEastAsia" w:eastAsiaTheme="minorEastAsia" w:hAnsiTheme="minorEastAsia" w:hint="eastAsia"/>
          <w:sz w:val="21"/>
          <w:szCs w:val="21"/>
        </w:rPr>
        <w:t>悲愤</w:t>
      </w:r>
      <w:r>
        <w:rPr>
          <w:rFonts w:asciiTheme="minorEastAsia" w:eastAsiaTheme="minorEastAsia" w:hAnsiTheme="minorEastAsia" w:hint="eastAsia"/>
          <w:sz w:val="21"/>
          <w:szCs w:val="21"/>
        </w:rPr>
        <w:t>】</w:t>
      </w:r>
      <w:r w:rsidRPr="007E026A">
        <w:rPr>
          <w:rFonts w:asciiTheme="minorEastAsia" w:eastAsiaTheme="minorEastAsia" w:hAnsiTheme="minorEastAsia" w:hint="eastAsia"/>
          <w:sz w:val="21"/>
          <w:szCs w:val="21"/>
        </w:rPr>
        <w:t>。颈联“塞上长城空自许，镜中衰鬓已先斑”，由于投降派的阻挠，诗人报国无门、壮志未酬，却年事已高。这一联的抒情显得异常的沉痛、哀伤。</w:t>
      </w:r>
    </w:p>
    <w:p w:rsidR="007E026A" w:rsidRPr="007E026A" w:rsidRDefault="007E026A"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w:t>
      </w:r>
      <w:r w:rsidRPr="007E026A">
        <w:rPr>
          <w:rFonts w:asciiTheme="minorEastAsia" w:eastAsiaTheme="minorEastAsia" w:hAnsiTheme="minorEastAsia" w:hint="eastAsia"/>
          <w:sz w:val="21"/>
          <w:szCs w:val="21"/>
        </w:rPr>
        <w:t>激愤</w:t>
      </w:r>
      <w:r>
        <w:rPr>
          <w:rFonts w:asciiTheme="minorEastAsia" w:eastAsiaTheme="minorEastAsia" w:hAnsiTheme="minorEastAsia" w:hint="eastAsia"/>
          <w:sz w:val="21"/>
          <w:szCs w:val="21"/>
        </w:rPr>
        <w:t>】</w:t>
      </w:r>
      <w:r w:rsidRPr="007E026A">
        <w:rPr>
          <w:rFonts w:asciiTheme="minorEastAsia" w:eastAsiaTheme="minorEastAsia" w:hAnsiTheme="minorEastAsia" w:hint="eastAsia"/>
          <w:sz w:val="21"/>
          <w:szCs w:val="21"/>
        </w:rPr>
        <w:t>。 “出师一表真名世，千载谁堪伯仲间” 尾联实际上是诗人以诸葛亮自比。诸葛亮在《出师表》中曾说过“鞠躬尽瘁，死而后已”“北定中原，兴复汉室”的话，诗人正是借此自勉，表明他至死也不会放弃恢复中原之宏大志向。由此可见，《书愤》的基调虽然是壮志未酬所带来的悲愤，然而诗人并没有绝望，其中还蕴含着渴望为国效力的激动之情。</w:t>
      </w:r>
    </w:p>
    <w:p w:rsidR="007E026A" w:rsidRPr="007E026A" w:rsidRDefault="007E026A" w:rsidP="001767E6">
      <w:pPr>
        <w:spacing w:line="360" w:lineRule="auto"/>
        <w:ind w:firstLineChars="200" w:firstLine="420"/>
        <w:contextualSpacing/>
        <w:rPr>
          <w:rFonts w:asciiTheme="minorEastAsia" w:eastAsiaTheme="minorEastAsia" w:hAnsiTheme="minorEastAsia"/>
          <w:sz w:val="21"/>
          <w:szCs w:val="21"/>
        </w:rPr>
      </w:pPr>
      <w:r w:rsidRPr="007E026A">
        <w:rPr>
          <w:rFonts w:asciiTheme="minorEastAsia" w:eastAsiaTheme="minorEastAsia" w:hAnsiTheme="minorEastAsia" w:hint="eastAsia"/>
          <w:sz w:val="21"/>
          <w:szCs w:val="21"/>
        </w:rPr>
        <w:t>②、“楼船夜雪瓜洲渡，铁马秋风大散关”，这一联词语组合有什么特点？</w:t>
      </w:r>
    </w:p>
    <w:p w:rsidR="007E026A" w:rsidRPr="007E026A" w:rsidRDefault="007E026A" w:rsidP="001767E6">
      <w:pPr>
        <w:spacing w:line="360" w:lineRule="auto"/>
        <w:ind w:firstLineChars="200" w:firstLine="420"/>
        <w:contextualSpacing/>
        <w:rPr>
          <w:rFonts w:asciiTheme="minorEastAsia" w:eastAsiaTheme="minorEastAsia" w:hAnsiTheme="minorEastAsia"/>
          <w:sz w:val="21"/>
          <w:szCs w:val="21"/>
        </w:rPr>
      </w:pPr>
      <w:r w:rsidRPr="007E026A">
        <w:rPr>
          <w:rFonts w:asciiTheme="minorEastAsia" w:eastAsiaTheme="minorEastAsia" w:hAnsiTheme="minorEastAsia" w:hint="eastAsia"/>
          <w:sz w:val="21"/>
          <w:szCs w:val="21"/>
        </w:rPr>
        <w:t>只用六个名词组接，勾勒出两幅豪壮的战争图画。</w:t>
      </w:r>
    </w:p>
    <w:p w:rsidR="007E026A" w:rsidRPr="007E026A" w:rsidRDefault="007E026A" w:rsidP="001767E6">
      <w:pPr>
        <w:spacing w:line="360" w:lineRule="auto"/>
        <w:ind w:firstLineChars="200" w:firstLine="420"/>
        <w:contextualSpacing/>
        <w:rPr>
          <w:rFonts w:asciiTheme="minorEastAsia" w:eastAsiaTheme="minorEastAsia" w:hAnsiTheme="minorEastAsia"/>
          <w:sz w:val="21"/>
          <w:szCs w:val="21"/>
        </w:rPr>
      </w:pPr>
      <w:r w:rsidRPr="007E026A">
        <w:rPr>
          <w:rFonts w:asciiTheme="minorEastAsia" w:eastAsiaTheme="minorEastAsia" w:hAnsiTheme="minorEastAsia" w:hint="eastAsia"/>
          <w:sz w:val="21"/>
          <w:szCs w:val="21"/>
        </w:rPr>
        <w:t>③、同学们曾经接触过的诗篇中，还有哪些诗篇具有这一特点？</w:t>
      </w:r>
    </w:p>
    <w:p w:rsidR="007E026A" w:rsidRPr="007E026A" w:rsidRDefault="007E026A" w:rsidP="001767E6">
      <w:pPr>
        <w:spacing w:line="360" w:lineRule="auto"/>
        <w:ind w:firstLineChars="200" w:firstLine="420"/>
        <w:contextualSpacing/>
        <w:rPr>
          <w:rFonts w:asciiTheme="minorEastAsia" w:eastAsiaTheme="minorEastAsia" w:hAnsiTheme="minorEastAsia"/>
          <w:sz w:val="21"/>
          <w:szCs w:val="21"/>
        </w:rPr>
      </w:pPr>
      <w:r w:rsidRPr="007E026A">
        <w:rPr>
          <w:rFonts w:asciiTheme="minorEastAsia" w:eastAsiaTheme="minorEastAsia" w:hAnsiTheme="minorEastAsia" w:hint="eastAsia"/>
          <w:sz w:val="21"/>
          <w:szCs w:val="21"/>
        </w:rPr>
        <w:t>“枯藤老树昏鸦，小桥流水人家，古道西风瘦马。”（马致远《天净沙•秋思》）三句由九个名词组合而成，渲染出一幅凄凉萧瑟的气象，表现诗人悲凉孤寂的心境。</w:t>
      </w:r>
    </w:p>
    <w:p w:rsidR="007E026A" w:rsidRPr="007E026A" w:rsidRDefault="007E026A" w:rsidP="001767E6">
      <w:pPr>
        <w:spacing w:line="360" w:lineRule="auto"/>
        <w:ind w:firstLineChars="200" w:firstLine="420"/>
        <w:contextualSpacing/>
        <w:rPr>
          <w:rFonts w:asciiTheme="minorEastAsia" w:eastAsiaTheme="minorEastAsia" w:hAnsiTheme="minorEastAsia"/>
          <w:sz w:val="21"/>
          <w:szCs w:val="21"/>
        </w:rPr>
      </w:pPr>
      <w:r w:rsidRPr="007E026A">
        <w:rPr>
          <w:rFonts w:asciiTheme="minorEastAsia" w:eastAsiaTheme="minorEastAsia" w:hAnsiTheme="minorEastAsia" w:hint="eastAsia"/>
          <w:sz w:val="21"/>
          <w:szCs w:val="21"/>
        </w:rPr>
        <w:t>“今宵酒醒何处？杨柳岸晓风残月。”（柳永《雨霖铃》）诗人把杨柳岸、晓风、残月艺术地排列在一起，表面上是写景，情寓其中，用美好的自然景物，反衬诗人的空虚寂寞之感。</w:t>
      </w:r>
    </w:p>
    <w:p w:rsidR="007E026A" w:rsidRPr="007E026A" w:rsidRDefault="007E026A" w:rsidP="001767E6">
      <w:pPr>
        <w:spacing w:line="360" w:lineRule="auto"/>
        <w:ind w:firstLineChars="200" w:firstLine="420"/>
        <w:contextualSpacing/>
        <w:rPr>
          <w:rFonts w:asciiTheme="minorEastAsia" w:eastAsiaTheme="minorEastAsia" w:hAnsiTheme="minorEastAsia"/>
          <w:sz w:val="21"/>
          <w:szCs w:val="21"/>
        </w:rPr>
      </w:pPr>
      <w:r w:rsidRPr="007E026A">
        <w:rPr>
          <w:rFonts w:asciiTheme="minorEastAsia" w:eastAsiaTheme="minorEastAsia" w:hAnsiTheme="minorEastAsia" w:hint="eastAsia"/>
          <w:sz w:val="21"/>
          <w:szCs w:val="21"/>
        </w:rPr>
        <w:t>④、这是一种什么艺术手法？</w:t>
      </w:r>
      <w:r>
        <w:rPr>
          <w:rFonts w:asciiTheme="minorEastAsia" w:eastAsiaTheme="minorEastAsia" w:hAnsiTheme="minorEastAsia" w:hint="eastAsia"/>
          <w:sz w:val="21"/>
          <w:szCs w:val="21"/>
        </w:rPr>
        <w:t>--------</w:t>
      </w:r>
      <w:r w:rsidRPr="007E026A">
        <w:rPr>
          <w:rFonts w:asciiTheme="minorEastAsia" w:eastAsiaTheme="minorEastAsia" w:hAnsiTheme="minorEastAsia" w:hint="eastAsia"/>
          <w:sz w:val="21"/>
          <w:szCs w:val="21"/>
        </w:rPr>
        <w:t>列锦。</w:t>
      </w:r>
    </w:p>
    <w:p w:rsidR="007E026A" w:rsidRPr="007E026A" w:rsidRDefault="007E026A" w:rsidP="001767E6">
      <w:pPr>
        <w:spacing w:line="360" w:lineRule="auto"/>
        <w:ind w:firstLineChars="200" w:firstLine="420"/>
        <w:contextualSpacing/>
        <w:rPr>
          <w:rFonts w:asciiTheme="minorEastAsia" w:eastAsiaTheme="minorEastAsia" w:hAnsiTheme="minorEastAsia"/>
          <w:sz w:val="21"/>
          <w:szCs w:val="21"/>
        </w:rPr>
      </w:pPr>
      <w:r w:rsidRPr="007E026A">
        <w:rPr>
          <w:rFonts w:asciiTheme="minorEastAsia" w:eastAsiaTheme="minorEastAsia" w:hAnsiTheme="minorEastAsia" w:hint="eastAsia"/>
          <w:sz w:val="21"/>
          <w:szCs w:val="21"/>
        </w:rPr>
        <w:t>列锦是中国古典诗歌中特殊的修辞方式，全句以名词或名词短语组成，里面没有动词或形容词谓语，却同样能起到写景抒情、叙事述怀的效果。</w:t>
      </w:r>
    </w:p>
    <w:p w:rsidR="007E026A" w:rsidRPr="007E026A" w:rsidRDefault="007E026A" w:rsidP="001767E6">
      <w:pPr>
        <w:spacing w:line="360" w:lineRule="auto"/>
        <w:ind w:firstLineChars="200" w:firstLine="420"/>
        <w:contextualSpacing/>
        <w:rPr>
          <w:rFonts w:asciiTheme="minorEastAsia" w:eastAsiaTheme="minorEastAsia" w:hAnsiTheme="minorEastAsia"/>
          <w:sz w:val="21"/>
          <w:szCs w:val="21"/>
        </w:rPr>
      </w:pPr>
      <w:r w:rsidRPr="007E026A">
        <w:rPr>
          <w:rFonts w:asciiTheme="minorEastAsia" w:eastAsiaTheme="minorEastAsia" w:hAnsiTheme="minorEastAsia" w:hint="eastAsia"/>
          <w:sz w:val="21"/>
          <w:szCs w:val="21"/>
        </w:rPr>
        <w:t>“楼船夜雪瓜洲渡，铁马秋风大散关”就是通过列锦手法，勾勒出两幅战争画面，表达诗人渴望建功立业的雄心壮志。</w:t>
      </w:r>
    </w:p>
    <w:p w:rsidR="007E026A" w:rsidRPr="007E026A" w:rsidRDefault="007E026A" w:rsidP="001767E6">
      <w:pPr>
        <w:spacing w:line="360" w:lineRule="auto"/>
        <w:ind w:firstLineChars="200" w:firstLine="420"/>
        <w:contextualSpacing/>
        <w:rPr>
          <w:rFonts w:asciiTheme="minorEastAsia" w:eastAsiaTheme="minorEastAsia" w:hAnsiTheme="minorEastAsia"/>
          <w:sz w:val="21"/>
          <w:szCs w:val="21"/>
        </w:rPr>
      </w:pPr>
      <w:r w:rsidRPr="007E026A">
        <w:rPr>
          <w:rFonts w:asciiTheme="minorEastAsia" w:eastAsiaTheme="minorEastAsia" w:hAnsiTheme="minorEastAsia" w:hint="eastAsia"/>
          <w:sz w:val="21"/>
          <w:szCs w:val="21"/>
        </w:rPr>
        <w:t>五、总结 ：</w:t>
      </w:r>
    </w:p>
    <w:p w:rsidR="007E026A" w:rsidRPr="007E026A" w:rsidRDefault="007E026A" w:rsidP="001767E6">
      <w:pPr>
        <w:spacing w:line="360" w:lineRule="auto"/>
        <w:ind w:firstLineChars="200" w:firstLine="420"/>
        <w:contextualSpacing/>
        <w:rPr>
          <w:rFonts w:asciiTheme="minorEastAsia" w:eastAsiaTheme="minorEastAsia" w:hAnsiTheme="minorEastAsia"/>
          <w:sz w:val="21"/>
          <w:szCs w:val="21"/>
        </w:rPr>
      </w:pPr>
      <w:r w:rsidRPr="007E026A">
        <w:rPr>
          <w:rFonts w:asciiTheme="minorEastAsia" w:eastAsiaTheme="minorEastAsia" w:hAnsiTheme="minorEastAsia" w:hint="eastAsia"/>
          <w:sz w:val="21"/>
          <w:szCs w:val="21"/>
        </w:rPr>
        <w:t>一心报国却壮志难酬，这样的遭遇不只是一个人的，诗人的遭遇也是民族命运的缩影。爱国的主题在中国古代诗歌中是一个永恒的主题，有句话说“国家不幸诗家幸”，每当国家危亡时刻，这种主题总会在诗坛上大放异彩。陆游继承了这种传统，并把它发挥到无人企及的高度。爱国主题不但贯穿在他的诗歌中，而且融入了他的整个生命，成为陆游诗歌的灵魂。</w:t>
      </w:r>
    </w:p>
    <w:p w:rsidR="00D37629" w:rsidRDefault="00D37629" w:rsidP="001767E6">
      <w:pPr>
        <w:spacing w:line="360" w:lineRule="auto"/>
        <w:ind w:firstLineChars="200" w:firstLine="420"/>
        <w:contextualSpacing/>
        <w:rPr>
          <w:rFonts w:asciiTheme="minorEastAsia" w:eastAsiaTheme="minorEastAsia" w:hAnsiTheme="minorEastAsia"/>
          <w:sz w:val="21"/>
          <w:szCs w:val="21"/>
        </w:rPr>
      </w:pPr>
    </w:p>
    <w:p w:rsidR="00581C42" w:rsidRDefault="00581C42" w:rsidP="001767E6">
      <w:pPr>
        <w:spacing w:line="360" w:lineRule="auto"/>
        <w:ind w:firstLineChars="200" w:firstLine="643"/>
        <w:contextualSpacing/>
        <w:jc w:val="center"/>
        <w:rPr>
          <w:rFonts w:asciiTheme="minorEastAsia" w:eastAsiaTheme="minorEastAsia" w:hAnsiTheme="minorEastAsia" w:hint="eastAsia"/>
          <w:b/>
          <w:sz w:val="32"/>
          <w:szCs w:val="32"/>
        </w:rPr>
      </w:pPr>
    </w:p>
    <w:p w:rsidR="007E026A" w:rsidRDefault="00D37629" w:rsidP="001767E6">
      <w:pPr>
        <w:spacing w:line="360" w:lineRule="auto"/>
        <w:ind w:firstLineChars="200" w:firstLine="643"/>
        <w:contextualSpacing/>
        <w:jc w:val="center"/>
        <w:rPr>
          <w:rFonts w:asciiTheme="minorEastAsia" w:eastAsiaTheme="minorEastAsia" w:hAnsiTheme="minorEastAsia"/>
          <w:b/>
          <w:sz w:val="32"/>
          <w:szCs w:val="32"/>
        </w:rPr>
      </w:pPr>
      <w:r w:rsidRPr="00D37629">
        <w:rPr>
          <w:rFonts w:asciiTheme="minorEastAsia" w:eastAsiaTheme="minorEastAsia" w:hAnsiTheme="minorEastAsia" w:hint="eastAsia"/>
          <w:b/>
          <w:sz w:val="32"/>
          <w:szCs w:val="32"/>
        </w:rPr>
        <w:lastRenderedPageBreak/>
        <w:t>5、一剪梅</w:t>
      </w:r>
    </w:p>
    <w:p w:rsidR="00D37629" w:rsidRDefault="00D37629"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【1】以意逆志，知人论世</w:t>
      </w:r>
    </w:p>
    <w:p w:rsidR="00213DA7" w:rsidRDefault="00213DA7" w:rsidP="001767E6">
      <w:pPr>
        <w:spacing w:line="360" w:lineRule="auto"/>
        <w:ind w:firstLineChars="200" w:firstLine="420"/>
        <w:contextualSpacing/>
        <w:rPr>
          <w:rFonts w:asciiTheme="minorEastAsia" w:eastAsiaTheme="minorEastAsia" w:hAnsiTheme="minorEastAsia"/>
          <w:sz w:val="21"/>
          <w:szCs w:val="21"/>
        </w:rPr>
      </w:pPr>
      <w:r w:rsidRPr="00213DA7">
        <w:rPr>
          <w:rFonts w:asciiTheme="minorEastAsia" w:eastAsiaTheme="minorEastAsia" w:hAnsiTheme="minorEastAsia" w:hint="eastAsia"/>
          <w:sz w:val="21"/>
          <w:szCs w:val="21"/>
        </w:rPr>
        <w:t>这首词在黄升《花庵词选》中题作“别愁”，是赵明诚出外求学后，李清照抒写她思念丈夫的心情的。伊世珍《琅寰记》说；“易安结缡末久，明诚即负笈远游。易安殊不忍别，觅锦帕书《一剪梅》词以送之。”</w:t>
      </w:r>
    </w:p>
    <w:p w:rsidR="00213DA7" w:rsidRPr="00213DA7" w:rsidRDefault="00213DA7" w:rsidP="001767E6">
      <w:pPr>
        <w:spacing w:line="360" w:lineRule="auto"/>
        <w:ind w:firstLineChars="200" w:firstLine="420"/>
        <w:contextualSpacing/>
        <w:rPr>
          <w:rFonts w:asciiTheme="minorEastAsia" w:eastAsiaTheme="minorEastAsia" w:hAnsiTheme="minorEastAsia"/>
          <w:sz w:val="21"/>
          <w:szCs w:val="21"/>
        </w:rPr>
      </w:pPr>
      <w:r w:rsidRPr="00213DA7">
        <w:rPr>
          <w:rFonts w:asciiTheme="minorEastAsia" w:eastAsiaTheme="minorEastAsia" w:hAnsiTheme="minorEastAsia" w:hint="eastAsia"/>
          <w:sz w:val="21"/>
          <w:szCs w:val="21"/>
        </w:rPr>
        <w:t xml:space="preserve">金人南侵后，女词人连续遭到国破、家亡、夫死的苦难，过着长期的流亡生活，写出了许多反映个 人不幸遭遇的动人词篇。《声声慢》是其中最有代表性的作品之一。 </w:t>
      </w:r>
    </w:p>
    <w:p w:rsidR="00D37629" w:rsidRDefault="00213DA7" w:rsidP="001767E6">
      <w:pPr>
        <w:spacing w:line="360" w:lineRule="auto"/>
        <w:ind w:firstLineChars="200" w:firstLine="420"/>
        <w:contextualSpacing/>
        <w:rPr>
          <w:rFonts w:asciiTheme="minorEastAsia" w:eastAsiaTheme="minorEastAsia" w:hAnsiTheme="minorEastAsia"/>
          <w:sz w:val="21"/>
          <w:szCs w:val="21"/>
        </w:rPr>
      </w:pPr>
      <w:r w:rsidRPr="00213DA7">
        <w:rPr>
          <w:rFonts w:asciiTheme="minorEastAsia" w:eastAsiaTheme="minorEastAsia" w:hAnsiTheme="minorEastAsia" w:hint="eastAsia"/>
          <w:sz w:val="21"/>
          <w:szCs w:val="21"/>
        </w:rPr>
        <w:t xml:space="preserve">　　《如梦令》《一剪梅》《声声慢》三首词从三个不同的时期即少女时期——少妇时期——晚年寡居，反映了不同的生活经历。这些经历在作者笔下得到形象逼真的再现， 由此可见，生活是文学创作取之不尽的源泉。</w:t>
      </w:r>
    </w:p>
    <w:p w:rsidR="00213DA7" w:rsidRPr="00213DA7" w:rsidRDefault="00213DA7" w:rsidP="001767E6">
      <w:pPr>
        <w:spacing w:line="360" w:lineRule="auto"/>
        <w:ind w:firstLineChars="200" w:firstLine="420"/>
        <w:contextualSpacing/>
        <w:rPr>
          <w:rFonts w:asciiTheme="minorEastAsia" w:eastAsiaTheme="minorEastAsia" w:hAnsiTheme="minorEastAsia"/>
          <w:sz w:val="21"/>
          <w:szCs w:val="21"/>
        </w:rPr>
      </w:pPr>
      <w:r w:rsidRPr="00213DA7">
        <w:rPr>
          <w:rFonts w:asciiTheme="minorEastAsia" w:eastAsiaTheme="minorEastAsia" w:hAnsiTheme="minorEastAsia" w:hint="eastAsia"/>
          <w:sz w:val="21"/>
          <w:szCs w:val="21"/>
        </w:rPr>
        <w:t xml:space="preserve">李清照的词《如梦令》。 </w:t>
      </w:r>
    </w:p>
    <w:p w:rsidR="00213DA7" w:rsidRPr="00213DA7" w:rsidRDefault="00213DA7" w:rsidP="001767E6">
      <w:pPr>
        <w:spacing w:line="360" w:lineRule="auto"/>
        <w:ind w:firstLineChars="200" w:firstLine="420"/>
        <w:contextualSpacing/>
        <w:rPr>
          <w:rFonts w:asciiTheme="minorEastAsia" w:eastAsiaTheme="minorEastAsia" w:hAnsiTheme="minorEastAsia"/>
          <w:sz w:val="21"/>
          <w:szCs w:val="21"/>
        </w:rPr>
      </w:pPr>
      <w:r w:rsidRPr="00213DA7">
        <w:rPr>
          <w:rFonts w:asciiTheme="minorEastAsia" w:eastAsiaTheme="minorEastAsia" w:hAnsiTheme="minorEastAsia" w:hint="eastAsia"/>
          <w:sz w:val="21"/>
          <w:szCs w:val="21"/>
        </w:rPr>
        <w:t xml:space="preserve">　常记溪亭日暮，沉醉不知归路。 兴尽晚回舟，误入藕花深处。 争渡，争渡， 惊起一滩鸥鹭。 </w:t>
      </w:r>
    </w:p>
    <w:p w:rsidR="00213DA7" w:rsidRDefault="00213DA7" w:rsidP="001767E6">
      <w:pPr>
        <w:spacing w:line="360" w:lineRule="auto"/>
        <w:ind w:firstLineChars="200" w:firstLine="420"/>
        <w:contextualSpacing/>
        <w:rPr>
          <w:rFonts w:asciiTheme="minorEastAsia" w:eastAsiaTheme="minorEastAsia" w:hAnsiTheme="minorEastAsia"/>
          <w:sz w:val="21"/>
          <w:szCs w:val="21"/>
        </w:rPr>
      </w:pPr>
      <w:r w:rsidRPr="00213DA7">
        <w:rPr>
          <w:rFonts w:asciiTheme="minorEastAsia" w:eastAsiaTheme="minorEastAsia" w:hAnsiTheme="minorEastAsia" w:hint="eastAsia"/>
          <w:sz w:val="21"/>
          <w:szCs w:val="21"/>
        </w:rPr>
        <w:t>词中写的是作者少女时代无忧无虑的生活和开朗愉快的心情。真是“少年不识愁滋味”啊。然而，随着年龄的增长和生活的变迁，女词人还能一如既往地做个快乐天使吗？</w:t>
      </w:r>
    </w:p>
    <w:p w:rsidR="00213DA7" w:rsidRPr="00CB40B1" w:rsidRDefault="00213DA7" w:rsidP="001767E6">
      <w:pPr>
        <w:spacing w:line="360" w:lineRule="auto"/>
        <w:ind w:firstLineChars="200" w:firstLine="42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【2】</w:t>
      </w:r>
      <w:r w:rsidRPr="00CB40B1">
        <w:rPr>
          <w:rFonts w:asciiTheme="minorEastAsia" w:eastAsiaTheme="minorEastAsia" w:hAnsiTheme="minorEastAsia" w:hint="eastAsia"/>
          <w:sz w:val="21"/>
          <w:szCs w:val="21"/>
        </w:rPr>
        <w:t>诗歌鉴赏</w:t>
      </w:r>
    </w:p>
    <w:p w:rsidR="00213DA7" w:rsidRDefault="00213DA7" w:rsidP="001767E6">
      <w:pPr>
        <w:spacing w:line="360" w:lineRule="auto"/>
        <w:ind w:firstLineChars="200" w:firstLine="420"/>
        <w:contextualSpacing/>
        <w:rPr>
          <w:rFonts w:asciiTheme="minorEastAsia" w:eastAsiaTheme="minorEastAsia" w:hAnsiTheme="minorEastAsia"/>
          <w:sz w:val="21"/>
          <w:szCs w:val="21"/>
        </w:rPr>
      </w:pPr>
      <w:r w:rsidRPr="00213DA7">
        <w:rPr>
          <w:rFonts w:asciiTheme="minorEastAsia" w:eastAsiaTheme="minorEastAsia" w:hAnsiTheme="minorEastAsia" w:hint="eastAsia"/>
          <w:sz w:val="21"/>
          <w:szCs w:val="21"/>
        </w:rPr>
        <w:t>1《白雨斋词话》中说：“易安佳句，如《一剪梅》起七字云：‘红藕香残玉簟秋’，精秀绝伦，真不食人间烟火者”，你能说出它好在哪里吗？</w:t>
      </w:r>
      <w:r w:rsidRPr="00213DA7">
        <w:rPr>
          <w:rFonts w:asciiTheme="minorEastAsia" w:eastAsiaTheme="minorEastAsia" w:hAnsiTheme="minorEastAsia" w:hint="eastAsia"/>
          <w:sz w:val="21"/>
          <w:szCs w:val="21"/>
        </w:rPr>
        <w:br/>
        <w:t> </w:t>
      </w:r>
      <w:r>
        <w:rPr>
          <w:rFonts w:asciiTheme="minorEastAsia" w:eastAsiaTheme="minorEastAsia" w:hAnsiTheme="minorEastAsia" w:hint="eastAsia"/>
          <w:sz w:val="21"/>
          <w:szCs w:val="21"/>
        </w:rPr>
        <w:t xml:space="preserve">  </w:t>
      </w:r>
      <w:r w:rsidRPr="00213DA7">
        <w:rPr>
          <w:rFonts w:asciiTheme="minorEastAsia" w:eastAsiaTheme="minorEastAsia" w:hAnsiTheme="minorEastAsia" w:hint="eastAsia"/>
          <w:sz w:val="21"/>
          <w:szCs w:val="21"/>
        </w:rPr>
        <w:t xml:space="preserve"> “红藕香残是以点带面的写法，点明了时节，透露出秋景的冷落、萧条，而且渲染了环境气氛，对作者的孤独闲愁起了衬托作用。如果说“红藕香残”是从客观景物（视觉、嗅觉）来表现秋的到来，那么“玉簟秋”就是通过作者的主观感受（触觉）来表达秋的到来，一句话，把客观和主观，景和情都融化在一起了。</w:t>
      </w:r>
      <w:r w:rsidRPr="00213DA7">
        <w:rPr>
          <w:rFonts w:asciiTheme="minorEastAsia" w:eastAsiaTheme="minorEastAsia" w:hAnsiTheme="minorEastAsia" w:hint="eastAsia"/>
          <w:sz w:val="21"/>
          <w:szCs w:val="21"/>
        </w:rPr>
        <w:br/>
      </w:r>
      <w:r>
        <w:rPr>
          <w:rFonts w:asciiTheme="minorEastAsia" w:eastAsiaTheme="minorEastAsia" w:hAnsiTheme="minorEastAsia" w:hint="eastAsia"/>
          <w:sz w:val="21"/>
          <w:szCs w:val="21"/>
        </w:rPr>
        <w:t xml:space="preserve">    </w:t>
      </w:r>
      <w:r w:rsidRPr="00213DA7">
        <w:rPr>
          <w:rFonts w:asciiTheme="minorEastAsia" w:eastAsiaTheme="minorEastAsia" w:hAnsiTheme="minorEastAsia" w:hint="eastAsia"/>
          <w:sz w:val="21"/>
          <w:szCs w:val="21"/>
        </w:rPr>
        <w:t>2“轻解罗裳，独上兰舟”是作者在孤寂中所想到的排遣寂寞的方法，她排遣掉寂寞了吗？你从哪里看出来的？</w:t>
      </w:r>
    </w:p>
    <w:p w:rsidR="00213DA7" w:rsidRDefault="00213DA7" w:rsidP="001767E6">
      <w:pPr>
        <w:spacing w:line="360" w:lineRule="auto"/>
        <w:ind w:firstLineChars="300" w:firstLine="630"/>
        <w:contextualSpacing/>
        <w:rPr>
          <w:rFonts w:asciiTheme="minorEastAsia" w:eastAsiaTheme="minorEastAsia" w:hAnsiTheme="minorEastAsia"/>
          <w:sz w:val="21"/>
          <w:szCs w:val="21"/>
        </w:rPr>
      </w:pPr>
      <w:r w:rsidRPr="00213DA7">
        <w:rPr>
          <w:rFonts w:asciiTheme="minorEastAsia" w:eastAsiaTheme="minorEastAsia" w:hAnsiTheme="minorEastAsia" w:hint="eastAsia"/>
          <w:sz w:val="21"/>
          <w:szCs w:val="21"/>
        </w:rPr>
        <w:t>从一个“独”字可看出，词人想借泛舟来消愁，结果是“举杯消愁愁更愁”啊。过去和夫君一起双双击楫，充满诗情画意，今天却独自击楫，眼前的情景，只能勾引起往事，怎能排遣得了愁呢？“独”字是“背面敷粉”的写法，其实她想说的是：如果丈夫在家，夫妻一起去划船该多快乐啊。</w:t>
      </w:r>
      <w:r w:rsidRPr="00213DA7">
        <w:rPr>
          <w:rFonts w:asciiTheme="minorEastAsia" w:eastAsiaTheme="minorEastAsia" w:hAnsiTheme="minorEastAsia" w:hint="eastAsia"/>
          <w:sz w:val="21"/>
          <w:szCs w:val="21"/>
        </w:rPr>
        <w:br/>
      </w:r>
      <w:r>
        <w:rPr>
          <w:rFonts w:asciiTheme="minorEastAsia" w:eastAsiaTheme="minorEastAsia" w:hAnsiTheme="minorEastAsia" w:hint="eastAsia"/>
          <w:sz w:val="21"/>
          <w:szCs w:val="21"/>
        </w:rPr>
        <w:t xml:space="preserve">    </w:t>
      </w:r>
      <w:r w:rsidRPr="00213DA7">
        <w:rPr>
          <w:rFonts w:asciiTheme="minorEastAsia" w:eastAsiaTheme="minorEastAsia" w:hAnsiTheme="minorEastAsia" w:hint="eastAsia"/>
          <w:sz w:val="21"/>
          <w:szCs w:val="21"/>
        </w:rPr>
        <w:t>3为了稍减闲愁，词人又臆想鸿雁能传书信，哪位同学能描述一下“云中谁寄锦书来？雁字回时，月满西楼”这句词是一幅怎样的优美意境呢？</w:t>
      </w:r>
    </w:p>
    <w:p w:rsidR="00213DA7" w:rsidRDefault="00213DA7" w:rsidP="001767E6">
      <w:pPr>
        <w:spacing w:line="360" w:lineRule="auto"/>
        <w:ind w:firstLineChars="350" w:firstLine="735"/>
        <w:contextualSpacing/>
        <w:rPr>
          <w:rFonts w:asciiTheme="minorEastAsia" w:eastAsiaTheme="minorEastAsia" w:hAnsiTheme="minorEastAsia"/>
          <w:sz w:val="21"/>
          <w:szCs w:val="21"/>
        </w:rPr>
      </w:pPr>
      <w:r w:rsidRPr="00213DA7">
        <w:rPr>
          <w:rFonts w:asciiTheme="minorEastAsia" w:eastAsiaTheme="minorEastAsia" w:hAnsiTheme="minorEastAsia" w:hint="eastAsia"/>
          <w:sz w:val="21"/>
          <w:szCs w:val="21"/>
        </w:rPr>
        <w:t>当空中大雁飞回来时，谁托它捎来书信？我正在明月照满的西楼上盼望着呢。雁传书信，故可暂得安慰，但不可能消除的是一份什么情感呢？是词人的相思之情啊，“月满西楼”不正是“西楼望月几回圆”吗？</w:t>
      </w:r>
      <w:r w:rsidRPr="00213DA7">
        <w:rPr>
          <w:rFonts w:asciiTheme="minorEastAsia" w:eastAsiaTheme="minorEastAsia" w:hAnsiTheme="minorEastAsia" w:hint="eastAsia"/>
          <w:sz w:val="21"/>
          <w:szCs w:val="21"/>
        </w:rPr>
        <w:br/>
      </w:r>
      <w:r>
        <w:rPr>
          <w:rFonts w:asciiTheme="minorEastAsia" w:eastAsiaTheme="minorEastAsia" w:hAnsiTheme="minorEastAsia" w:hint="eastAsia"/>
          <w:sz w:val="21"/>
          <w:szCs w:val="21"/>
        </w:rPr>
        <w:t xml:space="preserve">    </w:t>
      </w:r>
      <w:r w:rsidRPr="00213DA7">
        <w:rPr>
          <w:rFonts w:asciiTheme="minorEastAsia" w:eastAsiaTheme="minorEastAsia" w:hAnsiTheme="minorEastAsia" w:hint="eastAsia"/>
          <w:sz w:val="21"/>
          <w:szCs w:val="21"/>
        </w:rPr>
        <w:t>4通过比较阅读，领略词人在“一种相思，两处闲愁”中所表露的旖旎、纯洁、心心相印的爱情。</w:t>
      </w:r>
      <w:r w:rsidRPr="00213DA7">
        <w:rPr>
          <w:rFonts w:asciiTheme="minorEastAsia" w:eastAsiaTheme="minorEastAsia" w:hAnsiTheme="minorEastAsia" w:hint="eastAsia"/>
          <w:sz w:val="21"/>
          <w:szCs w:val="21"/>
        </w:rPr>
        <w:br/>
        <w:t>比较鉴赏：“原为西南风，长逝入君怀”——曹植《七哀》</w:t>
      </w:r>
      <w:r w:rsidRPr="00213DA7">
        <w:rPr>
          <w:rFonts w:asciiTheme="minorEastAsia" w:eastAsiaTheme="minorEastAsia" w:hAnsiTheme="minorEastAsia" w:hint="eastAsia"/>
          <w:sz w:val="21"/>
          <w:szCs w:val="21"/>
        </w:rPr>
        <w:br/>
        <w:t>         “浮云蔽白日，游子不复返”——《行行重行行》</w:t>
      </w:r>
      <w:r>
        <w:rPr>
          <w:rFonts w:asciiTheme="minorEastAsia" w:eastAsiaTheme="minorEastAsia" w:hAnsiTheme="minorEastAsia" w:hint="eastAsia"/>
          <w:sz w:val="21"/>
          <w:szCs w:val="21"/>
        </w:rPr>
        <w:t xml:space="preserve">  </w:t>
      </w:r>
    </w:p>
    <w:p w:rsidR="00213DA7" w:rsidRDefault="00213DA7" w:rsidP="001767E6">
      <w:pPr>
        <w:spacing w:line="360" w:lineRule="auto"/>
        <w:ind w:firstLineChars="300" w:firstLine="630"/>
        <w:contextualSpacing/>
        <w:rPr>
          <w:rFonts w:asciiTheme="minorEastAsia" w:eastAsiaTheme="minorEastAsia" w:hAnsiTheme="minorEastAsia"/>
          <w:sz w:val="21"/>
          <w:szCs w:val="21"/>
        </w:rPr>
      </w:pPr>
      <w:r w:rsidRPr="00213DA7">
        <w:rPr>
          <w:rFonts w:asciiTheme="minorEastAsia" w:eastAsiaTheme="minorEastAsia" w:hAnsiTheme="minorEastAsia" w:hint="eastAsia"/>
          <w:sz w:val="21"/>
          <w:szCs w:val="21"/>
        </w:rPr>
        <w:lastRenderedPageBreak/>
        <w:t>旧时文人所描述的思妇诗中，大多表述的是单纯思夫或怨其不返的情结，但“一种相思，两处闲愁”却直接点明了夫妻的两相恩爱。他俩同样互相思念着，也同样因离别而苦恼着。这种独特的构思体现了李清照对赵明诚的无限钟情和充分信任，体现了她开朗的性格，善于为对方着想，与一般妇女的狭隘心胸不同。</w:t>
      </w:r>
      <w:r w:rsidRPr="00213DA7">
        <w:rPr>
          <w:rFonts w:asciiTheme="minorEastAsia" w:eastAsiaTheme="minorEastAsia" w:hAnsiTheme="minorEastAsia" w:hint="eastAsia"/>
          <w:sz w:val="21"/>
          <w:szCs w:val="21"/>
        </w:rPr>
        <w:br/>
      </w:r>
      <w:r>
        <w:rPr>
          <w:rFonts w:asciiTheme="minorEastAsia" w:eastAsiaTheme="minorEastAsia" w:hAnsiTheme="minorEastAsia" w:hint="eastAsia"/>
          <w:sz w:val="21"/>
          <w:szCs w:val="21"/>
        </w:rPr>
        <w:t xml:space="preserve">    </w:t>
      </w:r>
      <w:r w:rsidRPr="00213DA7">
        <w:rPr>
          <w:rFonts w:asciiTheme="minorEastAsia" w:eastAsiaTheme="minorEastAsia" w:hAnsiTheme="minorEastAsia" w:hint="eastAsia"/>
          <w:sz w:val="21"/>
          <w:szCs w:val="21"/>
        </w:rPr>
        <w:t>5名句赏析：“此情无计可消除，才下眉头，却上心头”</w:t>
      </w:r>
      <w:r>
        <w:rPr>
          <w:rFonts w:asciiTheme="minorEastAsia" w:eastAsiaTheme="minorEastAsia" w:hAnsiTheme="minorEastAsia" w:hint="eastAsia"/>
          <w:sz w:val="21"/>
          <w:szCs w:val="21"/>
        </w:rPr>
        <w:t xml:space="preserve">  </w:t>
      </w:r>
    </w:p>
    <w:p w:rsidR="00213DA7" w:rsidRDefault="00213DA7" w:rsidP="001767E6">
      <w:pPr>
        <w:spacing w:line="360" w:lineRule="auto"/>
        <w:ind w:firstLineChars="300" w:firstLine="630"/>
        <w:contextualSpacing/>
        <w:rPr>
          <w:rFonts w:asciiTheme="minorEastAsia" w:eastAsiaTheme="minorEastAsia" w:hAnsiTheme="minorEastAsia"/>
          <w:sz w:val="21"/>
          <w:szCs w:val="21"/>
        </w:rPr>
      </w:pPr>
      <w:r w:rsidRPr="00213DA7">
        <w:rPr>
          <w:rFonts w:asciiTheme="minorEastAsia" w:eastAsiaTheme="minorEastAsia" w:hAnsiTheme="minorEastAsia" w:hint="eastAsia"/>
          <w:sz w:val="21"/>
          <w:szCs w:val="21"/>
        </w:rPr>
        <w:t>词人对愁的描写极其形象。人在愁苦中总是皱着眉头，愁眉苦脸的，词人正是抓住这一点才写出“才下眉头，却上心头”两句，使人若见其眉头刚舒展又紧蹙的样子，从而体会到她内心的绵绵痛苦。“才……，却……”句式表现愁运动之速，而愁从可见的眉间藏到心头，更使人领略到女词人的万千愁绪，给人以无止境的遐想。</w:t>
      </w:r>
    </w:p>
    <w:p w:rsidR="00213DA7" w:rsidRDefault="00213DA7" w:rsidP="001767E6">
      <w:pPr>
        <w:spacing w:line="360" w:lineRule="auto"/>
        <w:ind w:firstLineChars="300" w:firstLine="630"/>
        <w:contextualSpacing/>
        <w:rPr>
          <w:rFonts w:asciiTheme="minorEastAsia" w:eastAsiaTheme="minorEastAsia" w:hAnsiTheme="minorEastAsia"/>
          <w:sz w:val="21"/>
          <w:szCs w:val="21"/>
        </w:rPr>
      </w:pPr>
    </w:p>
    <w:p w:rsidR="00213DA7" w:rsidRDefault="00213DA7" w:rsidP="001767E6">
      <w:pPr>
        <w:spacing w:line="360" w:lineRule="auto"/>
        <w:ind w:firstLineChars="300" w:firstLine="630"/>
        <w:contextualSpacing/>
        <w:rPr>
          <w:rFonts w:asciiTheme="minorEastAsia" w:eastAsiaTheme="minorEastAsia" w:hAnsiTheme="minorEastAsia"/>
          <w:sz w:val="21"/>
          <w:szCs w:val="21"/>
        </w:rPr>
      </w:pPr>
    </w:p>
    <w:p w:rsidR="00213DA7" w:rsidRDefault="00213DA7" w:rsidP="001767E6">
      <w:pPr>
        <w:spacing w:line="360" w:lineRule="auto"/>
        <w:ind w:firstLineChars="300" w:firstLine="630"/>
        <w:contextualSpacing/>
        <w:rPr>
          <w:rFonts w:asciiTheme="minorEastAsia" w:eastAsiaTheme="minorEastAsia" w:hAnsiTheme="minorEastAsia"/>
          <w:sz w:val="21"/>
          <w:szCs w:val="21"/>
        </w:rPr>
      </w:pPr>
    </w:p>
    <w:p w:rsidR="00BA0ED0" w:rsidRDefault="00BA0ED0">
      <w:pPr>
        <w:adjustRightInd/>
        <w:snapToGrid/>
        <w:spacing w:line="220" w:lineRule="atLeast"/>
        <w:rPr>
          <w:rFonts w:asciiTheme="minorEastAsia" w:eastAsiaTheme="minorEastAsia" w:hAnsiTheme="minorEastAsia"/>
          <w:b/>
          <w:sz w:val="36"/>
          <w:szCs w:val="36"/>
        </w:rPr>
      </w:pPr>
      <w:r>
        <w:rPr>
          <w:rFonts w:asciiTheme="minorEastAsia" w:eastAsiaTheme="minorEastAsia" w:hAnsiTheme="minorEastAsia"/>
          <w:b/>
          <w:sz w:val="36"/>
          <w:szCs w:val="36"/>
        </w:rPr>
        <w:br w:type="page"/>
      </w:r>
    </w:p>
    <w:p w:rsidR="00213DA7" w:rsidRDefault="00213DA7" w:rsidP="001767E6">
      <w:pPr>
        <w:spacing w:line="360" w:lineRule="auto"/>
        <w:ind w:firstLineChars="300" w:firstLine="1084"/>
        <w:contextualSpacing/>
        <w:jc w:val="center"/>
        <w:rPr>
          <w:rFonts w:asciiTheme="minorEastAsia" w:eastAsiaTheme="minorEastAsia" w:hAnsiTheme="minorEastAsia"/>
          <w:b/>
          <w:sz w:val="36"/>
          <w:szCs w:val="36"/>
        </w:rPr>
      </w:pPr>
      <w:r w:rsidRPr="00213DA7">
        <w:rPr>
          <w:rFonts w:asciiTheme="minorEastAsia" w:eastAsiaTheme="minorEastAsia" w:hAnsiTheme="minorEastAsia" w:hint="eastAsia"/>
          <w:b/>
          <w:sz w:val="36"/>
          <w:szCs w:val="36"/>
        </w:rPr>
        <w:lastRenderedPageBreak/>
        <w:t>第二单元  置身诗境   缘景明情</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教学目标：</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1、知识与技能：学习“置身诗境、缘景明情”诗歌鉴赏的方法，抓住意象，发挥想像，品味诗歌意境，领会作者在诗歌中寄寓的思想情感。</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2、方法与过程：引导学生根据诗歌中意象的特点以及情景之间的关系，采取鉴赏方法与流程探究诗歌意境，学会运用“置身诗境”和“缘景明情”的鉴赏方法。</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3、情感态度价值观：通过体味诗歌的意境感受诗人在诗歌中寄寓的思想感情。</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教学重点：</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让学生掌握“置身诗境、缘景明情”诗歌鉴赏的方法，抓住诗歌意象，想像诗歌意境，分析诗歌思想情感。</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教学难点：</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找准诗歌意象，体会诗人要表达的意境。</w:t>
      </w:r>
    </w:p>
    <w:p w:rsidR="00C35B7A" w:rsidRPr="00C35B7A" w:rsidRDefault="00C35B7A" w:rsidP="001767E6">
      <w:pPr>
        <w:spacing w:line="360" w:lineRule="auto"/>
        <w:contextualSpacing/>
        <w:rPr>
          <w:rFonts w:asciiTheme="minorEastAsia" w:eastAsiaTheme="minorEastAsia" w:hAnsiTheme="minorEastAsia"/>
          <w:b/>
          <w:sz w:val="21"/>
          <w:szCs w:val="21"/>
        </w:rPr>
      </w:pPr>
      <w:r w:rsidRPr="00C35B7A">
        <w:rPr>
          <w:rFonts w:asciiTheme="minorEastAsia" w:eastAsiaTheme="minorEastAsia" w:hAnsiTheme="minorEastAsia" w:hint="eastAsia"/>
          <w:b/>
          <w:sz w:val="21"/>
          <w:szCs w:val="21"/>
        </w:rPr>
        <w:t xml:space="preserve">一、导入： </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在第一单元中我们学习了 “以意逆志，知人论世”这一鉴赏诗歌的方法，可以说我们已经掌握了打开鉴赏古代诗歌的一扇大门；而在本节课，我们将打开另一扇大门：学习另外一种诗歌鉴赏的方法——“置身诗境，缘景明情”。</w:t>
      </w:r>
    </w:p>
    <w:p w:rsidR="00C35B7A" w:rsidRPr="00C35B7A" w:rsidRDefault="00C35B7A" w:rsidP="001767E6">
      <w:pPr>
        <w:spacing w:line="360" w:lineRule="auto"/>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二、什么是“置身诗境，缘景明情”？</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1、置身诗境：通过反复诵读，置身诗境，借助联想和想象，将作者所描绘的意象和画面一一再现到自己的脑海中，得到审美的享受。</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2、缘景明情：根据作品中意象自身的特点、组合方式，以及情景之间的关系，采取相应的欣赏方法，体会独特的意境。</w:t>
      </w:r>
    </w:p>
    <w:p w:rsidR="00C35B7A" w:rsidRPr="00C35B7A" w:rsidRDefault="00C35B7A" w:rsidP="001767E6">
      <w:pPr>
        <w:spacing w:line="360" w:lineRule="auto"/>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三、鉴赏实例</w:t>
      </w:r>
    </w:p>
    <w:p w:rsidR="00C35B7A" w:rsidRPr="00C35B7A" w:rsidRDefault="00C35B7A" w:rsidP="001767E6">
      <w:pPr>
        <w:spacing w:line="360" w:lineRule="auto"/>
        <w:ind w:firstLineChars="300" w:firstLine="630"/>
        <w:contextualSpacing/>
        <w:jc w:val="center"/>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枫桥夜泊（张继）</w:t>
      </w:r>
    </w:p>
    <w:p w:rsidR="00C35B7A" w:rsidRPr="00C35B7A" w:rsidRDefault="00C35B7A" w:rsidP="001767E6">
      <w:pPr>
        <w:spacing w:line="360" w:lineRule="auto"/>
        <w:ind w:firstLineChars="300" w:firstLine="630"/>
        <w:contextualSpacing/>
        <w:jc w:val="center"/>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月落乌啼霜满天，江枫渔火对愁眠。</w:t>
      </w:r>
    </w:p>
    <w:p w:rsidR="00C35B7A" w:rsidRPr="00C35B7A" w:rsidRDefault="00C35B7A" w:rsidP="001767E6">
      <w:pPr>
        <w:spacing w:line="360" w:lineRule="auto"/>
        <w:ind w:firstLineChars="300" w:firstLine="630"/>
        <w:contextualSpacing/>
        <w:jc w:val="center"/>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姑苏城外寒山寺，夜半钟声到客船。</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1、吟诵感悟</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2、把握意象：月、乌、霜、江枫、渔火、寒山寺、钟声、客船。</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3、想象与联想</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4、品味意境、把握诗情：</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首先描述画面。其次把握意境。</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w:t>
      </w:r>
      <w:r w:rsidR="006A08CC">
        <w:rPr>
          <w:rFonts w:asciiTheme="minorEastAsia" w:eastAsiaTheme="minorEastAsia" w:hAnsiTheme="minorEastAsia" w:hint="eastAsia"/>
          <w:sz w:val="21"/>
          <w:szCs w:val="21"/>
        </w:rPr>
        <w:t>答案</w:t>
      </w:r>
      <w:r>
        <w:rPr>
          <w:rFonts w:asciiTheme="minorEastAsia" w:eastAsiaTheme="minorEastAsia" w:hAnsiTheme="minorEastAsia" w:hint="eastAsia"/>
          <w:sz w:val="21"/>
          <w:szCs w:val="21"/>
        </w:rPr>
        <w:t>】</w:t>
      </w:r>
      <w:r w:rsidRPr="00C35B7A">
        <w:rPr>
          <w:rFonts w:asciiTheme="minorEastAsia" w:eastAsiaTheme="minorEastAsia" w:hAnsiTheme="minorEastAsia" w:hint="eastAsia"/>
          <w:sz w:val="21"/>
          <w:szCs w:val="21"/>
        </w:rPr>
        <w:t>描绘了一幅秋夜寒江图：秋天的夜晚，月亮落下，乌鸦啼叫，秋霜满天，枫树与渔火映衬着独自愁眠的诗人；远处山寺传来的钟声让孤寂的诗人心烦意乱。</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营造出一种凄凉、孤寂的意境，渲染了诗人内心的“愁”------羁旅之愁</w:t>
      </w:r>
    </w:p>
    <w:p w:rsidR="00C35B7A" w:rsidRPr="00C35B7A" w:rsidRDefault="00C35B7A" w:rsidP="001767E6">
      <w:pPr>
        <w:spacing w:line="360" w:lineRule="auto"/>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四、 方法总结:</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lastRenderedPageBreak/>
        <w:t>吟诵感悟 —把握意象—发挥想象与联想—品味意境、把握诗情</w:t>
      </w:r>
    </w:p>
    <w:p w:rsidR="00C35B7A" w:rsidRPr="00C35B7A" w:rsidRDefault="00C35B7A" w:rsidP="001767E6">
      <w:pPr>
        <w:spacing w:line="360" w:lineRule="auto"/>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五、自主赏析  合作发言</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阅读下面这首宋诗，完成相应题目。</w:t>
      </w:r>
    </w:p>
    <w:p w:rsidR="00C35B7A" w:rsidRPr="00C35B7A" w:rsidRDefault="00C35B7A" w:rsidP="001767E6">
      <w:pPr>
        <w:spacing w:line="360" w:lineRule="auto"/>
        <w:ind w:firstLineChars="300" w:firstLine="630"/>
        <w:contextualSpacing/>
        <w:jc w:val="center"/>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题李世南画扇①</w:t>
      </w:r>
    </w:p>
    <w:p w:rsidR="00C35B7A" w:rsidRPr="00C35B7A" w:rsidRDefault="00C35B7A" w:rsidP="001767E6">
      <w:pPr>
        <w:spacing w:line="360" w:lineRule="auto"/>
        <w:ind w:firstLineChars="300" w:firstLine="630"/>
        <w:contextualSpacing/>
        <w:jc w:val="center"/>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蔡肇②</w:t>
      </w:r>
    </w:p>
    <w:p w:rsidR="00C35B7A" w:rsidRPr="00C35B7A" w:rsidRDefault="00C35B7A" w:rsidP="001767E6">
      <w:pPr>
        <w:spacing w:line="360" w:lineRule="auto"/>
        <w:ind w:firstLineChars="300" w:firstLine="630"/>
        <w:contextualSpacing/>
        <w:jc w:val="center"/>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野水潺潺平落涧，秋风瑟瑟细吹林。</w:t>
      </w:r>
    </w:p>
    <w:p w:rsidR="00C35B7A" w:rsidRPr="00C35B7A" w:rsidRDefault="00C35B7A" w:rsidP="001767E6">
      <w:pPr>
        <w:spacing w:line="360" w:lineRule="auto"/>
        <w:ind w:firstLineChars="300" w:firstLine="630"/>
        <w:contextualSpacing/>
        <w:jc w:val="center"/>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逢人抱瓮知村近③，隔坞闻钟觉寺深④。</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[注]①李世南：北宋著名画家，擅画山水。②蔡肇（？—1119）：字天启，丹阳（今属江苏）人。曾任吏部员外郎、中书舍人等职。③瓮：这里指水瓮。④坞：[wù]地势周围高而中央的地方。这里指山坞。</w:t>
      </w:r>
    </w:p>
    <w:p w:rsidR="00C35B7A" w:rsidRPr="00C35B7A" w:rsidRDefault="00C35B7A" w:rsidP="001767E6">
      <w:pPr>
        <w:spacing w:line="360" w:lineRule="auto"/>
        <w:ind w:firstLineChars="300" w:firstLine="630"/>
        <w:contextualSpacing/>
        <w:rPr>
          <w:rFonts w:asciiTheme="minorEastAsia" w:eastAsiaTheme="minorEastAsia" w:hAnsiTheme="minorEastAsia"/>
          <w:sz w:val="21"/>
          <w:szCs w:val="21"/>
        </w:rPr>
      </w:pPr>
      <w:r w:rsidRPr="00C35B7A">
        <w:rPr>
          <w:rFonts w:asciiTheme="minorEastAsia" w:eastAsiaTheme="minorEastAsia" w:hAnsiTheme="minorEastAsia" w:hint="eastAsia"/>
          <w:sz w:val="21"/>
          <w:szCs w:val="21"/>
        </w:rPr>
        <w:t>请简单描述一下李世南画的扇面中应有的景物。这样一幅画面呈现出什么样的气氛？</w:t>
      </w:r>
    </w:p>
    <w:p w:rsidR="00C35B7A" w:rsidRPr="00C35B7A" w:rsidRDefault="007D2097"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w:t>
      </w:r>
      <w:r w:rsidR="00C35B7A" w:rsidRPr="00C35B7A">
        <w:rPr>
          <w:rFonts w:asciiTheme="minorEastAsia" w:eastAsiaTheme="minorEastAsia" w:hAnsiTheme="minorEastAsia" w:hint="eastAsia"/>
          <w:sz w:val="21"/>
          <w:szCs w:val="21"/>
        </w:rPr>
        <w:t>答案】画面大概是：有条小溪从两山之间流出，树林里秋风萧瑟树叶飘落，一个人抱着瓮在路上（或在溪边），山谷那边隐约露出寺庙。画面呈现出的是乡村野外恬静、安详的气氛。</w:t>
      </w:r>
    </w:p>
    <w:p w:rsidR="007D2097" w:rsidRDefault="007D2097" w:rsidP="001767E6">
      <w:pPr>
        <w:spacing w:line="360" w:lineRule="auto"/>
        <w:ind w:firstLineChars="300" w:firstLine="1084"/>
        <w:contextualSpacing/>
        <w:jc w:val="center"/>
        <w:rPr>
          <w:rFonts w:asciiTheme="minorEastAsia" w:eastAsiaTheme="minorEastAsia" w:hAnsiTheme="minorEastAsia"/>
          <w:b/>
          <w:sz w:val="36"/>
          <w:szCs w:val="36"/>
        </w:rPr>
      </w:pPr>
    </w:p>
    <w:p w:rsidR="00213DA7" w:rsidRPr="007D2097" w:rsidRDefault="004A6B9E" w:rsidP="001767E6">
      <w:pPr>
        <w:spacing w:line="360" w:lineRule="auto"/>
        <w:ind w:firstLineChars="300" w:firstLine="904"/>
        <w:contextualSpacing/>
        <w:jc w:val="center"/>
        <w:rPr>
          <w:rFonts w:asciiTheme="minorEastAsia" w:eastAsiaTheme="minorEastAsia" w:hAnsiTheme="minorEastAsia"/>
          <w:b/>
          <w:sz w:val="30"/>
          <w:szCs w:val="30"/>
        </w:rPr>
      </w:pPr>
      <w:r w:rsidRPr="007D2097">
        <w:rPr>
          <w:rFonts w:asciiTheme="minorEastAsia" w:eastAsiaTheme="minorEastAsia" w:hAnsiTheme="minorEastAsia" w:hint="eastAsia"/>
          <w:b/>
          <w:sz w:val="30"/>
          <w:szCs w:val="30"/>
        </w:rPr>
        <w:t>1、春江花月夜</w:t>
      </w:r>
    </w:p>
    <w:p w:rsidR="004A6B9E" w:rsidRPr="004A6B9E" w:rsidRDefault="004A6B9E" w:rsidP="001767E6">
      <w:pPr>
        <w:spacing w:line="360" w:lineRule="auto"/>
        <w:contextualSpacing/>
        <w:rPr>
          <w:rFonts w:ascii="宋体" w:eastAsia="宋体" w:hAnsi="宋体" w:cs="Times New Roman"/>
          <w:sz w:val="21"/>
          <w:szCs w:val="21"/>
        </w:rPr>
      </w:pPr>
      <w:r w:rsidRPr="004A6B9E">
        <w:rPr>
          <w:rFonts w:ascii="宋体" w:eastAsia="宋体" w:hAnsi="宋体" w:cs="Times New Roman" w:hint="eastAsia"/>
          <w:b/>
          <w:bCs/>
          <w:sz w:val="21"/>
          <w:szCs w:val="21"/>
        </w:rPr>
        <w:t>【教学目标】：</w:t>
      </w:r>
      <w:r w:rsidRPr="004A6B9E">
        <w:rPr>
          <w:rFonts w:ascii="宋体" w:eastAsia="宋体" w:hAnsi="宋体" w:cs="Times New Roman" w:hint="eastAsia"/>
          <w:sz w:val="21"/>
          <w:szCs w:val="21"/>
        </w:rPr>
        <w:t xml:space="preserve"> </w:t>
      </w:r>
    </w:p>
    <w:p w:rsidR="004A6B9E" w:rsidRPr="004A6B9E" w:rsidRDefault="004A6B9E" w:rsidP="001767E6">
      <w:pPr>
        <w:spacing w:line="360" w:lineRule="auto"/>
        <w:ind w:firstLineChars="300" w:firstLine="630"/>
        <w:contextualSpacing/>
        <w:rPr>
          <w:rFonts w:ascii="宋体" w:eastAsia="宋体" w:hAnsi="宋体" w:cs="Times New Roman"/>
          <w:sz w:val="21"/>
          <w:szCs w:val="21"/>
        </w:rPr>
      </w:pPr>
      <w:r w:rsidRPr="004A6B9E">
        <w:rPr>
          <w:rFonts w:ascii="宋体" w:eastAsia="宋体" w:hAnsi="宋体" w:cs="Times New Roman" w:hint="eastAsia"/>
          <w:sz w:val="21"/>
          <w:szCs w:val="21"/>
        </w:rPr>
        <w:t>1、培养学生在诵读中感受诗歌的能力。（重点）</w:t>
      </w:r>
    </w:p>
    <w:p w:rsidR="004A6B9E" w:rsidRPr="004A6B9E" w:rsidRDefault="004A6B9E" w:rsidP="001767E6">
      <w:pPr>
        <w:spacing w:line="360" w:lineRule="auto"/>
        <w:ind w:firstLineChars="300" w:firstLine="630"/>
        <w:contextualSpacing/>
        <w:rPr>
          <w:rFonts w:ascii="宋体" w:eastAsia="宋体" w:hAnsi="宋体" w:cs="Times New Roman"/>
          <w:sz w:val="21"/>
          <w:szCs w:val="21"/>
        </w:rPr>
      </w:pPr>
      <w:r w:rsidRPr="004A6B9E">
        <w:rPr>
          <w:rFonts w:ascii="宋体" w:eastAsia="宋体" w:hAnsi="宋体" w:cs="Times New Roman" w:hint="eastAsia"/>
          <w:sz w:val="21"/>
          <w:szCs w:val="21"/>
        </w:rPr>
        <w:t>2、通过置身诗境的方法，赏析本诗情景理浑然天成的诗情画意。（重点）</w:t>
      </w:r>
    </w:p>
    <w:p w:rsidR="004A6B9E" w:rsidRPr="004A6B9E" w:rsidRDefault="004A6B9E" w:rsidP="001767E6">
      <w:pPr>
        <w:spacing w:line="360" w:lineRule="auto"/>
        <w:ind w:firstLineChars="300" w:firstLine="630"/>
        <w:contextualSpacing/>
        <w:rPr>
          <w:rFonts w:ascii="宋体" w:eastAsia="宋体" w:hAnsi="宋体" w:cs="Times New Roman"/>
          <w:sz w:val="21"/>
          <w:szCs w:val="21"/>
        </w:rPr>
      </w:pPr>
      <w:r w:rsidRPr="004A6B9E">
        <w:rPr>
          <w:rFonts w:ascii="宋体" w:eastAsia="宋体" w:hAnsi="宋体" w:cs="Times New Roman" w:hint="eastAsia"/>
          <w:sz w:val="21"/>
          <w:szCs w:val="21"/>
        </w:rPr>
        <w:t>3、体会作者表达的情感、领悟人生哲理。（难点）</w:t>
      </w:r>
    </w:p>
    <w:p w:rsidR="004A6B9E" w:rsidRDefault="004A6B9E"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w:t>
      </w:r>
      <w:r w:rsidR="006A08CC">
        <w:rPr>
          <w:rFonts w:asciiTheme="minorEastAsia" w:eastAsiaTheme="minorEastAsia" w:hAnsiTheme="minorEastAsia" w:hint="eastAsia"/>
          <w:sz w:val="21"/>
          <w:szCs w:val="21"/>
        </w:rPr>
        <w:t>1</w:t>
      </w:r>
      <w:r>
        <w:rPr>
          <w:rFonts w:asciiTheme="minorEastAsia" w:eastAsiaTheme="minorEastAsia" w:hAnsiTheme="minorEastAsia" w:hint="eastAsia"/>
          <w:sz w:val="21"/>
          <w:szCs w:val="21"/>
        </w:rPr>
        <w:t>】知人论世</w:t>
      </w:r>
    </w:p>
    <w:p w:rsidR="004A6B9E" w:rsidRDefault="004A6B9E" w:rsidP="001767E6">
      <w:pPr>
        <w:spacing w:line="360" w:lineRule="auto"/>
        <w:ind w:firstLineChars="300" w:firstLine="630"/>
        <w:contextualSpacing/>
        <w:rPr>
          <w:rFonts w:asciiTheme="minorEastAsia" w:eastAsiaTheme="minorEastAsia" w:hAnsiTheme="minorEastAsia"/>
          <w:sz w:val="21"/>
          <w:szCs w:val="21"/>
        </w:rPr>
      </w:pPr>
      <w:r w:rsidRPr="004A6B9E">
        <w:rPr>
          <w:rFonts w:asciiTheme="minorEastAsia" w:eastAsiaTheme="minorEastAsia" w:hAnsiTheme="minorEastAsia" w:hint="eastAsia"/>
          <w:sz w:val="21"/>
          <w:szCs w:val="21"/>
        </w:rPr>
        <w:t>张若虚，唐代扬州人，初唐诗人。与贺之章、张旭、包融齐名。被誉为吴中四士。曾任兖州兵曹。他在诗风上厌恶六朝以来的空洞艳体，追求自由豪放，富有理想的高远意境。</w:t>
      </w:r>
    </w:p>
    <w:p w:rsidR="004A6B9E" w:rsidRDefault="004A6B9E" w:rsidP="001767E6">
      <w:pPr>
        <w:spacing w:line="360" w:lineRule="auto"/>
        <w:ind w:firstLineChars="300" w:firstLine="630"/>
        <w:contextualSpacing/>
        <w:rPr>
          <w:rFonts w:asciiTheme="minorEastAsia" w:eastAsiaTheme="minorEastAsia" w:hAnsiTheme="minorEastAsia"/>
          <w:sz w:val="21"/>
          <w:szCs w:val="21"/>
        </w:rPr>
      </w:pPr>
      <w:r w:rsidRPr="004A6B9E">
        <w:rPr>
          <w:rFonts w:asciiTheme="minorEastAsia" w:eastAsiaTheme="minorEastAsia" w:hAnsiTheme="minorEastAsia" w:hint="eastAsia"/>
          <w:sz w:val="21"/>
          <w:szCs w:val="21"/>
        </w:rPr>
        <w:t>《春江花月夜》为乐府诗。</w:t>
      </w:r>
    </w:p>
    <w:p w:rsidR="004A6B9E" w:rsidRPr="00C35B7A" w:rsidRDefault="004A6B9E" w:rsidP="001767E6">
      <w:pPr>
        <w:spacing w:line="360" w:lineRule="auto"/>
        <w:ind w:firstLineChars="300" w:firstLine="630"/>
        <w:contextualSpacing/>
        <w:rPr>
          <w:rFonts w:asciiTheme="minorEastAsia" w:eastAsiaTheme="minorEastAsia" w:hAnsiTheme="minorEastAsia"/>
          <w:sz w:val="21"/>
          <w:szCs w:val="21"/>
        </w:rPr>
      </w:pPr>
      <w:r w:rsidRPr="004A6B9E">
        <w:rPr>
          <w:rFonts w:asciiTheme="minorEastAsia" w:eastAsiaTheme="minorEastAsia" w:hAnsiTheme="minorEastAsia" w:hint="eastAsia"/>
          <w:sz w:val="21"/>
          <w:szCs w:val="21"/>
        </w:rPr>
        <w:t>作者吸取了南朝民歌的内容形式，以和谐的歌调，点染出祖国锦绣的江山。探索宇宙的神奇奥妙。描述了动人心弦的春江花月夜之景，抒写了游子思妇离恨闺怨之情。格调宛转优美，抒情幽怨缠绵，言之有物、开拓了诗歌的高远意境和格律，使诗歌的内容和形式达到了完美统一，为写景、叙事、抒情融合一体的诗歌，铺垫了基础。对诗歌的继承和发展，影响极为深远。</w:t>
      </w:r>
      <w:r w:rsidRPr="004A6B9E">
        <w:rPr>
          <w:rFonts w:asciiTheme="minorEastAsia" w:eastAsiaTheme="minorEastAsia" w:hAnsiTheme="minorEastAsia" w:hint="eastAsia"/>
          <w:sz w:val="21"/>
          <w:szCs w:val="21"/>
        </w:rPr>
        <w:br/>
      </w:r>
      <w:r w:rsidR="00E1696A">
        <w:rPr>
          <w:rFonts w:asciiTheme="minorEastAsia" w:eastAsiaTheme="minorEastAsia" w:hAnsiTheme="minorEastAsia" w:hint="eastAsia"/>
          <w:sz w:val="21"/>
          <w:szCs w:val="21"/>
        </w:rPr>
        <w:t xml:space="preserve">      </w:t>
      </w:r>
      <w:r w:rsidRPr="004A6B9E">
        <w:rPr>
          <w:rFonts w:asciiTheme="minorEastAsia" w:eastAsiaTheme="minorEastAsia" w:hAnsiTheme="minorEastAsia" w:hint="eastAsia"/>
          <w:sz w:val="21"/>
          <w:szCs w:val="21"/>
        </w:rPr>
        <w:t>被闻一多先生誉为\'诗中的诗，顶峰上的顶峰\'（《宫体诗的自赎》）的《春江花月夜》，一千多年来使无数读者为之倾倒。一生仅留下两首诗的张若虚，也因这一首诗，\'孤篇横绝，竟成大家\'。</w:t>
      </w:r>
    </w:p>
    <w:p w:rsidR="00213DA7" w:rsidRDefault="00E1696A"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w:t>
      </w:r>
      <w:r w:rsidR="006A08CC">
        <w:rPr>
          <w:rFonts w:asciiTheme="minorEastAsia" w:eastAsiaTheme="minorEastAsia" w:hAnsiTheme="minorEastAsia" w:hint="eastAsia"/>
          <w:sz w:val="21"/>
          <w:szCs w:val="21"/>
        </w:rPr>
        <w:t>2</w:t>
      </w:r>
      <w:r>
        <w:rPr>
          <w:rFonts w:asciiTheme="minorEastAsia" w:eastAsiaTheme="minorEastAsia" w:hAnsiTheme="minorEastAsia" w:hint="eastAsia"/>
          <w:sz w:val="21"/>
          <w:szCs w:val="21"/>
        </w:rPr>
        <w:t>】置身诗境</w:t>
      </w:r>
    </w:p>
    <w:p w:rsidR="00E1696A" w:rsidRDefault="00E1696A" w:rsidP="001767E6">
      <w:pPr>
        <w:spacing w:line="360" w:lineRule="auto"/>
        <w:ind w:firstLineChars="300" w:firstLine="630"/>
        <w:contextualSpacing/>
        <w:rPr>
          <w:rFonts w:asciiTheme="minorEastAsia" w:eastAsiaTheme="minorEastAsia" w:hAnsiTheme="minorEastAsia"/>
          <w:sz w:val="21"/>
          <w:szCs w:val="21"/>
        </w:rPr>
      </w:pPr>
      <w:r w:rsidRPr="00E1696A">
        <w:rPr>
          <w:rFonts w:asciiTheme="minorEastAsia" w:eastAsiaTheme="minorEastAsia" w:hAnsiTheme="minorEastAsia" w:hint="eastAsia"/>
          <w:sz w:val="21"/>
          <w:szCs w:val="21"/>
        </w:rPr>
        <w:t>自古以来，月亮一直是文人墨客笔下所吟咏的对象，是个永恒的主题，其中倾注了他们的爱恨情愁，寄托了他们的悲欢离合，展示了他们的人生坎坷历程。       </w:t>
      </w:r>
      <w:r w:rsidRPr="00E1696A">
        <w:rPr>
          <w:rFonts w:asciiTheme="minorEastAsia" w:eastAsiaTheme="minorEastAsia" w:hAnsiTheme="minorEastAsia" w:hint="eastAsia"/>
          <w:sz w:val="21"/>
          <w:szCs w:val="21"/>
        </w:rPr>
        <w:br/>
      </w:r>
      <w:r>
        <w:rPr>
          <w:rFonts w:asciiTheme="minorEastAsia" w:eastAsiaTheme="minorEastAsia" w:hAnsiTheme="minorEastAsia" w:hint="eastAsia"/>
          <w:sz w:val="21"/>
          <w:szCs w:val="21"/>
        </w:rPr>
        <w:t xml:space="preserve">      </w:t>
      </w:r>
      <w:r w:rsidRPr="00E1696A">
        <w:rPr>
          <w:rFonts w:asciiTheme="minorEastAsia" w:eastAsiaTheme="minorEastAsia" w:hAnsiTheme="minorEastAsia" w:hint="eastAsia"/>
          <w:sz w:val="21"/>
          <w:szCs w:val="21"/>
        </w:rPr>
        <w:t>所以说，月亮在中国文化中的象征意义十分丰富。她是美丽的象征，创造了许多优美的审美意境；</w:t>
      </w:r>
      <w:r w:rsidRPr="00E1696A">
        <w:rPr>
          <w:rFonts w:asciiTheme="minorEastAsia" w:eastAsiaTheme="minorEastAsia" w:hAnsiTheme="minorEastAsia" w:hint="eastAsia"/>
          <w:sz w:val="21"/>
          <w:szCs w:val="21"/>
        </w:rPr>
        <w:lastRenderedPageBreak/>
        <w:t>同时，月亮也是人类相思情感的载体，她寄托了恋人间的相思，表达了人们对故乡和亲人朋友的怀念。在失意者的笔下，月亮又有了失意的象征，引发了许多失意文人的空灵情怀。同时，那高悬于天际的月亮，也引发了人们的哲理思考，因而成为永恒的象征。</w:t>
      </w:r>
      <w:r w:rsidRPr="00E1696A">
        <w:rPr>
          <w:rFonts w:asciiTheme="minorEastAsia" w:eastAsiaTheme="minorEastAsia" w:hAnsiTheme="minorEastAsia" w:hint="eastAsia"/>
          <w:sz w:val="21"/>
          <w:szCs w:val="21"/>
        </w:rPr>
        <w:br/>
      </w:r>
      <w:r>
        <w:rPr>
          <w:rFonts w:asciiTheme="minorEastAsia" w:eastAsiaTheme="minorEastAsia" w:hAnsiTheme="minorEastAsia" w:hint="eastAsia"/>
          <w:sz w:val="21"/>
          <w:szCs w:val="21"/>
        </w:rPr>
        <w:t xml:space="preserve">      </w:t>
      </w:r>
      <w:r w:rsidRPr="00E1696A">
        <w:rPr>
          <w:rFonts w:asciiTheme="minorEastAsia" w:eastAsiaTheme="minorEastAsia" w:hAnsiTheme="minorEastAsia" w:hint="eastAsia"/>
          <w:sz w:val="21"/>
          <w:szCs w:val="21"/>
        </w:rPr>
        <w:t>当我们遥望夜空，看见朗朗明月之时，心中总会引起无限遐想。我们自然会想到与月相关的诗句：如张九龄的《望月怀远》中的诗句 \'海上生明月，天涯共此时。\'，李白的《静夜思》中的诗句\'床前明月光，疑是地上霜。举头望明月，低头思故乡\'，以及杜甫《月夜忆舍弟》中的诗句\'露从今夜白，月是故乡明\'等等等等……描写月亮的诗句，不胜枚举。</w:t>
      </w:r>
      <w:r w:rsidRPr="00E1696A">
        <w:rPr>
          <w:rFonts w:asciiTheme="minorEastAsia" w:eastAsiaTheme="minorEastAsia" w:hAnsiTheme="minorEastAsia" w:hint="eastAsia"/>
          <w:sz w:val="21"/>
          <w:szCs w:val="21"/>
        </w:rPr>
        <w:br/>
      </w:r>
      <w:r>
        <w:rPr>
          <w:rFonts w:asciiTheme="minorEastAsia" w:eastAsiaTheme="minorEastAsia" w:hAnsiTheme="minorEastAsia" w:hint="eastAsia"/>
          <w:sz w:val="21"/>
          <w:szCs w:val="21"/>
        </w:rPr>
        <w:t xml:space="preserve">      </w:t>
      </w:r>
      <w:r w:rsidRPr="00E1696A">
        <w:rPr>
          <w:rFonts w:asciiTheme="minorEastAsia" w:eastAsiaTheme="minorEastAsia" w:hAnsiTheme="minorEastAsia" w:hint="eastAsia"/>
          <w:sz w:val="21"/>
          <w:szCs w:val="21"/>
        </w:rPr>
        <w:t>而在人才辈出、群星璀璨的唐代诗坛，就有这样一位诗人，因为一轮明月而成就了诗坛的千秋美名，这位诗人就是初、盛唐之交的张若</w:t>
      </w:r>
      <w:r>
        <w:rPr>
          <w:rFonts w:asciiTheme="minorEastAsia" w:eastAsiaTheme="minorEastAsia" w:hAnsiTheme="minorEastAsia" w:hint="eastAsia"/>
          <w:sz w:val="21"/>
          <w:szCs w:val="21"/>
        </w:rPr>
        <w:t>虚，这首诗便是千百年来无数人为之迷恋、为之倾倒的《春江花月夜》。</w:t>
      </w:r>
    </w:p>
    <w:p w:rsidR="00E1696A" w:rsidRDefault="00E1696A"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w:t>
      </w:r>
      <w:r w:rsidR="006A08CC">
        <w:rPr>
          <w:rFonts w:asciiTheme="minorEastAsia" w:eastAsiaTheme="minorEastAsia" w:hAnsiTheme="minorEastAsia" w:hint="eastAsia"/>
          <w:sz w:val="21"/>
          <w:szCs w:val="21"/>
        </w:rPr>
        <w:t>3</w:t>
      </w:r>
      <w:r>
        <w:rPr>
          <w:rFonts w:asciiTheme="minorEastAsia" w:eastAsiaTheme="minorEastAsia" w:hAnsiTheme="minorEastAsia" w:hint="eastAsia"/>
          <w:sz w:val="21"/>
          <w:szCs w:val="21"/>
        </w:rPr>
        <w:t>】诗歌赏析</w:t>
      </w:r>
    </w:p>
    <w:p w:rsidR="00E1696A" w:rsidRDefault="006A08CC" w:rsidP="001767E6">
      <w:pPr>
        <w:spacing w:line="360" w:lineRule="auto"/>
        <w:ind w:firstLineChars="300" w:firstLine="630"/>
        <w:contextualSpacing/>
        <w:rPr>
          <w:rFonts w:asciiTheme="minorEastAsia" w:eastAsiaTheme="minorEastAsia" w:hAnsiTheme="minorEastAsia"/>
          <w:sz w:val="21"/>
          <w:szCs w:val="21"/>
        </w:rPr>
      </w:pPr>
      <w:r w:rsidRPr="006A08CC">
        <w:rPr>
          <w:rFonts w:ascii="宋体" w:eastAsia="宋体" w:hAnsi="宋体" w:cs="Times New Roman" w:hint="eastAsia"/>
          <w:sz w:val="21"/>
          <w:szCs w:val="21"/>
        </w:rPr>
        <w:t xml:space="preserve">第一部分（①～②）：写明月照耀下的江水花林的绚丽景观。分两层： ①为前四句，写月共潮生、光照万里的景色。写春江潮涨、海月初生。春江随海潮而潮，海月随潮入江。 ②为后四句，写月照花林景色。写江月景色，由江到花，由花又回到月。皎洁的月光下，江边长满了鲜花，极力渲染一种良辰美景。 </w:t>
      </w:r>
      <w:r w:rsidRPr="006A08CC">
        <w:rPr>
          <w:rFonts w:ascii="宋体" w:eastAsia="宋体" w:hAnsi="宋体" w:cs="Times New Roman" w:hint="eastAsia"/>
          <w:sz w:val="21"/>
          <w:szCs w:val="21"/>
        </w:rPr>
        <w:br/>
      </w:r>
      <w:r>
        <w:rPr>
          <w:rFonts w:asciiTheme="minorEastAsia" w:eastAsiaTheme="minorEastAsia" w:hAnsiTheme="minorEastAsia" w:hint="eastAsia"/>
          <w:sz w:val="21"/>
          <w:szCs w:val="21"/>
        </w:rPr>
        <w:t xml:space="preserve">    </w:t>
      </w:r>
      <w:r w:rsidRPr="006A08CC">
        <w:rPr>
          <w:rFonts w:ascii="宋体" w:eastAsia="宋体" w:hAnsi="宋体" w:cs="Times New Roman" w:hint="eastAsia"/>
          <w:sz w:val="21"/>
          <w:szCs w:val="21"/>
        </w:rPr>
        <w:t xml:space="preserve">极写春江花月之美，是写景，为下面对景抒情打下基础。 </w:t>
      </w:r>
      <w:r w:rsidRPr="006A08CC">
        <w:rPr>
          <w:rFonts w:ascii="宋体" w:eastAsia="宋体" w:hAnsi="宋体" w:cs="Times New Roman" w:hint="eastAsia"/>
          <w:sz w:val="21"/>
          <w:szCs w:val="21"/>
        </w:rPr>
        <w:br/>
        <w:t xml:space="preserve">    第二部分（③～④）：由写景转向观照人生，以明月长照对照人生短暂，思索茫茫人生与漫漫宇宙之间的相互关系，抒写诗人心中对人生的迷惘与感叹。 ③写对江月和人生起源的探索。蓝天无云，皓月当空，很自然地引起诗人对宇宙和人生奥秘的遐想追溯。 ④以人生的变幻无穷和江月、宇宙的永恒书法感叹。江月长存，人生短暂，由疑问转为感叹，很自然地向离人思妇主题过渡。 </w:t>
      </w:r>
      <w:r w:rsidRPr="006A08CC">
        <w:rPr>
          <w:rFonts w:ascii="宋体" w:eastAsia="宋体" w:hAnsi="宋体" w:cs="Times New Roman" w:hint="eastAsia"/>
          <w:sz w:val="21"/>
          <w:szCs w:val="21"/>
        </w:rPr>
        <w:br/>
        <w:t xml:space="preserve">    第三部分（⑤～⑨）由感叹人生进而抒写人间思妇游子的离愁别绪，讴歌人们对爱情的向往和对幸福的憧憬。分为三层： </w:t>
      </w:r>
      <w:r w:rsidRPr="006A08CC">
        <w:rPr>
          <w:rFonts w:ascii="宋体" w:eastAsia="宋体" w:hAnsi="宋体" w:cs="Times New Roman" w:hint="eastAsia"/>
          <w:sz w:val="21"/>
          <w:szCs w:val="21"/>
        </w:rPr>
        <w:br/>
        <w:t xml:space="preserve">    第一层（⑤⑥⑦）写高楼思妇难以排解的相思之情。⑤ 写白云远去，青枫生愁，象征着离人的分别。 ⑥写闺中女子睹月思人。⑦写闺中女子的奇想，然而天长海阔，音信难通。 </w:t>
      </w:r>
      <w:r w:rsidRPr="006A08CC">
        <w:rPr>
          <w:rFonts w:ascii="宋体" w:eastAsia="宋体" w:hAnsi="宋体" w:cs="Times New Roman" w:hint="eastAsia"/>
          <w:sz w:val="21"/>
          <w:szCs w:val="21"/>
        </w:rPr>
        <w:br/>
        <w:t xml:space="preserve">    第二层（⑧⑨），抒发江湖游子辗转反侧的思归之情。 ⑧写女子相思成梦，花落春残，面对丈夫的不归，更增添了一翻伤春之情。 ⑨以离情落月作结，诗中人的感情也渐趋黯淡，和着落月余辉，挂满江树，情思不尽，余音袅袅。</w:t>
      </w:r>
    </w:p>
    <w:p w:rsidR="006A08CC" w:rsidRDefault="006A08CC"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【4】感受诗歌之美</w:t>
      </w:r>
    </w:p>
    <w:p w:rsidR="006A08CC" w:rsidRPr="006A08CC" w:rsidRDefault="006A08CC" w:rsidP="001767E6">
      <w:pPr>
        <w:spacing w:line="360" w:lineRule="auto"/>
        <w:contextualSpacing/>
        <w:rPr>
          <w:rFonts w:ascii="宋体" w:eastAsia="宋体" w:hAnsi="宋体" w:cs="Times New Roman"/>
          <w:sz w:val="21"/>
          <w:szCs w:val="21"/>
        </w:rPr>
      </w:pPr>
      <w:r w:rsidRPr="006A08CC">
        <w:rPr>
          <w:rFonts w:ascii="宋体" w:eastAsia="宋体" w:hAnsi="宋体" w:cs="Times New Roman" w:hint="eastAsia"/>
          <w:sz w:val="21"/>
          <w:szCs w:val="21"/>
        </w:rPr>
        <w:t>1</w:t>
      </w:r>
      <w:r>
        <w:rPr>
          <w:rFonts w:asciiTheme="minorEastAsia" w:eastAsiaTheme="minorEastAsia" w:hAnsiTheme="minorEastAsia" w:hint="eastAsia"/>
          <w:sz w:val="21"/>
          <w:szCs w:val="21"/>
        </w:rPr>
        <w:t>、</w:t>
      </w:r>
      <w:r w:rsidRPr="006A08CC">
        <w:rPr>
          <w:rFonts w:ascii="宋体" w:eastAsia="宋体" w:hAnsi="宋体" w:cs="Times New Roman" w:hint="eastAsia"/>
          <w:sz w:val="21"/>
          <w:szCs w:val="21"/>
        </w:rPr>
        <w:t xml:space="preserve">内容之美  </w:t>
      </w:r>
    </w:p>
    <w:p w:rsidR="006A08CC" w:rsidRPr="006A08CC" w:rsidRDefault="006A08CC" w:rsidP="001767E6">
      <w:pPr>
        <w:spacing w:line="360" w:lineRule="auto"/>
        <w:ind w:firstLineChars="300" w:firstLine="630"/>
        <w:contextualSpacing/>
        <w:rPr>
          <w:rFonts w:ascii="宋体" w:eastAsia="宋体" w:hAnsi="宋体" w:cs="Times New Roman"/>
          <w:sz w:val="21"/>
          <w:szCs w:val="21"/>
        </w:rPr>
      </w:pPr>
      <w:r>
        <w:rPr>
          <w:rFonts w:asciiTheme="minorEastAsia" w:eastAsiaTheme="minorEastAsia" w:hAnsiTheme="minorEastAsia" w:hint="eastAsia"/>
          <w:sz w:val="21"/>
          <w:szCs w:val="21"/>
        </w:rPr>
        <w:t xml:space="preserve"> </w:t>
      </w:r>
      <w:r w:rsidRPr="006A08CC">
        <w:rPr>
          <w:rFonts w:ascii="宋体" w:eastAsia="宋体" w:hAnsi="宋体" w:cs="Times New Roman" w:hint="eastAsia"/>
          <w:sz w:val="21"/>
          <w:szCs w:val="21"/>
        </w:rPr>
        <w:t xml:space="preserve"> 哪位同学愿意说说，静静地阅读诗歌后，心中有些什么样的感觉？你说说？你感觉到些什么？</w:t>
      </w:r>
    </w:p>
    <w:p w:rsidR="006A08CC" w:rsidRPr="006A08CC" w:rsidRDefault="006A08CC" w:rsidP="001767E6">
      <w:pPr>
        <w:spacing w:line="360" w:lineRule="auto"/>
        <w:ind w:firstLineChars="300" w:firstLine="630"/>
        <w:contextualSpacing/>
        <w:rPr>
          <w:rFonts w:ascii="宋体" w:eastAsia="宋体" w:hAnsi="宋体" w:cs="Times New Roman"/>
          <w:sz w:val="21"/>
          <w:szCs w:val="21"/>
        </w:rPr>
      </w:pPr>
      <w:r>
        <w:rPr>
          <w:rFonts w:asciiTheme="minorEastAsia" w:eastAsiaTheme="minorEastAsia" w:hAnsiTheme="minorEastAsia" w:hint="eastAsia"/>
          <w:sz w:val="21"/>
          <w:szCs w:val="21"/>
        </w:rPr>
        <w:t xml:space="preserve">  </w:t>
      </w:r>
      <w:r w:rsidRPr="006A08CC">
        <w:rPr>
          <w:rFonts w:ascii="宋体" w:eastAsia="宋体" w:hAnsi="宋体" w:cs="Times New Roman" w:hint="eastAsia"/>
          <w:sz w:val="21"/>
          <w:szCs w:val="21"/>
        </w:rPr>
        <w:t>读出了一种辽阔和寂静；读出了缥缈，读出了灵动；读出了孤独感；感觉很细腻，有景有情，情景交融……</w:t>
      </w:r>
    </w:p>
    <w:p w:rsidR="006A08CC" w:rsidRPr="006A08CC" w:rsidRDefault="006A08CC" w:rsidP="001767E6">
      <w:pPr>
        <w:spacing w:line="360" w:lineRule="auto"/>
        <w:ind w:firstLineChars="300" w:firstLine="630"/>
        <w:contextualSpacing/>
        <w:rPr>
          <w:rFonts w:ascii="宋体" w:eastAsia="宋体" w:hAnsi="宋体" w:cs="Times New Roman"/>
          <w:sz w:val="21"/>
          <w:szCs w:val="21"/>
        </w:rPr>
      </w:pPr>
      <w:r>
        <w:rPr>
          <w:rFonts w:asciiTheme="minorEastAsia" w:eastAsiaTheme="minorEastAsia" w:hAnsiTheme="minorEastAsia" w:hint="eastAsia"/>
          <w:sz w:val="21"/>
          <w:szCs w:val="21"/>
        </w:rPr>
        <w:t xml:space="preserve">  </w:t>
      </w:r>
      <w:r w:rsidRPr="006A08CC">
        <w:rPr>
          <w:rFonts w:ascii="宋体" w:eastAsia="宋体" w:hAnsi="宋体" w:cs="Times New Roman" w:hint="eastAsia"/>
          <w:sz w:val="21"/>
          <w:szCs w:val="21"/>
        </w:rPr>
        <w:t>请大家选择自己喜欢的诗句，试着用散文的语言来展现自己心中的那幅画面。注意不是翻译，而是发挥你的想象力创造力，去渲染去创造。</w:t>
      </w:r>
    </w:p>
    <w:p w:rsidR="006A08CC" w:rsidRPr="006A08CC" w:rsidRDefault="006A08CC" w:rsidP="001767E6">
      <w:pPr>
        <w:spacing w:line="360" w:lineRule="auto"/>
        <w:ind w:firstLineChars="300" w:firstLine="630"/>
        <w:contextualSpacing/>
        <w:rPr>
          <w:rFonts w:ascii="宋体" w:eastAsia="宋体" w:hAnsi="宋体" w:cs="Times New Roman"/>
          <w:sz w:val="21"/>
          <w:szCs w:val="21"/>
        </w:rPr>
      </w:pPr>
      <w:r>
        <w:rPr>
          <w:rFonts w:asciiTheme="minorEastAsia" w:eastAsiaTheme="minorEastAsia" w:hAnsiTheme="minorEastAsia" w:hint="eastAsia"/>
          <w:sz w:val="21"/>
          <w:szCs w:val="21"/>
        </w:rPr>
        <w:lastRenderedPageBreak/>
        <w:t xml:space="preserve">  </w:t>
      </w:r>
      <w:r w:rsidRPr="006A08CC">
        <w:rPr>
          <w:rFonts w:ascii="宋体" w:eastAsia="宋体" w:hAnsi="宋体" w:cs="Times New Roman" w:hint="eastAsia"/>
          <w:sz w:val="21"/>
          <w:szCs w:val="21"/>
        </w:rPr>
        <w:t xml:space="preserve"> 月亮出来了!从潮水中央，在江潮涌向海潮的地方。随着千万里春潮荡漾，千万里春江涨满月光。江水弯过芳香的平野，月照林梢，那繁花如雪。空中流洒着月色如霜，滩上白沙消失在霜里。江水碧澄澄，长天也碧澄澄，只剩下皎皎的圆月一轮。江畔什幺人最初见到江上月？江月又从哪年起默默照着人？人生一代代没有穷尽，江月一年年始终如一。不知江月等待什么人，只见长江送走东流水。一片白云飞去不回头，留给青枫浦一片离愁。谁家的游子今夜漂泊江船上？相思的人儿在哪座明月楼头？惹人的月影在楼上徘徊，该照见她那梳妆的镜台；透进窗帘，卷也卷不去，泻满捣衣砧，掸了还来。苦苦眺望，却听不着你的声息，愿化为月光，流照千里外的你。千里月明，大雁不传你的音讯，鱼跃江心，空皱出满江的波纹。昨夜梦中，花落进悠悠江水，春要归去了，你却还不回家。花已经落去，月亮也快落了，江水流春，就像是流送落花。西斜的月亮沉入茫茫的海雾，碣石，潇湘，望不尽山山水水的路。到底有几个人能踏着月色归来？落月摇荡着——愁人的情思满江的树。 </w:t>
      </w:r>
    </w:p>
    <w:p w:rsidR="006A08CC" w:rsidRPr="006A08CC" w:rsidRDefault="006A08CC" w:rsidP="001767E6">
      <w:pPr>
        <w:spacing w:line="360" w:lineRule="auto"/>
        <w:contextualSpacing/>
        <w:rPr>
          <w:rFonts w:ascii="宋体" w:eastAsia="宋体" w:hAnsi="宋体" w:cs="Times New Roman"/>
          <w:sz w:val="21"/>
          <w:szCs w:val="21"/>
        </w:rPr>
      </w:pPr>
      <w:r w:rsidRPr="006A08CC">
        <w:rPr>
          <w:rFonts w:ascii="宋体" w:eastAsia="宋体" w:hAnsi="宋体" w:cs="Times New Roman" w:hint="eastAsia"/>
          <w:sz w:val="21"/>
          <w:szCs w:val="21"/>
        </w:rPr>
        <w:t xml:space="preserve"> 2、哲理</w:t>
      </w:r>
      <w:r>
        <w:rPr>
          <w:rFonts w:asciiTheme="minorEastAsia" w:eastAsiaTheme="minorEastAsia" w:hAnsiTheme="minorEastAsia" w:hint="eastAsia"/>
          <w:sz w:val="21"/>
          <w:szCs w:val="21"/>
        </w:rPr>
        <w:t>之</w:t>
      </w:r>
      <w:r w:rsidRPr="006A08CC">
        <w:rPr>
          <w:rFonts w:ascii="宋体" w:eastAsia="宋体" w:hAnsi="宋体" w:cs="Times New Roman" w:hint="eastAsia"/>
          <w:sz w:val="21"/>
          <w:szCs w:val="21"/>
        </w:rPr>
        <w:t>美</w:t>
      </w:r>
    </w:p>
    <w:p w:rsidR="006A08CC" w:rsidRPr="006A08CC" w:rsidRDefault="006A08CC" w:rsidP="001767E6">
      <w:pPr>
        <w:spacing w:line="360" w:lineRule="auto"/>
        <w:ind w:firstLineChars="300" w:firstLine="630"/>
        <w:contextualSpacing/>
        <w:rPr>
          <w:rFonts w:ascii="宋体" w:eastAsia="宋体" w:hAnsi="宋体" w:cs="Times New Roman"/>
          <w:sz w:val="21"/>
          <w:szCs w:val="21"/>
        </w:rPr>
      </w:pPr>
      <w:r w:rsidRPr="006A08CC">
        <w:rPr>
          <w:rFonts w:ascii="宋体" w:eastAsia="宋体" w:hAnsi="宋体" w:cs="Times New Roman" w:hint="eastAsia"/>
          <w:sz w:val="21"/>
          <w:szCs w:val="21"/>
        </w:rPr>
        <w:t>当孤月高悬时，面对清明澄澈的天地宇宙，仿佛使人进入了一个纯净的世界，诗人伫立江畔，仰望明月，不禁遐思冥想，诗人提出了什么问题？你怎么看待这样的问题？</w:t>
      </w:r>
    </w:p>
    <w:p w:rsidR="006A08CC" w:rsidRPr="006A08CC" w:rsidRDefault="006A08CC" w:rsidP="001767E6">
      <w:pPr>
        <w:spacing w:line="360" w:lineRule="auto"/>
        <w:ind w:firstLineChars="300" w:firstLine="630"/>
        <w:contextualSpacing/>
        <w:rPr>
          <w:rFonts w:ascii="宋体" w:eastAsia="宋体" w:hAnsi="宋体" w:cs="Times New Roman"/>
          <w:sz w:val="21"/>
          <w:szCs w:val="21"/>
        </w:rPr>
      </w:pPr>
      <w:r>
        <w:rPr>
          <w:rFonts w:asciiTheme="minorEastAsia" w:eastAsiaTheme="minorEastAsia" w:hAnsiTheme="minorEastAsia" w:hint="eastAsia"/>
          <w:sz w:val="21"/>
          <w:szCs w:val="21"/>
        </w:rPr>
        <w:t xml:space="preserve"> </w:t>
      </w:r>
      <w:r w:rsidRPr="006A08CC">
        <w:rPr>
          <w:rFonts w:ascii="宋体" w:eastAsia="宋体" w:hAnsi="宋体" w:cs="Times New Roman" w:hint="eastAsia"/>
          <w:sz w:val="21"/>
          <w:szCs w:val="21"/>
        </w:rPr>
        <w:t>“江畔何人初见月，江月何年初照人？人生代代无穷已，江月年年只相似。”这是诗人对宇宙生成，人类本源的探索。对生命、宇宙的探索已成为历代文人恒久探索的哲学命题，下面例举几句诗请同学们探讨一下，他们和张若虚的思考是否相同？</w:t>
      </w:r>
    </w:p>
    <w:p w:rsidR="006A08CC" w:rsidRPr="006A08CC" w:rsidRDefault="006A08CC" w:rsidP="001767E6">
      <w:pPr>
        <w:spacing w:line="360" w:lineRule="auto"/>
        <w:ind w:leftChars="200" w:left="440" w:firstLineChars="100" w:firstLine="210"/>
        <w:contextualSpacing/>
        <w:rPr>
          <w:rFonts w:ascii="宋体" w:eastAsia="宋体" w:hAnsi="宋体" w:cs="Times New Roman"/>
          <w:sz w:val="21"/>
          <w:szCs w:val="21"/>
        </w:rPr>
      </w:pPr>
      <w:r w:rsidRPr="006A08CC">
        <w:rPr>
          <w:rFonts w:ascii="宋体" w:eastAsia="宋体" w:hAnsi="宋体" w:cs="Times New Roman" w:hint="eastAsia"/>
          <w:sz w:val="21"/>
          <w:szCs w:val="21"/>
        </w:rPr>
        <w:t xml:space="preserve">今人不见古时月,今月曾经照古人。(李白《把酒问月》) </w:t>
      </w:r>
      <w:r w:rsidRPr="006A08CC">
        <w:rPr>
          <w:rFonts w:ascii="宋体" w:eastAsia="宋体" w:hAnsi="宋体" w:cs="Times New Roman" w:hint="eastAsia"/>
          <w:sz w:val="21"/>
          <w:szCs w:val="21"/>
        </w:rPr>
        <w:br/>
        <w:t xml:space="preserve">  年年岁岁花相似,岁岁年年人不同。(刘希夷《代悲白头翁》) </w:t>
      </w:r>
      <w:r w:rsidRPr="006A08CC">
        <w:rPr>
          <w:rFonts w:ascii="宋体" w:eastAsia="宋体" w:hAnsi="宋体" w:cs="Times New Roman" w:hint="eastAsia"/>
          <w:sz w:val="21"/>
          <w:szCs w:val="21"/>
        </w:rPr>
        <w:br/>
        <w:t xml:space="preserve">  哀吾生之须臾,羡长江之无穷。(苏轼《前赤壁赋》) </w:t>
      </w:r>
    </w:p>
    <w:p w:rsidR="006A08CC" w:rsidRPr="006A08CC" w:rsidRDefault="006A08CC" w:rsidP="001767E6">
      <w:pPr>
        <w:spacing w:line="360" w:lineRule="auto"/>
        <w:ind w:firstLineChars="200" w:firstLine="420"/>
        <w:contextualSpacing/>
        <w:rPr>
          <w:rFonts w:ascii="宋体" w:eastAsia="宋体" w:hAnsi="宋体" w:cs="Times New Roman"/>
          <w:sz w:val="21"/>
          <w:szCs w:val="21"/>
        </w:rPr>
      </w:pPr>
      <w:r w:rsidRPr="006A08CC">
        <w:rPr>
          <w:rFonts w:ascii="宋体" w:eastAsia="宋体" w:hAnsi="宋体" w:cs="Times New Roman" w:hint="eastAsia"/>
          <w:sz w:val="21"/>
          <w:szCs w:val="21"/>
        </w:rPr>
        <w:t xml:space="preserve"> 不同。譬如苏轼的“哀吾生之须臾,羡长江之无穷”,面对浩荡无尽的江水,诗人觉得个人真是太渺小,人生真是太短暂了,生命的转瞬即逝实在令人哀叹伤感。而张若虚却没有落入“感叹宇宙永恒人生短暂”的窠臼中,而是翻出新意——人生代代无穷已,江月年年只相似。虽然个人的生命是短暂的,但人类的存在却是绵延久长的。因此,“代代无穷已”的人生与“年年只相似”的将月才得以共存。诗人从大自然从宇宙中感受到的不是颓废和绝望,而是一种欣慰,这种追求和希望使那丝伤感也变得旷达起来,哀而不伤。在字里行间洋溢着青春、热情的盛唐之音。</w:t>
      </w:r>
    </w:p>
    <w:p w:rsidR="006A08CC" w:rsidRPr="006A08CC" w:rsidRDefault="006A08CC" w:rsidP="001767E6">
      <w:pPr>
        <w:spacing w:line="360" w:lineRule="auto"/>
        <w:contextualSpacing/>
        <w:rPr>
          <w:rFonts w:ascii="宋体" w:eastAsia="宋体" w:hAnsi="宋体" w:cs="Times New Roman"/>
          <w:sz w:val="21"/>
          <w:szCs w:val="21"/>
        </w:rPr>
      </w:pPr>
      <w:r w:rsidRPr="006A08CC">
        <w:rPr>
          <w:rFonts w:ascii="宋体" w:eastAsia="宋体" w:hAnsi="宋体" w:cs="Times New Roman" w:hint="eastAsia"/>
          <w:sz w:val="21"/>
          <w:szCs w:val="21"/>
        </w:rPr>
        <w:t>3、情感之美</w:t>
      </w:r>
    </w:p>
    <w:p w:rsidR="006A08CC" w:rsidRPr="006A08CC" w:rsidRDefault="006A08CC" w:rsidP="001767E6">
      <w:pPr>
        <w:spacing w:line="360" w:lineRule="auto"/>
        <w:ind w:firstLineChars="300" w:firstLine="630"/>
        <w:contextualSpacing/>
        <w:rPr>
          <w:rFonts w:ascii="宋体" w:eastAsia="宋体" w:hAnsi="宋体" w:cs="Times New Roman"/>
          <w:sz w:val="21"/>
          <w:szCs w:val="21"/>
        </w:rPr>
      </w:pPr>
      <w:r w:rsidRPr="006A08CC">
        <w:rPr>
          <w:rFonts w:ascii="宋体" w:eastAsia="宋体" w:hAnsi="宋体" w:cs="Times New Roman" w:hint="eastAsia"/>
          <w:sz w:val="21"/>
          <w:szCs w:val="21"/>
        </w:rPr>
        <w:t>随着时间的流逝，夜色渐浓，这种美景和人生的思考使诗人在思维上进行了切换，这种切换又触动了诗人怎样的情感呢？</w:t>
      </w:r>
    </w:p>
    <w:p w:rsidR="006A08CC" w:rsidRPr="006A08CC" w:rsidRDefault="006A08CC" w:rsidP="001767E6">
      <w:pPr>
        <w:spacing w:line="360" w:lineRule="auto"/>
        <w:ind w:firstLineChars="300" w:firstLine="630"/>
        <w:contextualSpacing/>
        <w:rPr>
          <w:rFonts w:ascii="宋体" w:eastAsia="宋体" w:hAnsi="宋体" w:cs="Times New Roman"/>
          <w:sz w:val="21"/>
          <w:szCs w:val="21"/>
        </w:rPr>
      </w:pPr>
      <w:r w:rsidRPr="006A08CC">
        <w:rPr>
          <w:rFonts w:ascii="宋体" w:eastAsia="宋体" w:hAnsi="宋体" w:cs="Times New Roman" w:hint="eastAsia"/>
          <w:sz w:val="21"/>
          <w:szCs w:val="21"/>
        </w:rPr>
        <w:t xml:space="preserve">诗人的思路由“白云——月落摇情满江树”进行了切换，转入对游子思妇相思之情的描写。是啊,江月有恨,流水无情!诗人自然地把笔触由大自然景色转到了这人生图象,引出这男女相思的离愁别恨。刚才同学一致认为是思妇相思之情和游子思归之情,那么其中哪些表达思妇相思,哪些表达游子思归呢?诗人又是如何表达的呢? </w:t>
      </w:r>
    </w:p>
    <w:p w:rsidR="006A08CC" w:rsidRPr="006A08CC" w:rsidRDefault="006A08CC" w:rsidP="001767E6">
      <w:pPr>
        <w:spacing w:line="360" w:lineRule="auto"/>
        <w:ind w:firstLineChars="300" w:firstLine="630"/>
        <w:contextualSpacing/>
        <w:rPr>
          <w:rFonts w:ascii="宋体" w:eastAsia="宋体" w:hAnsi="宋体" w:cs="Times New Roman"/>
          <w:sz w:val="21"/>
          <w:szCs w:val="21"/>
        </w:rPr>
      </w:pPr>
      <w:r w:rsidRPr="006A08CC">
        <w:rPr>
          <w:rFonts w:ascii="宋体" w:eastAsia="宋体" w:hAnsi="宋体" w:cs="Times New Roman" w:hint="eastAsia"/>
          <w:sz w:val="21"/>
          <w:szCs w:val="21"/>
        </w:rPr>
        <w:t>“可怜楼上月徘徊”八句承“何处相思明月楼”句,写思妇对离人的怀念。然而诗人不直说思妇的思念,而是用“月”来烘托她的思念之情。诗篇把“月”拟人化,“徘徊”二字极其传神:一是浮云游动,</w:t>
      </w:r>
      <w:r w:rsidRPr="006A08CC">
        <w:rPr>
          <w:rFonts w:ascii="宋体" w:eastAsia="宋体" w:hAnsi="宋体" w:cs="Times New Roman" w:hint="eastAsia"/>
          <w:sz w:val="21"/>
          <w:szCs w:val="21"/>
        </w:rPr>
        <w:lastRenderedPageBreak/>
        <w:t xml:space="preserve">故月的光影明灭不定;二是月光怀着对思妇的怜悯之情,在楼上徘徊不忍去。 岂料思妇触景生情,反而思念尤甚。她想赶走这恼人的月色,可是月色“卷不去”,“拂还来”,真诚地依恋着她。这“卷不去”,“拂还来”的既是月色,也是思妇绵绵不绝的相思之情。  </w:t>
      </w:r>
      <w:r w:rsidRPr="006A08CC">
        <w:rPr>
          <w:rFonts w:ascii="宋体" w:eastAsia="宋体" w:hAnsi="宋体" w:cs="Times New Roman" w:hint="eastAsia"/>
          <w:sz w:val="21"/>
          <w:szCs w:val="21"/>
        </w:rPr>
        <w:br/>
        <w:t>  </w:t>
      </w:r>
      <w:r>
        <w:rPr>
          <w:rFonts w:asciiTheme="minorEastAsia" w:eastAsiaTheme="minorEastAsia" w:hAnsiTheme="minorEastAsia" w:hint="eastAsia"/>
          <w:sz w:val="21"/>
          <w:szCs w:val="21"/>
        </w:rPr>
        <w:t xml:space="preserve">    </w:t>
      </w:r>
      <w:r w:rsidRPr="006A08CC">
        <w:rPr>
          <w:rFonts w:ascii="宋体" w:eastAsia="宋体" w:hAnsi="宋体" w:cs="Times New Roman" w:hint="eastAsia"/>
          <w:sz w:val="21"/>
          <w:szCs w:val="21"/>
        </w:rPr>
        <w:t>最后八句写游子,诗人用落花、流水、残月来烘托他的思归之情。“扁舟子”连做梦也念念归家──花落幽潭,春光将老,人还远在天涯,情何以堪!江水流春,流去的不仅是自然的春天,也是游子的青春。江潭落月,更衬托出他的凄苦寂寞之情。沉沉的海雾隐遮了落月;碣石、潇湘,天各一方,道路是多么遥远。“沉沉”二字加重渲染了他的孤寂;“无限”也无限地加深了他的乡思。</w:t>
      </w:r>
    </w:p>
    <w:p w:rsidR="006A08CC" w:rsidRPr="006A08CC" w:rsidRDefault="006A08CC" w:rsidP="001767E6">
      <w:pPr>
        <w:spacing w:line="360" w:lineRule="auto"/>
        <w:contextualSpacing/>
        <w:rPr>
          <w:rFonts w:ascii="宋体" w:eastAsia="宋体" w:hAnsi="宋体" w:cs="Times New Roman"/>
          <w:sz w:val="21"/>
          <w:szCs w:val="21"/>
        </w:rPr>
      </w:pPr>
      <w:r w:rsidRPr="006A08CC">
        <w:rPr>
          <w:rFonts w:ascii="宋体" w:eastAsia="宋体" w:hAnsi="宋体" w:cs="Times New Roman" w:hint="eastAsia"/>
          <w:sz w:val="21"/>
          <w:szCs w:val="21"/>
        </w:rPr>
        <w:t>4、思想主旨</w:t>
      </w:r>
    </w:p>
    <w:p w:rsidR="006A08CC" w:rsidRPr="006A08CC" w:rsidRDefault="006A08CC" w:rsidP="001767E6">
      <w:pPr>
        <w:spacing w:line="360" w:lineRule="auto"/>
        <w:ind w:firstLineChars="200" w:firstLine="420"/>
        <w:contextualSpacing/>
        <w:rPr>
          <w:rFonts w:ascii="宋体" w:eastAsia="宋体" w:hAnsi="宋体" w:cs="Times New Roman"/>
          <w:sz w:val="21"/>
          <w:szCs w:val="21"/>
        </w:rPr>
      </w:pPr>
      <w:r w:rsidRPr="006A08CC">
        <w:rPr>
          <w:rFonts w:ascii="宋体" w:eastAsia="宋体" w:hAnsi="宋体" w:cs="Times New Roman" w:hint="eastAsia"/>
          <w:sz w:val="21"/>
          <w:szCs w:val="21"/>
        </w:rPr>
        <w:t>全诗以月为线索，将春与江、花、夜、人相结合，展现了春江花月夜浩瀚幽邃、恬静优美的画卷，表达了对春江花月夜大自然美景的赞美，对永恒的宇宙人生哲理的思索，并着力书写了春宵月夜游子思妇的离愁别恨，尤其是表现了思妇望月怀人的深情以及对美满生活的憧憬。</w:t>
      </w:r>
    </w:p>
    <w:p w:rsidR="006A08CC" w:rsidRPr="006A08CC" w:rsidRDefault="006A08CC" w:rsidP="001767E6">
      <w:pPr>
        <w:spacing w:line="360" w:lineRule="auto"/>
        <w:contextualSpacing/>
        <w:rPr>
          <w:rFonts w:ascii="宋体" w:eastAsia="宋体" w:hAnsi="宋体" w:cs="Times New Roman"/>
          <w:sz w:val="21"/>
          <w:szCs w:val="21"/>
        </w:rPr>
      </w:pPr>
      <w:r>
        <w:rPr>
          <w:rFonts w:asciiTheme="minorEastAsia" w:eastAsiaTheme="minorEastAsia" w:hAnsiTheme="minorEastAsia" w:hint="eastAsia"/>
          <w:b/>
          <w:bCs/>
          <w:sz w:val="21"/>
          <w:szCs w:val="21"/>
        </w:rPr>
        <w:t>【5】</w:t>
      </w:r>
      <w:r w:rsidRPr="006A08CC">
        <w:rPr>
          <w:rFonts w:ascii="宋体" w:eastAsia="宋体" w:hAnsi="宋体" w:cs="Times New Roman" w:hint="eastAsia"/>
          <w:b/>
          <w:bCs/>
          <w:sz w:val="21"/>
          <w:szCs w:val="21"/>
        </w:rPr>
        <w:t>、结束语：</w:t>
      </w:r>
      <w:r w:rsidRPr="006A08CC">
        <w:rPr>
          <w:rFonts w:ascii="宋体" w:eastAsia="宋体" w:hAnsi="宋体" w:cs="Times New Roman" w:hint="eastAsia"/>
          <w:sz w:val="21"/>
          <w:szCs w:val="21"/>
        </w:rPr>
        <w:t xml:space="preserve">  </w:t>
      </w:r>
    </w:p>
    <w:p w:rsidR="006A08CC" w:rsidRPr="006A08CC" w:rsidRDefault="006A08CC" w:rsidP="001767E6">
      <w:pPr>
        <w:spacing w:line="360" w:lineRule="auto"/>
        <w:ind w:firstLineChars="300" w:firstLine="630"/>
        <w:contextualSpacing/>
        <w:rPr>
          <w:rFonts w:ascii="宋体" w:eastAsia="宋体" w:hAnsi="宋体" w:cs="Times New Roman"/>
          <w:sz w:val="21"/>
          <w:szCs w:val="21"/>
        </w:rPr>
      </w:pPr>
      <w:r w:rsidRPr="006A08CC">
        <w:rPr>
          <w:rFonts w:ascii="宋体" w:eastAsia="宋体" w:hAnsi="宋体" w:cs="Times New Roman" w:hint="eastAsia"/>
          <w:sz w:val="21"/>
          <w:szCs w:val="21"/>
        </w:rPr>
        <w:t>一千多年过去了，那一段春江，那一处风月，还是那么静静的躺在唐诗之中，依然默默地等待着我们的到来，执着地等待着我们的感知。在人才辈出、群星璀璨的唐代诗坛，有位诗人因了这段春江，因了这轮明月而成就了诗坛的千秋美名，这位诗人就是初、盛唐之交的张若虚，这首诗便是千百年来无数人为之迷恋、为之倾倒的千古绝唱《春江花月夜》。今天，我们就一起来领略张若虚笔下的这段春江，这轮明月的光华！</w:t>
      </w:r>
    </w:p>
    <w:p w:rsidR="006A08CC" w:rsidRDefault="006A08CC" w:rsidP="001767E6">
      <w:pPr>
        <w:spacing w:line="360" w:lineRule="auto"/>
        <w:ind w:firstLineChars="300" w:firstLine="630"/>
        <w:contextualSpacing/>
        <w:rPr>
          <w:rFonts w:ascii="宋体" w:eastAsia="宋体" w:hAnsi="宋体" w:cs="Times New Roman"/>
          <w:sz w:val="21"/>
          <w:szCs w:val="21"/>
        </w:rPr>
      </w:pPr>
      <w:r w:rsidRPr="006A08CC">
        <w:rPr>
          <w:rFonts w:ascii="宋体" w:eastAsia="宋体" w:hAnsi="宋体" w:cs="Times New Roman" w:hint="eastAsia"/>
          <w:sz w:val="21"/>
          <w:szCs w:val="21"/>
        </w:rPr>
        <w:t>如果你的微笑里有春江月夜的光华，有悠悠的白云，有游子思妇的幽怨缠绵……那么，面对变幻无序的人生，面对起伏不定的命运，你心里会对那段春江，那处风月生出更多更好更美的浪花。</w:t>
      </w:r>
    </w:p>
    <w:p w:rsidR="00944985" w:rsidRDefault="00944985" w:rsidP="001767E6">
      <w:pPr>
        <w:spacing w:line="360" w:lineRule="auto"/>
        <w:ind w:firstLineChars="300" w:firstLine="630"/>
        <w:contextualSpacing/>
        <w:rPr>
          <w:rFonts w:ascii="宋体" w:eastAsia="宋体" w:hAnsi="宋体" w:cs="Times New Roman"/>
          <w:sz w:val="21"/>
          <w:szCs w:val="21"/>
        </w:rPr>
      </w:pPr>
    </w:p>
    <w:p w:rsidR="00944985" w:rsidRPr="00944985" w:rsidRDefault="00944985" w:rsidP="001767E6">
      <w:pPr>
        <w:spacing w:line="360" w:lineRule="auto"/>
        <w:ind w:firstLineChars="300" w:firstLine="964"/>
        <w:contextualSpacing/>
        <w:jc w:val="center"/>
        <w:rPr>
          <w:rFonts w:ascii="宋体" w:eastAsia="宋体" w:hAnsi="宋体" w:cs="Times New Roman"/>
          <w:b/>
          <w:sz w:val="32"/>
          <w:szCs w:val="32"/>
        </w:rPr>
      </w:pPr>
      <w:r w:rsidRPr="00944985">
        <w:rPr>
          <w:rFonts w:ascii="宋体" w:eastAsia="宋体" w:hAnsi="宋体" w:cs="Times New Roman" w:hint="eastAsia"/>
          <w:b/>
          <w:sz w:val="32"/>
          <w:szCs w:val="32"/>
        </w:rPr>
        <w:t>2、夜归鹿门山歌</w:t>
      </w:r>
    </w:p>
    <w:p w:rsidR="00944985" w:rsidRDefault="00944985" w:rsidP="001767E6">
      <w:pPr>
        <w:spacing w:line="360" w:lineRule="auto"/>
        <w:ind w:firstLineChars="300" w:firstLine="63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【1】置身诗境，缘景明情</w:t>
      </w:r>
    </w:p>
    <w:p w:rsidR="00944985" w:rsidRDefault="00944985" w:rsidP="001767E6">
      <w:pPr>
        <w:spacing w:line="360" w:lineRule="auto"/>
        <w:ind w:firstLineChars="300" w:firstLine="630"/>
        <w:contextualSpacing/>
        <w:rPr>
          <w:rFonts w:asciiTheme="minorEastAsia" w:eastAsiaTheme="minorEastAsia" w:hAnsiTheme="minorEastAsia"/>
          <w:sz w:val="21"/>
          <w:szCs w:val="21"/>
        </w:rPr>
      </w:pPr>
      <w:r w:rsidRPr="00944985">
        <w:rPr>
          <w:rFonts w:ascii="宋体" w:eastAsia="宋体" w:hAnsi="宋体" w:cs="Times New Roman" w:hint="eastAsia"/>
          <w:sz w:val="21"/>
          <w:szCs w:val="21"/>
        </w:rPr>
        <w:t>孟浩然家在襄阳城南郊外，岘山附近,汉江西岸，名曰“南园”或“涧南园”。题中鹿门山则在汉江东岸，沔水南畔与岘山隔江相望,距离不远，乘船前往，数时可达。汉末著名隐士庞德公，因拒绝征辟，家隐居鹿门山，从此鹿门山就成了隐逸圣地。孟浩然早先一直隐居岘山南园的家里，四十岁赴长安谋仕不遇，游历吴、越数年后返乡，心追步乡先贤庞德公的行迹，特为在鹿门山辟一住处。偶尔也去住住，其实是个标榜归隐性质的别业，所以题曰\\\'夜归鹿门，虽有纪实之意，而主旨却在标明这首诗是歌咏归隐的情怀志趣。</w:t>
      </w:r>
    </w:p>
    <w:p w:rsidR="00944985" w:rsidRDefault="00944985" w:rsidP="001767E6">
      <w:pPr>
        <w:spacing w:line="360" w:lineRule="auto"/>
        <w:ind w:firstLineChars="300" w:firstLine="63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【2】诗歌欣赏</w:t>
      </w:r>
    </w:p>
    <w:p w:rsidR="00944985" w:rsidRPr="00944985" w:rsidRDefault="00944985" w:rsidP="001767E6">
      <w:pPr>
        <w:spacing w:line="360" w:lineRule="auto"/>
        <w:ind w:firstLineChars="300" w:firstLine="630"/>
        <w:contextualSpacing/>
        <w:rPr>
          <w:rFonts w:ascii="宋体" w:eastAsia="宋体" w:hAnsi="宋体" w:cs="Times New Roman"/>
          <w:sz w:val="21"/>
          <w:szCs w:val="21"/>
        </w:rPr>
      </w:pPr>
      <w:r w:rsidRPr="00944985">
        <w:rPr>
          <w:rFonts w:ascii="宋体" w:eastAsia="宋体" w:hAnsi="宋体" w:cs="Times New Roman" w:hint="eastAsia"/>
          <w:sz w:val="21"/>
          <w:szCs w:val="21"/>
        </w:rPr>
        <w:t>1</w:t>
      </w:r>
      <w:r>
        <w:rPr>
          <w:rFonts w:asciiTheme="minorEastAsia" w:eastAsiaTheme="minorEastAsia" w:hAnsiTheme="minorEastAsia" w:hint="eastAsia"/>
          <w:sz w:val="21"/>
          <w:szCs w:val="21"/>
        </w:rPr>
        <w:t>、</w:t>
      </w:r>
      <w:r w:rsidRPr="00944985">
        <w:rPr>
          <w:rFonts w:ascii="宋体" w:eastAsia="宋体" w:hAnsi="宋体" w:cs="Times New Roman" w:hint="eastAsia"/>
          <w:sz w:val="21"/>
          <w:szCs w:val="21"/>
        </w:rPr>
        <w:t>诗歌</w:t>
      </w:r>
      <w:r>
        <w:rPr>
          <w:rFonts w:asciiTheme="minorEastAsia" w:eastAsiaTheme="minorEastAsia" w:hAnsiTheme="minorEastAsia" w:hint="eastAsia"/>
          <w:sz w:val="21"/>
          <w:szCs w:val="21"/>
        </w:rPr>
        <w:t>首联</w:t>
      </w:r>
      <w:r w:rsidRPr="00944985">
        <w:rPr>
          <w:rFonts w:ascii="宋体" w:eastAsia="宋体" w:hAnsi="宋体" w:cs="Times New Roman" w:hint="eastAsia"/>
          <w:sz w:val="21"/>
          <w:szCs w:val="21"/>
        </w:rPr>
        <w:t xml:space="preserve">写了什么景象 ？ </w:t>
      </w:r>
    </w:p>
    <w:p w:rsidR="00944985" w:rsidRPr="00944985" w:rsidRDefault="00944985" w:rsidP="001767E6">
      <w:pPr>
        <w:spacing w:line="360" w:lineRule="auto"/>
        <w:ind w:firstLineChars="300" w:firstLine="630"/>
        <w:contextualSpacing/>
        <w:rPr>
          <w:rFonts w:ascii="宋体" w:eastAsia="宋体" w:hAnsi="宋体" w:cs="Times New Roman"/>
          <w:sz w:val="21"/>
          <w:szCs w:val="21"/>
        </w:rPr>
      </w:pPr>
      <w:r w:rsidRPr="00944985">
        <w:rPr>
          <w:rFonts w:ascii="宋体" w:eastAsia="宋体" w:hAnsi="宋体" w:cs="Times New Roman" w:hint="eastAsia"/>
          <w:sz w:val="21"/>
          <w:szCs w:val="21"/>
        </w:rPr>
        <w:t xml:space="preserve">开篇二句写诗人傍晚江行的见闻。首句写白昼已尽，黄昏降临，幽僻的古寺传来了报时的钟声，次句写沔水口附近的渔梁渡头人们急于归家时抢渡的喧闹，首句表现的是安宁静谧的环境，次句却表现喧嚣,形成了鲜明而强烈的比照，这是远离人寰的禅境与喧杂纷扰的尘世的比照。 </w:t>
      </w:r>
    </w:p>
    <w:p w:rsidR="00944985" w:rsidRPr="00944985" w:rsidRDefault="00944985" w:rsidP="001767E6">
      <w:pPr>
        <w:spacing w:line="360" w:lineRule="auto"/>
        <w:ind w:firstLineChars="300" w:firstLine="630"/>
        <w:contextualSpacing/>
        <w:rPr>
          <w:rFonts w:ascii="宋体" w:eastAsia="宋体" w:hAnsi="宋体" w:cs="Times New Roman"/>
          <w:sz w:val="21"/>
          <w:szCs w:val="21"/>
        </w:rPr>
      </w:pPr>
      <w:r w:rsidRPr="00944985">
        <w:rPr>
          <w:rFonts w:ascii="宋体" w:eastAsia="宋体" w:hAnsi="宋体" w:cs="Times New Roman" w:hint="eastAsia"/>
          <w:sz w:val="21"/>
          <w:szCs w:val="21"/>
        </w:rPr>
        <w:t>2、</w:t>
      </w:r>
      <w:r>
        <w:rPr>
          <w:rFonts w:asciiTheme="minorEastAsia" w:eastAsiaTheme="minorEastAsia" w:hAnsiTheme="minorEastAsia" w:hint="eastAsia"/>
          <w:sz w:val="21"/>
          <w:szCs w:val="21"/>
        </w:rPr>
        <w:t>颔联</w:t>
      </w:r>
      <w:r w:rsidRPr="00944985">
        <w:rPr>
          <w:rFonts w:ascii="宋体" w:eastAsia="宋体" w:hAnsi="宋体" w:cs="Times New Roman" w:hint="eastAsia"/>
          <w:sz w:val="21"/>
          <w:szCs w:val="21"/>
        </w:rPr>
        <w:t xml:space="preserve">比照暗示着诗人和世人的选择不同，,从中我们可以看到诗人的志向是什么？  </w:t>
      </w:r>
    </w:p>
    <w:p w:rsidR="00944985" w:rsidRPr="00944985" w:rsidRDefault="00944985" w:rsidP="001767E6">
      <w:pPr>
        <w:spacing w:line="360" w:lineRule="auto"/>
        <w:ind w:firstLineChars="300" w:firstLine="630"/>
        <w:contextualSpacing/>
        <w:rPr>
          <w:rFonts w:ascii="宋体" w:eastAsia="宋体" w:hAnsi="宋体" w:cs="Times New Roman"/>
          <w:sz w:val="21"/>
          <w:szCs w:val="21"/>
        </w:rPr>
      </w:pPr>
      <w:r w:rsidRPr="00944985">
        <w:rPr>
          <w:rFonts w:ascii="宋体" w:eastAsia="宋体" w:hAnsi="宋体" w:cs="Times New Roman" w:hint="eastAsia"/>
          <w:sz w:val="21"/>
          <w:szCs w:val="21"/>
        </w:rPr>
        <w:lastRenderedPageBreak/>
        <w:t xml:space="preserve">前句承“渔梁”诗意，是写村人各自上岸还家；后句承“山寺”诗意，写自己回到鹿门。这两句是以人归引出自归，作为前文的具体补述。两种归途展现两样不同的心境，这又是一个比衬，从中表现出诗人与世无争的隐逸志趣和不慕荣利的淡泊情怀。 </w:t>
      </w:r>
    </w:p>
    <w:p w:rsidR="00944985" w:rsidRPr="00944985" w:rsidRDefault="00944985" w:rsidP="001767E6">
      <w:pPr>
        <w:spacing w:line="360" w:lineRule="auto"/>
        <w:ind w:firstLineChars="300" w:firstLine="630"/>
        <w:contextualSpacing/>
        <w:rPr>
          <w:rFonts w:ascii="宋体" w:eastAsia="宋体" w:hAnsi="宋体" w:cs="Times New Roman"/>
          <w:sz w:val="21"/>
          <w:szCs w:val="21"/>
        </w:rPr>
      </w:pPr>
      <w:r w:rsidRPr="00944985">
        <w:rPr>
          <w:rFonts w:ascii="宋体" w:eastAsia="宋体" w:hAnsi="宋体" w:cs="Times New Roman" w:hint="eastAsia"/>
          <w:sz w:val="21"/>
          <w:szCs w:val="21"/>
        </w:rPr>
        <w:t>3、</w:t>
      </w:r>
      <w:r>
        <w:rPr>
          <w:rFonts w:asciiTheme="minorEastAsia" w:eastAsiaTheme="minorEastAsia" w:hAnsiTheme="minorEastAsia" w:hint="eastAsia"/>
          <w:sz w:val="21"/>
          <w:szCs w:val="21"/>
        </w:rPr>
        <w:t>颈联</w:t>
      </w:r>
      <w:r w:rsidRPr="00944985">
        <w:rPr>
          <w:rFonts w:ascii="宋体" w:eastAsia="宋体" w:hAnsi="宋体" w:cs="Times New Roman" w:hint="eastAsia"/>
          <w:sz w:val="21"/>
          <w:szCs w:val="21"/>
        </w:rPr>
        <w:t xml:space="preserve">：诗人既选择归鹿门，那么他在归途中又见到什么景象呢？  </w:t>
      </w:r>
    </w:p>
    <w:p w:rsidR="00944985" w:rsidRDefault="00944985" w:rsidP="001767E6">
      <w:pPr>
        <w:spacing w:line="360" w:lineRule="auto"/>
        <w:ind w:firstLineChars="300" w:firstLine="630"/>
        <w:contextualSpacing/>
        <w:rPr>
          <w:rFonts w:asciiTheme="minorEastAsia" w:eastAsiaTheme="minorEastAsia" w:hAnsiTheme="minorEastAsia"/>
          <w:sz w:val="21"/>
          <w:szCs w:val="21"/>
        </w:rPr>
      </w:pPr>
      <w:r w:rsidRPr="00944985">
        <w:rPr>
          <w:rFonts w:ascii="宋体" w:eastAsia="宋体" w:hAnsi="宋体" w:cs="Times New Roman" w:hint="eastAsia"/>
          <w:sz w:val="21"/>
          <w:szCs w:val="21"/>
        </w:rPr>
        <w:t>鹿门山的林木本为暮霭所笼罩，朦胧而迷离，山月一出，清光朗照，暮雾竟消，树影清晰。诗人完全被大自然陶醉，他忘情地攀登着崎岖的山路，不知不觉间来到了庞公昔时隐居的地方。这微妙的感受，亲切的体验，表现出隐逸的情趣和意境，隐者为大自然所融化，至于忘乎所以。庞公，即庞德公，东汉隐士。《后汉书•逸民传》载 ：“庞公者 ，南郡襄阳人也.；荆州刺史刘表数延请，不能屈，后遂携其妻子登鹿门山，因采药不返。”孟浩然仰慕庞公的志节，他在《登鹿门山怀古》中也吟有“昔闻庞德公，采药遂不返。隐迹今尚存，高风邈已远”的诗句。</w:t>
      </w:r>
    </w:p>
    <w:p w:rsidR="00944985" w:rsidRPr="00944985" w:rsidRDefault="00944985" w:rsidP="001767E6">
      <w:pPr>
        <w:spacing w:line="360" w:lineRule="auto"/>
        <w:ind w:firstLineChars="300" w:firstLine="630"/>
        <w:contextualSpacing/>
        <w:rPr>
          <w:rFonts w:ascii="宋体" w:eastAsia="宋体" w:hAnsi="宋体" w:cs="Times New Roman"/>
          <w:sz w:val="21"/>
          <w:szCs w:val="21"/>
        </w:rPr>
      </w:pPr>
      <w:r w:rsidRPr="00944985">
        <w:rPr>
          <w:rFonts w:ascii="宋体" w:eastAsia="宋体" w:hAnsi="宋体" w:cs="Times New Roman" w:hint="eastAsia"/>
          <w:sz w:val="21"/>
          <w:szCs w:val="21"/>
        </w:rPr>
        <w:t>4,</w:t>
      </w:r>
      <w:r>
        <w:rPr>
          <w:rFonts w:asciiTheme="minorEastAsia" w:eastAsiaTheme="minorEastAsia" w:hAnsiTheme="minorEastAsia" w:hint="eastAsia"/>
          <w:sz w:val="21"/>
          <w:szCs w:val="21"/>
        </w:rPr>
        <w:t>尾联</w:t>
      </w:r>
      <w:r w:rsidRPr="00944985">
        <w:rPr>
          <w:rFonts w:ascii="宋体" w:eastAsia="宋体" w:hAnsi="宋体" w:cs="Times New Roman" w:hint="eastAsia"/>
          <w:sz w:val="21"/>
          <w:szCs w:val="21"/>
        </w:rPr>
        <w:t xml:space="preserve">诗人回到鹿门隐居之所，他过着怎样的生活呢 ？ </w:t>
      </w:r>
    </w:p>
    <w:p w:rsidR="00944985" w:rsidRDefault="00944985" w:rsidP="001767E6">
      <w:pPr>
        <w:spacing w:line="360" w:lineRule="auto"/>
        <w:ind w:firstLineChars="300" w:firstLine="630"/>
        <w:contextualSpacing/>
        <w:rPr>
          <w:rFonts w:asciiTheme="minorEastAsia" w:eastAsiaTheme="minorEastAsia" w:hAnsiTheme="minorEastAsia"/>
          <w:sz w:val="21"/>
          <w:szCs w:val="21"/>
        </w:rPr>
      </w:pPr>
      <w:r w:rsidRPr="00944985">
        <w:rPr>
          <w:rFonts w:ascii="宋体" w:eastAsia="宋体" w:hAnsi="宋体" w:cs="Times New Roman" w:hint="eastAsia"/>
          <w:sz w:val="21"/>
          <w:szCs w:val="21"/>
        </w:rPr>
        <w:t>这“幽人”，既指庞德公，也是自况，因为诗人彻底领悟了“遁世无闷”的妙趣和真谛，躬身实践了庞德公“采药不返”的道路和归宿。山岩之内，柴扉半掩，松径之下，自辟小径。这里没有尘世干扰，唯有禽鸟山林为伴，隐者在这里幽居独处，过着恬淡而寂寥的生活。</w:t>
      </w:r>
    </w:p>
    <w:p w:rsidR="00944985" w:rsidRPr="00944985" w:rsidRDefault="00944985" w:rsidP="001767E6">
      <w:pPr>
        <w:spacing w:line="360" w:lineRule="auto"/>
        <w:ind w:firstLineChars="300" w:firstLine="630"/>
        <w:contextualSpacing/>
        <w:rPr>
          <w:rFonts w:ascii="宋体" w:eastAsia="宋体" w:hAnsi="宋体" w:cs="Times New Roman"/>
          <w:sz w:val="21"/>
          <w:szCs w:val="21"/>
        </w:rPr>
      </w:pPr>
      <w:r>
        <w:rPr>
          <w:rFonts w:asciiTheme="minorEastAsia" w:eastAsiaTheme="minorEastAsia" w:hAnsiTheme="minorEastAsia" w:hint="eastAsia"/>
          <w:sz w:val="21"/>
          <w:szCs w:val="21"/>
        </w:rPr>
        <w:t>5、总结</w:t>
      </w:r>
      <w:r w:rsidRPr="00944985">
        <w:rPr>
          <w:rFonts w:ascii="宋体" w:eastAsia="宋体" w:hAnsi="宋体" w:cs="Times New Roman" w:hint="eastAsia"/>
          <w:sz w:val="21"/>
          <w:szCs w:val="21"/>
        </w:rPr>
        <w:t xml:space="preserve"> </w:t>
      </w:r>
    </w:p>
    <w:p w:rsidR="0035493F" w:rsidRDefault="00944985" w:rsidP="001767E6">
      <w:pPr>
        <w:spacing w:line="360" w:lineRule="auto"/>
        <w:ind w:firstLineChars="300" w:firstLine="630"/>
        <w:contextualSpacing/>
        <w:rPr>
          <w:rFonts w:asciiTheme="minorEastAsia" w:eastAsiaTheme="minorEastAsia" w:hAnsiTheme="minorEastAsia"/>
          <w:sz w:val="21"/>
          <w:szCs w:val="21"/>
          <w:u w:val="single"/>
        </w:rPr>
      </w:pPr>
      <w:r w:rsidRPr="00944985">
        <w:rPr>
          <w:rFonts w:ascii="宋体" w:eastAsia="宋体" w:hAnsi="宋体" w:cs="Times New Roman" w:hint="eastAsia"/>
          <w:sz w:val="21"/>
          <w:szCs w:val="21"/>
        </w:rPr>
        <w:t>这首诗的题材是写“夜归鹿门”,读来颇象一则</w:t>
      </w:r>
      <w:r w:rsidRPr="00944985">
        <w:rPr>
          <w:rFonts w:ascii="宋体" w:eastAsia="宋体" w:hAnsi="宋体" w:cs="Times New Roman" w:hint="eastAsia"/>
          <w:sz w:val="21"/>
          <w:szCs w:val="21"/>
          <w:u w:val="single"/>
        </w:rPr>
        <w:t>随笔素描的山水小记</w:t>
      </w:r>
      <w:r w:rsidRPr="00944985">
        <w:rPr>
          <w:rFonts w:ascii="宋体" w:eastAsia="宋体" w:hAnsi="宋体" w:cs="Times New Roman" w:hint="eastAsia"/>
          <w:sz w:val="21"/>
          <w:szCs w:val="21"/>
        </w:rPr>
        <w:t>.但它的主题是</w:t>
      </w:r>
      <w:r w:rsidRPr="0035493F">
        <w:rPr>
          <w:rFonts w:ascii="宋体" w:eastAsia="宋体" w:hAnsi="宋体" w:cs="Times New Roman" w:hint="eastAsia"/>
          <w:sz w:val="21"/>
          <w:szCs w:val="21"/>
          <w:u w:val="single"/>
        </w:rPr>
        <w:t>抒写清高隐逸</w:t>
      </w:r>
    </w:p>
    <w:p w:rsidR="0035493F" w:rsidRPr="0035493F" w:rsidRDefault="0035493F" w:rsidP="001767E6">
      <w:pPr>
        <w:spacing w:line="360" w:lineRule="auto"/>
        <w:ind w:firstLineChars="2600" w:firstLine="5481"/>
        <w:contextualSpacing/>
        <w:rPr>
          <w:rFonts w:asciiTheme="minorEastAsia" w:eastAsiaTheme="minorEastAsia" w:hAnsiTheme="minorEastAsia"/>
          <w:b/>
          <w:sz w:val="21"/>
          <w:szCs w:val="21"/>
        </w:rPr>
      </w:pPr>
      <w:r w:rsidRPr="0035493F">
        <w:rPr>
          <w:rFonts w:asciiTheme="minorEastAsia" w:eastAsiaTheme="minorEastAsia" w:hAnsiTheme="minorEastAsia" w:hint="eastAsia"/>
          <w:b/>
          <w:sz w:val="21"/>
          <w:szCs w:val="21"/>
        </w:rPr>
        <w:t>景</w:t>
      </w:r>
    </w:p>
    <w:p w:rsidR="0035493F" w:rsidRDefault="00944985" w:rsidP="001767E6">
      <w:pPr>
        <w:spacing w:line="360" w:lineRule="auto"/>
        <w:contextualSpacing/>
        <w:rPr>
          <w:rFonts w:asciiTheme="minorEastAsia" w:eastAsiaTheme="minorEastAsia" w:hAnsiTheme="minorEastAsia"/>
          <w:sz w:val="21"/>
          <w:szCs w:val="21"/>
        </w:rPr>
      </w:pPr>
      <w:r w:rsidRPr="0035493F">
        <w:rPr>
          <w:rFonts w:ascii="宋体" w:eastAsia="宋体" w:hAnsi="宋体" w:cs="Times New Roman" w:hint="eastAsia"/>
          <w:sz w:val="21"/>
          <w:szCs w:val="21"/>
          <w:u w:val="single"/>
        </w:rPr>
        <w:t>的情怀志趣和道路归宿</w:t>
      </w:r>
      <w:r w:rsidRPr="00944985">
        <w:rPr>
          <w:rFonts w:ascii="宋体" w:eastAsia="宋体" w:hAnsi="宋体" w:cs="Times New Roman" w:hint="eastAsia"/>
          <w:sz w:val="21"/>
          <w:szCs w:val="21"/>
        </w:rPr>
        <w:t>.诗中所写从日落黄昏到月悬夜空,从汉江舟行到鹿门山途,实质上是从尘杂世俗到</w:t>
      </w:r>
    </w:p>
    <w:p w:rsidR="0035493F" w:rsidRPr="0035493F" w:rsidRDefault="0035493F" w:rsidP="001767E6">
      <w:pPr>
        <w:spacing w:line="360" w:lineRule="auto"/>
        <w:ind w:firstLineChars="250" w:firstLine="527"/>
        <w:contextualSpacing/>
        <w:rPr>
          <w:rFonts w:asciiTheme="minorEastAsia" w:eastAsiaTheme="minorEastAsia" w:hAnsiTheme="minorEastAsia"/>
          <w:b/>
          <w:sz w:val="21"/>
          <w:szCs w:val="21"/>
        </w:rPr>
      </w:pPr>
      <w:r w:rsidRPr="0035493F">
        <w:rPr>
          <w:rFonts w:asciiTheme="minorEastAsia" w:eastAsiaTheme="minorEastAsia" w:hAnsiTheme="minorEastAsia" w:hint="eastAsia"/>
          <w:b/>
          <w:sz w:val="21"/>
          <w:szCs w:val="21"/>
        </w:rPr>
        <w:t>情</w:t>
      </w:r>
    </w:p>
    <w:p w:rsidR="00944985" w:rsidRDefault="00944985" w:rsidP="001767E6">
      <w:pPr>
        <w:spacing w:line="360" w:lineRule="auto"/>
        <w:contextualSpacing/>
        <w:rPr>
          <w:rFonts w:asciiTheme="minorEastAsia" w:eastAsiaTheme="minorEastAsia" w:hAnsiTheme="minorEastAsia"/>
          <w:sz w:val="21"/>
          <w:szCs w:val="21"/>
        </w:rPr>
      </w:pPr>
      <w:r w:rsidRPr="00944985">
        <w:rPr>
          <w:rFonts w:ascii="宋体" w:eastAsia="宋体" w:hAnsi="宋体" w:cs="Times New Roman" w:hint="eastAsia"/>
          <w:sz w:val="21"/>
          <w:szCs w:val="21"/>
        </w:rPr>
        <w:t>寂寥自然的隐逸道路.诗人以谈心的语调,自然的结构,省净的笔墨,疏豁的点染,真实地表现出自己内心的体验和感受,动人地显现出恬然超脱的隐士形象,形成一种独到的意境和风格</w:t>
      </w:r>
    </w:p>
    <w:p w:rsidR="00944985" w:rsidRPr="00213DA7" w:rsidRDefault="00944985" w:rsidP="001767E6">
      <w:pPr>
        <w:spacing w:line="360" w:lineRule="auto"/>
        <w:contextualSpacing/>
        <w:rPr>
          <w:rFonts w:asciiTheme="minorEastAsia" w:eastAsiaTheme="minorEastAsia" w:hAnsiTheme="minorEastAsia"/>
          <w:sz w:val="21"/>
          <w:szCs w:val="21"/>
        </w:rPr>
      </w:pPr>
      <w:r w:rsidRPr="00D24B87">
        <w:rPr>
          <w:rFonts w:cs="Times New Roman" w:hint="eastAsia"/>
          <w:szCs w:val="21"/>
        </w:rPr>
        <w:t xml:space="preserve">　　</w:t>
      </w:r>
    </w:p>
    <w:p w:rsidR="0035493F" w:rsidRPr="0035493F" w:rsidRDefault="0035493F" w:rsidP="001767E6">
      <w:pPr>
        <w:spacing w:line="360" w:lineRule="auto"/>
        <w:contextualSpacing/>
        <w:jc w:val="center"/>
        <w:rPr>
          <w:rFonts w:asciiTheme="minorEastAsia" w:eastAsiaTheme="minorEastAsia" w:hAnsiTheme="minorEastAsia"/>
          <w:b/>
          <w:sz w:val="32"/>
          <w:szCs w:val="32"/>
        </w:rPr>
      </w:pPr>
      <w:r w:rsidRPr="0035493F">
        <w:rPr>
          <w:rFonts w:asciiTheme="minorEastAsia" w:eastAsiaTheme="minorEastAsia" w:hAnsiTheme="minorEastAsia" w:hint="eastAsia"/>
          <w:b/>
          <w:sz w:val="32"/>
          <w:szCs w:val="32"/>
        </w:rPr>
        <w:t>3、梦游天姥吟留别</w:t>
      </w:r>
    </w:p>
    <w:p w:rsidR="0035493F" w:rsidRPr="0035493F" w:rsidRDefault="0035493F" w:rsidP="001767E6">
      <w:pPr>
        <w:spacing w:line="360" w:lineRule="auto"/>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教学目标 ：</w:t>
      </w:r>
    </w:p>
    <w:p w:rsidR="0035493F" w:rsidRPr="0035493F" w:rsidRDefault="0035493F" w:rsidP="001767E6">
      <w:pPr>
        <w:spacing w:line="360" w:lineRule="auto"/>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1、认识李白，了解李白诗歌深远的影响和意义。 </w:t>
      </w:r>
    </w:p>
    <w:p w:rsidR="0035493F" w:rsidRPr="0035493F" w:rsidRDefault="0035493F" w:rsidP="001767E6">
      <w:pPr>
        <w:spacing w:line="360" w:lineRule="auto"/>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2、熟悉诗人当进的写作心境，体悟诗歌所表现出的复杂的思想情绪。    </w:t>
      </w:r>
    </w:p>
    <w:p w:rsidR="00944985" w:rsidRDefault="0035493F" w:rsidP="001767E6">
      <w:pPr>
        <w:spacing w:line="360" w:lineRule="auto"/>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3、在朗诵中体会诗歌丰富的想象和天马行空的行文气势。</w:t>
      </w:r>
    </w:p>
    <w:p w:rsidR="0035493F" w:rsidRDefault="0035493F"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【一】知人论世</w:t>
      </w:r>
    </w:p>
    <w:p w:rsidR="0035493F" w:rsidRDefault="0035493F"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  </w:t>
      </w:r>
      <w:r w:rsidRPr="0035493F">
        <w:rPr>
          <w:rFonts w:asciiTheme="minorEastAsia" w:eastAsiaTheme="minorEastAsia" w:hAnsiTheme="minorEastAsia" w:hint="eastAsia"/>
          <w:sz w:val="21"/>
          <w:szCs w:val="21"/>
        </w:rPr>
        <w:t>李白（701—762），字太白，号青莲居士，唐朝著名诗人。他一生中最重要的活动，大体上是在唐玄宗开元、天宝这四十多年中。历史上称这个时期为“开元盛世”，是唐代社会最繁荣的时期。他怀着“济苍生”“安社稷”（这是他一直都没有放弃的一个信念）的政治思想，希望能有一番作为。天宝二年，因朋友吴筠推荐，李白被唐玄宗召入长安，做了翰林供奉（皇帝的文学侍从官）（贵妃捧砚，力士脱靴）。这时他已四十二岁了，满以为可实现自己的政治思想，但因玄宗沉溺于声色，在宦官权贵的谗言中伤下，次年李白被排挤出长安（赐金放还）。政治上的失败使他心情非常苦闷，也使他认清了封建</w:t>
      </w:r>
      <w:r w:rsidRPr="0035493F">
        <w:rPr>
          <w:rFonts w:asciiTheme="minorEastAsia" w:eastAsiaTheme="minorEastAsia" w:hAnsiTheme="minorEastAsia" w:hint="eastAsia"/>
          <w:sz w:val="21"/>
          <w:szCs w:val="21"/>
        </w:rPr>
        <w:lastRenderedPageBreak/>
        <w:t>统治者的荒淫腐朽。被排挤出长安的第二年，即天宝四年（745）年，李白准备由东鲁（今山东）南游吴越（今江苏南部），行前写了这首向朋友表明自己心情的诗。</w:t>
      </w:r>
    </w:p>
    <w:p w:rsidR="0035493F" w:rsidRDefault="0035493F"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【二】置身诗境，缘景明情</w:t>
      </w:r>
    </w:p>
    <w:p w:rsidR="0035493F" w:rsidRPr="0035493F" w:rsidRDefault="0035493F"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     </w:t>
      </w:r>
      <w:r w:rsidRPr="0035493F">
        <w:rPr>
          <w:rFonts w:asciiTheme="minorEastAsia" w:eastAsiaTheme="minorEastAsia" w:hAnsiTheme="minorEastAsia" w:hint="eastAsia"/>
          <w:sz w:val="21"/>
          <w:szCs w:val="21"/>
        </w:rPr>
        <w:t xml:space="preserve">吟，是古文体的一种，也称“引”。梦游，梦中游历。留别，临别留下的赠言。他有“济苍生，安黎民”的远大抱负，但每每受挫。李白诗中展示的精神翱翔，大多是建立在现实的苦闷之上。本篇作于李白在长安受到权贵排挤出京的第二年，借梦游表示自己对现实的不满和反抗。 </w:t>
      </w:r>
    </w:p>
    <w:p w:rsidR="0035493F" w:rsidRDefault="0035493F" w:rsidP="001767E6">
      <w:pPr>
        <w:spacing w:line="360" w:lineRule="auto"/>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佛洛依德认为文学家的创作是做白日梦，那本诗就是李白做的一个白日梦。</w:t>
      </w:r>
    </w:p>
    <w:p w:rsidR="0035493F" w:rsidRDefault="0035493F"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【三】诗歌鉴赏</w:t>
      </w:r>
    </w:p>
    <w:p w:rsidR="0035493F" w:rsidRPr="0035493F" w:rsidRDefault="0035493F" w:rsidP="001767E6">
      <w:pPr>
        <w:spacing w:line="360" w:lineRule="auto"/>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(一 )诵读并分析①段　  </w:t>
      </w:r>
    </w:p>
    <w:p w:rsidR="0035493F" w:rsidRPr="0035493F" w:rsidRDefault="0035493F" w:rsidP="001767E6">
      <w:pPr>
        <w:spacing w:line="360" w:lineRule="auto"/>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1、既然题为“梦游天姥”(在“梦游天姥” 四字下标示双横线)，　为何开篇要“谈瀛洲”?  </w:t>
      </w:r>
    </w:p>
    <w:p w:rsidR="0035493F" w:rsidRPr="0035493F" w:rsidRDefault="0035493F" w:rsidP="001767E6">
      <w:pPr>
        <w:spacing w:line="360" w:lineRule="auto"/>
        <w:ind w:firstLineChars="300" w:firstLine="630"/>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 “烟涛微茫”的瀛洲与“云霞明灭”的天姥同样神秘而又美妙。然而瀛洲的“信难 求”让人怯步，而天姥的“或可睹”则成了一种强烈的诱惑。如此以瀛洲陪衬天姥，以虚衬实，不仅给天姥山蒙上了一层神秘美妙的面纱，而且勾起了作者神游天姥的念头。  </w:t>
      </w:r>
    </w:p>
    <w:p w:rsidR="0035493F" w:rsidRPr="0035493F" w:rsidRDefault="0035493F" w:rsidP="001767E6">
      <w:pPr>
        <w:spacing w:line="360" w:lineRule="auto"/>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2、除了瀛洲外，此段中还提到了哪些山?有何作用?  </w:t>
      </w:r>
    </w:p>
    <w:p w:rsidR="0035493F" w:rsidRPr="0035493F" w:rsidRDefault="0035493F" w:rsidP="001767E6">
      <w:pPr>
        <w:spacing w:line="360" w:lineRule="auto"/>
        <w:ind w:firstLineChars="250" w:firstLine="525"/>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还提到了五岳、赤城和天台，从而衬托了天姥的雄峻巍峨，进一步勾起了作者神游天姥的强烈愿望。 </w:t>
      </w:r>
    </w:p>
    <w:p w:rsidR="0035493F" w:rsidRPr="0035493F" w:rsidRDefault="0035493F" w:rsidP="001767E6">
      <w:pPr>
        <w:spacing w:line="360" w:lineRule="auto"/>
        <w:ind w:firstLineChars="850" w:firstLine="1785"/>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小结： 入梦之由——瀛洲难求，天姥可睹。 </w:t>
      </w:r>
    </w:p>
    <w:p w:rsidR="0035493F" w:rsidRPr="0035493F" w:rsidRDefault="0035493F" w:rsidP="001767E6">
      <w:pPr>
        <w:spacing w:line="360" w:lineRule="auto"/>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(二)分析②段  </w:t>
      </w:r>
    </w:p>
    <w:p w:rsidR="0035493F" w:rsidRPr="0035493F" w:rsidRDefault="0035493F" w:rsidP="001767E6">
      <w:pPr>
        <w:spacing w:line="360" w:lineRule="auto"/>
        <w:ind w:firstLineChars="300" w:firstLine="630"/>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1、如此神秘美妙、雄峻巍峨的天姥山如何不让作者魂牵梦绕呢，于是便有了“我欲因之梦吴越，一夜飞度镜湖月”的奇妙梦境。思考：或以时间为序，或以地点为序，指出本段共描绘了几幅图景，并用1—2个词归纳每一幅图景的特色。  </w:t>
      </w:r>
    </w:p>
    <w:p w:rsidR="0035493F" w:rsidRPr="0035493F" w:rsidRDefault="0035493F" w:rsidP="001767E6">
      <w:pPr>
        <w:spacing w:line="360" w:lineRule="auto"/>
        <w:ind w:firstLineChars="200" w:firstLine="420"/>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月下清丽之景——1至3句（飞：夸张，形容心情急切。送：拟人） </w:t>
      </w:r>
    </w:p>
    <w:p w:rsidR="0035493F" w:rsidRPr="0035493F" w:rsidRDefault="0035493F" w:rsidP="001767E6">
      <w:pPr>
        <w:spacing w:line="360" w:lineRule="auto"/>
        <w:ind w:firstLineChars="200" w:firstLine="420"/>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梦游天姥  日升明快之景——4、5句（引人入胜之景） </w:t>
      </w:r>
    </w:p>
    <w:p w:rsidR="0035493F" w:rsidRPr="0035493F" w:rsidRDefault="0035493F" w:rsidP="001767E6">
      <w:pPr>
        <w:spacing w:line="360" w:lineRule="auto"/>
        <w:ind w:firstLineChars="200" w:firstLine="420"/>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山中奇幻之景——6至10句（殷：作动词用。栗、惊：使动用法） </w:t>
      </w:r>
    </w:p>
    <w:p w:rsidR="0035493F" w:rsidRPr="0035493F" w:rsidRDefault="0035493F" w:rsidP="001767E6">
      <w:pPr>
        <w:spacing w:line="360" w:lineRule="auto"/>
        <w:ind w:firstLineChars="200" w:firstLine="420"/>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天空盛大之景——11至13句    烟霞如仙人 </w:t>
      </w:r>
    </w:p>
    <w:p w:rsidR="0035493F" w:rsidRPr="0035493F" w:rsidRDefault="0035493F" w:rsidP="001767E6">
      <w:pPr>
        <w:spacing w:line="360" w:lineRule="auto"/>
        <w:ind w:firstLineChars="200" w:firstLine="420"/>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梦醒</w:t>
      </w:r>
      <w:r w:rsidR="004F471A">
        <w:rPr>
          <w:rFonts w:asciiTheme="minorEastAsia" w:eastAsiaTheme="minorEastAsia" w:hAnsiTheme="minorEastAsia" w:hint="eastAsia"/>
          <w:sz w:val="21"/>
          <w:szCs w:val="21"/>
        </w:rPr>
        <w:t>之景</w:t>
      </w:r>
      <w:r w:rsidRPr="0035493F">
        <w:rPr>
          <w:rFonts w:asciiTheme="minorEastAsia" w:eastAsiaTheme="minorEastAsia" w:hAnsiTheme="minorEastAsia" w:hint="eastAsia"/>
          <w:sz w:val="21"/>
          <w:szCs w:val="21"/>
        </w:rPr>
        <w:t xml:space="preserve">——14、15句 </w:t>
      </w:r>
    </w:p>
    <w:p w:rsidR="0035493F" w:rsidRPr="0035493F" w:rsidRDefault="0035493F" w:rsidP="001767E6">
      <w:pPr>
        <w:spacing w:line="360" w:lineRule="auto"/>
        <w:ind w:firstLineChars="300" w:firstLine="630"/>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2、</w:t>
      </w:r>
      <w:r w:rsidR="004F471A">
        <w:rPr>
          <w:rFonts w:asciiTheme="minorEastAsia" w:eastAsiaTheme="minorEastAsia" w:hAnsiTheme="minorEastAsia" w:hint="eastAsia"/>
          <w:sz w:val="21"/>
          <w:szCs w:val="21"/>
        </w:rPr>
        <w:t>品味重点字词：飞、送、殷、栗、惊等</w:t>
      </w:r>
      <w:r w:rsidRPr="0035493F">
        <w:rPr>
          <w:rFonts w:asciiTheme="minorEastAsia" w:eastAsiaTheme="minorEastAsia" w:hAnsiTheme="minorEastAsia" w:hint="eastAsia"/>
          <w:sz w:val="21"/>
          <w:szCs w:val="21"/>
        </w:rPr>
        <w:t xml:space="preserve">。  </w:t>
      </w:r>
    </w:p>
    <w:p w:rsidR="0035493F" w:rsidRPr="0035493F" w:rsidRDefault="004F471A" w:rsidP="001767E6">
      <w:pPr>
        <w:spacing w:line="360" w:lineRule="auto"/>
        <w:ind w:firstLineChars="200" w:firstLine="420"/>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 </w:t>
      </w:r>
      <w:r w:rsidR="0035493F" w:rsidRPr="0035493F">
        <w:rPr>
          <w:rFonts w:asciiTheme="minorEastAsia" w:eastAsiaTheme="minorEastAsia" w:hAnsiTheme="minorEastAsia" w:hint="eastAsia"/>
          <w:sz w:val="21"/>
          <w:szCs w:val="21"/>
        </w:rPr>
        <w:t xml:space="preserve">“飞”“送”两字先后运用了夸张和拟人的手法，生动地表现了诗人梦游路上那种急切、兴奋、轻快、神往的心情。“殷”“栗”“惊”分别活用为动词、使动、使动。  </w:t>
      </w:r>
    </w:p>
    <w:p w:rsidR="004F471A" w:rsidRDefault="004F471A" w:rsidP="001767E6">
      <w:pPr>
        <w:spacing w:line="360" w:lineRule="auto"/>
        <w:ind w:firstLineChars="300" w:firstLine="63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3</w:t>
      </w:r>
      <w:r w:rsidR="0035493F" w:rsidRPr="0035493F">
        <w:rPr>
          <w:rFonts w:asciiTheme="minorEastAsia" w:eastAsiaTheme="minorEastAsia" w:hAnsiTheme="minorEastAsia" w:hint="eastAsia"/>
          <w:sz w:val="21"/>
          <w:szCs w:val="21"/>
        </w:rPr>
        <w:t xml:space="preserve">、正当梦入高潮时，作者却“忽魂悸以魄动，恍惊起而长嗟。惟觉时之枕席，失向来之烟霞。”梦境突然地消失了，(板书：梦醒)　面对现实，作者禁不住长嗟短叹，作者感叹了些什么呢? </w:t>
      </w:r>
    </w:p>
    <w:p w:rsidR="0035493F" w:rsidRPr="0035493F" w:rsidRDefault="0035493F" w:rsidP="001767E6">
      <w:pPr>
        <w:spacing w:line="360" w:lineRule="auto"/>
        <w:ind w:firstLineChars="300" w:firstLine="630"/>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 </w:t>
      </w:r>
      <w:r w:rsidR="004F471A" w:rsidRPr="004F471A">
        <w:rPr>
          <w:rFonts w:asciiTheme="minorEastAsia" w:eastAsiaTheme="minorEastAsia" w:hAnsiTheme="minorEastAsia"/>
          <w:sz w:val="21"/>
          <w:szCs w:val="21"/>
        </w:rPr>
        <w:t>梦境虽然美好，但总有梦醒的时候，人不可能生活在梦中。世事虚幻无常，人生如梦，行乐须及时的消极避世思想。蔑视权贵、反抗现实、追求自由生活。</w:t>
      </w:r>
    </w:p>
    <w:p w:rsidR="0035493F" w:rsidRPr="0035493F" w:rsidRDefault="0035493F" w:rsidP="001767E6">
      <w:pPr>
        <w:spacing w:line="360" w:lineRule="auto"/>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(三)诵读并分析③段  </w:t>
      </w:r>
    </w:p>
    <w:p w:rsidR="0035493F" w:rsidRPr="0035493F" w:rsidRDefault="0035493F" w:rsidP="001767E6">
      <w:pPr>
        <w:spacing w:line="360" w:lineRule="auto"/>
        <w:ind w:firstLineChars="300" w:firstLine="630"/>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1、段意讲解：第三段  惊梦长叹——蔑视权贵，傲岸不屈 </w:t>
      </w:r>
    </w:p>
    <w:p w:rsidR="0035493F" w:rsidRPr="0035493F" w:rsidRDefault="0035493F" w:rsidP="001767E6">
      <w:pPr>
        <w:spacing w:line="360" w:lineRule="auto"/>
        <w:ind w:firstLineChars="300" w:firstLine="630"/>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lastRenderedPageBreak/>
        <w:t xml:space="preserve">1、思考：段中反映了李白怎样的思想性格?  </w:t>
      </w:r>
    </w:p>
    <w:p w:rsidR="0035493F" w:rsidRPr="0035493F" w:rsidRDefault="004F471A" w:rsidP="001767E6">
      <w:pPr>
        <w:spacing w:line="360" w:lineRule="auto"/>
        <w:ind w:firstLineChars="300" w:firstLine="630"/>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 </w:t>
      </w:r>
      <w:r w:rsidR="0035493F" w:rsidRPr="0035493F">
        <w:rPr>
          <w:rFonts w:asciiTheme="minorEastAsia" w:eastAsiaTheme="minorEastAsia" w:hAnsiTheme="minorEastAsia" w:hint="eastAsia"/>
          <w:sz w:val="21"/>
          <w:szCs w:val="21"/>
        </w:rPr>
        <w:t xml:space="preserve">“别君”二字照应题目“留别”(在“留别”二字下标示 双横线)段中主要流露出的是不满现实，不趋炎附势，蔑视权贵，傲岸不屈的反抗精神。(板书：蔑视权贵，傲岸不屈)同时也流露出人生如梦的虚无感伤的情绪和逃避现实的消极避世的思想。然而我们并不能因此而过多地苛责李白。在污浊的封建官场，该有多少人被同化得没了自我，没了人格，诗人不可能改变当时的社会环境，能够如李白这般傲岸不屈、洁身自好已经非常难能可贵了。  </w:t>
      </w:r>
    </w:p>
    <w:p w:rsidR="0035493F" w:rsidRPr="0035493F" w:rsidRDefault="0035493F" w:rsidP="001767E6">
      <w:pPr>
        <w:spacing w:line="360" w:lineRule="auto"/>
        <w:ind w:firstLineChars="300" w:firstLine="630"/>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2、作者为什么要花如此多的笔墨来描写梦境呢?对表现主题有什么作用?  </w:t>
      </w:r>
    </w:p>
    <w:p w:rsidR="0035493F" w:rsidRPr="0035493F" w:rsidRDefault="0035493F" w:rsidP="001767E6">
      <w:pPr>
        <w:spacing w:line="360" w:lineRule="auto"/>
        <w:ind w:firstLineChars="300" w:firstLine="630"/>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 xml:space="preserve">梦中仙境象征作者追求的理想境界。写仙境的美妙是为了反衬现实的丑恶。写自己对神仙世界的向往正是为了表明对黑暗现实的厌恶。也就是说，诗歌的前后是一致的，都是在写诗人对自由生活的向往，只是诗歌的前半部分用梦的形式曲折地表达出来，而后半部分诗人则是直抒胸臆，直接唱出：“且放白鹿青崖间，须行即骑访名山。安能摧眉折腰事权贵，使我不得开心颜!”  </w:t>
      </w:r>
    </w:p>
    <w:p w:rsidR="004F471A" w:rsidRDefault="004F471A"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【置身诗境】</w:t>
      </w:r>
    </w:p>
    <w:p w:rsidR="0035493F" w:rsidRDefault="0035493F" w:rsidP="001767E6">
      <w:pPr>
        <w:spacing w:line="360" w:lineRule="auto"/>
        <w:ind w:firstLineChars="300" w:firstLine="630"/>
        <w:contextualSpacing/>
        <w:rPr>
          <w:rFonts w:asciiTheme="minorEastAsia" w:eastAsiaTheme="minorEastAsia" w:hAnsiTheme="minorEastAsia"/>
          <w:sz w:val="21"/>
          <w:szCs w:val="21"/>
        </w:rPr>
      </w:pPr>
      <w:r w:rsidRPr="0035493F">
        <w:rPr>
          <w:rFonts w:asciiTheme="minorEastAsia" w:eastAsiaTheme="minorEastAsia" w:hAnsiTheme="minorEastAsia" w:hint="eastAsia"/>
          <w:sz w:val="21"/>
          <w:szCs w:val="21"/>
        </w:rPr>
        <w:t>高大雄奇的天姥山，不正体现了诗人所羡慕的人格形象吗？富丽堂皇，超脱尘世，和睦美好的仙境不正是诗人对世俗生活的超越，对美好人生的追求吗？抒情主人公最后发出的感慨和呼喊，不也正是为梦中图景心旌激荡的结果吗？我们知道了，诗人对壮丽奇伟的崇高美的向往，正是因为人生征和的激情的驱动，虽然有苦闷，但洋溢着热情！诗歌也由此气势流注，奔放飘逸，形成了内在强大的精神力量。</w:t>
      </w:r>
    </w:p>
    <w:p w:rsidR="004F471A" w:rsidRPr="004F471A" w:rsidRDefault="004F471A"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【四】</w:t>
      </w:r>
      <w:r w:rsidRPr="004F471A">
        <w:rPr>
          <w:rFonts w:asciiTheme="minorEastAsia" w:eastAsiaTheme="minorEastAsia" w:hAnsiTheme="minorEastAsia" w:hint="eastAsia"/>
          <w:sz w:val="21"/>
          <w:szCs w:val="21"/>
        </w:rPr>
        <w:t>、作者所描写的梦境说明了诗人的诗歌具有什么风格？这种风格在他其它诗歌里是否有所体现，请举例。</w:t>
      </w:r>
    </w:p>
    <w:p w:rsidR="004F471A" w:rsidRPr="004F471A" w:rsidRDefault="004F471A" w:rsidP="001767E6">
      <w:pPr>
        <w:spacing w:line="360" w:lineRule="auto"/>
        <w:ind w:firstLineChars="300" w:firstLine="630"/>
        <w:contextualSpacing/>
        <w:rPr>
          <w:rFonts w:asciiTheme="minorEastAsia" w:eastAsiaTheme="minorEastAsia" w:hAnsiTheme="minorEastAsia"/>
          <w:sz w:val="21"/>
          <w:szCs w:val="21"/>
        </w:rPr>
      </w:pPr>
      <w:r w:rsidRPr="004F471A">
        <w:rPr>
          <w:rFonts w:asciiTheme="minorEastAsia" w:eastAsiaTheme="minorEastAsia" w:hAnsiTheme="minorEastAsia" w:hint="eastAsia"/>
          <w:sz w:val="21"/>
          <w:szCs w:val="21"/>
        </w:rPr>
        <w:t>大胆的夸张，奇特的想像，集中体现了浪漫主义风格。</w:t>
      </w:r>
    </w:p>
    <w:p w:rsidR="004F471A" w:rsidRPr="004F471A" w:rsidRDefault="004F471A" w:rsidP="001767E6">
      <w:pPr>
        <w:spacing w:line="360" w:lineRule="auto"/>
        <w:contextualSpacing/>
        <w:rPr>
          <w:rFonts w:asciiTheme="minorEastAsia" w:eastAsiaTheme="minorEastAsia" w:hAnsiTheme="minorEastAsia"/>
          <w:sz w:val="21"/>
          <w:szCs w:val="21"/>
        </w:rPr>
      </w:pPr>
      <w:r w:rsidRPr="004F471A">
        <w:rPr>
          <w:rFonts w:asciiTheme="minorEastAsia" w:eastAsiaTheme="minorEastAsia" w:hAnsiTheme="minorEastAsia" w:hint="eastAsia"/>
          <w:sz w:val="21"/>
          <w:szCs w:val="21"/>
        </w:rPr>
        <w:t>《秋浦歌》：白发三千丈，缘愁似个长？不知明镜里，何处得秋霜！</w:t>
      </w:r>
    </w:p>
    <w:p w:rsidR="004F471A" w:rsidRPr="004F471A" w:rsidRDefault="004F471A" w:rsidP="001767E6">
      <w:pPr>
        <w:spacing w:line="360" w:lineRule="auto"/>
        <w:contextualSpacing/>
        <w:rPr>
          <w:rFonts w:asciiTheme="minorEastAsia" w:eastAsiaTheme="minorEastAsia" w:hAnsiTheme="minorEastAsia"/>
          <w:sz w:val="21"/>
          <w:szCs w:val="21"/>
        </w:rPr>
      </w:pPr>
      <w:r w:rsidRPr="004F471A">
        <w:rPr>
          <w:rFonts w:asciiTheme="minorEastAsia" w:eastAsiaTheme="minorEastAsia" w:hAnsiTheme="minorEastAsia" w:hint="eastAsia"/>
          <w:sz w:val="21"/>
          <w:szCs w:val="21"/>
        </w:rPr>
        <w:t>《望庐山瀑布》：日照香炉生紫烟，遥看瀑布挂前川。飞流直下三千尺，疑是银河落九天。</w:t>
      </w:r>
    </w:p>
    <w:p w:rsidR="004F471A" w:rsidRPr="004F471A" w:rsidRDefault="004F471A" w:rsidP="001767E6">
      <w:pPr>
        <w:spacing w:line="360" w:lineRule="auto"/>
        <w:contextualSpacing/>
        <w:rPr>
          <w:rFonts w:asciiTheme="minorEastAsia" w:eastAsiaTheme="minorEastAsia" w:hAnsiTheme="minorEastAsia"/>
          <w:sz w:val="21"/>
          <w:szCs w:val="21"/>
        </w:rPr>
      </w:pPr>
      <w:r w:rsidRPr="004F471A">
        <w:rPr>
          <w:rFonts w:asciiTheme="minorEastAsia" w:eastAsiaTheme="minorEastAsia" w:hAnsiTheme="minorEastAsia" w:hint="eastAsia"/>
          <w:sz w:val="21"/>
          <w:szCs w:val="21"/>
        </w:rPr>
        <w:t>《夜宿山寺》：危楼高百尺，手可摘星辰。不敢高声语，恐惊天上人。</w:t>
      </w:r>
    </w:p>
    <w:p w:rsidR="004F471A" w:rsidRPr="004F471A" w:rsidRDefault="004F471A" w:rsidP="001767E6">
      <w:pPr>
        <w:spacing w:line="360" w:lineRule="auto"/>
        <w:contextualSpacing/>
        <w:rPr>
          <w:rFonts w:asciiTheme="minorEastAsia" w:eastAsiaTheme="minorEastAsia" w:hAnsiTheme="minorEastAsia"/>
          <w:sz w:val="21"/>
          <w:szCs w:val="21"/>
        </w:rPr>
      </w:pPr>
      <w:r w:rsidRPr="004F471A">
        <w:rPr>
          <w:rFonts w:asciiTheme="minorEastAsia" w:eastAsiaTheme="minorEastAsia" w:hAnsiTheme="minorEastAsia" w:hint="eastAsia"/>
          <w:sz w:val="21"/>
          <w:szCs w:val="21"/>
        </w:rPr>
        <w:t>《南陵别儿童入京》：仰天大笑出门去，我辈岂是蓬蒿人。</w:t>
      </w:r>
    </w:p>
    <w:p w:rsidR="004F471A" w:rsidRDefault="004F471A" w:rsidP="001767E6">
      <w:pPr>
        <w:spacing w:line="360" w:lineRule="auto"/>
        <w:contextualSpacing/>
        <w:rPr>
          <w:rFonts w:asciiTheme="minorEastAsia" w:eastAsiaTheme="minorEastAsia" w:hAnsiTheme="minorEastAsia"/>
          <w:sz w:val="21"/>
          <w:szCs w:val="21"/>
        </w:rPr>
      </w:pPr>
      <w:r w:rsidRPr="004F471A">
        <w:rPr>
          <w:rFonts w:asciiTheme="minorEastAsia" w:eastAsiaTheme="minorEastAsia" w:hAnsiTheme="minorEastAsia" w:hint="eastAsia"/>
          <w:sz w:val="21"/>
          <w:szCs w:val="21"/>
        </w:rPr>
        <w:t>《将进酒》：君不见,黄河之水天上来，奔流到海不复回。君不见,高堂明镜悲白发，朝如青丝幕成雪。</w:t>
      </w:r>
    </w:p>
    <w:p w:rsidR="004F471A" w:rsidRDefault="004F471A" w:rsidP="001767E6">
      <w:pPr>
        <w:spacing w:line="360" w:lineRule="auto"/>
        <w:contextualSpacing/>
        <w:rPr>
          <w:rFonts w:asciiTheme="minorEastAsia" w:eastAsiaTheme="minorEastAsia" w:hAnsiTheme="minorEastAsia"/>
          <w:sz w:val="21"/>
          <w:szCs w:val="21"/>
        </w:rPr>
      </w:pPr>
    </w:p>
    <w:p w:rsidR="004F471A" w:rsidRDefault="004F471A" w:rsidP="001767E6">
      <w:pPr>
        <w:spacing w:line="360" w:lineRule="auto"/>
        <w:contextualSpacing/>
        <w:jc w:val="center"/>
        <w:rPr>
          <w:rFonts w:asciiTheme="minorEastAsia" w:eastAsiaTheme="minorEastAsia" w:hAnsiTheme="minorEastAsia"/>
          <w:b/>
          <w:sz w:val="32"/>
          <w:szCs w:val="32"/>
        </w:rPr>
      </w:pPr>
      <w:r w:rsidRPr="004F471A">
        <w:rPr>
          <w:rFonts w:asciiTheme="minorEastAsia" w:eastAsiaTheme="minorEastAsia" w:hAnsiTheme="minorEastAsia" w:hint="eastAsia"/>
          <w:b/>
          <w:sz w:val="32"/>
          <w:szCs w:val="32"/>
        </w:rPr>
        <w:t>4、登岳阳楼</w:t>
      </w:r>
    </w:p>
    <w:p w:rsidR="000732A4" w:rsidRDefault="000732A4"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【知人论世】</w:t>
      </w:r>
    </w:p>
    <w:p w:rsidR="000732A4" w:rsidRPr="000732A4" w:rsidRDefault="000732A4" w:rsidP="001767E6">
      <w:pPr>
        <w:spacing w:line="360" w:lineRule="auto"/>
        <w:ind w:firstLineChars="300" w:firstLine="630"/>
        <w:contextualSpacing/>
        <w:rPr>
          <w:rFonts w:asciiTheme="minorEastAsia" w:eastAsiaTheme="minorEastAsia" w:hAnsiTheme="minorEastAsia"/>
          <w:sz w:val="21"/>
          <w:szCs w:val="21"/>
        </w:rPr>
      </w:pPr>
      <w:r w:rsidRPr="000732A4">
        <w:rPr>
          <w:rFonts w:asciiTheme="minorEastAsia" w:eastAsiaTheme="minorEastAsia" w:hAnsiTheme="minorEastAsia" w:hint="eastAsia"/>
          <w:sz w:val="21"/>
          <w:szCs w:val="21"/>
        </w:rPr>
        <w:t>杜甫（公元712-770），字子美，唐代著名诗人。祖籍襄阳（今属湖北），生于河南巩县。杜甫的诗歌被后代称为“诗史”。杜甫是伟大的现实主义诗人，其经历和诗歌创作可以分为四期。</w:t>
      </w:r>
    </w:p>
    <w:p w:rsidR="000732A4" w:rsidRPr="000732A4" w:rsidRDefault="000732A4" w:rsidP="001767E6">
      <w:pPr>
        <w:spacing w:line="360" w:lineRule="auto"/>
        <w:contextualSpacing/>
        <w:rPr>
          <w:rFonts w:asciiTheme="minorEastAsia" w:eastAsiaTheme="minorEastAsia" w:hAnsiTheme="minorEastAsia"/>
          <w:sz w:val="21"/>
          <w:szCs w:val="21"/>
        </w:rPr>
      </w:pPr>
      <w:r w:rsidRPr="000732A4">
        <w:rPr>
          <w:rFonts w:asciiTheme="minorEastAsia" w:eastAsiaTheme="minorEastAsia" w:hAnsiTheme="minorEastAsia" w:hint="eastAsia"/>
          <w:sz w:val="21"/>
          <w:szCs w:val="21"/>
        </w:rPr>
        <w:t>读书和漫游时期（三十五岁以前）</w:t>
      </w:r>
    </w:p>
    <w:p w:rsidR="000732A4" w:rsidRPr="000732A4" w:rsidRDefault="000732A4" w:rsidP="001767E6">
      <w:pPr>
        <w:spacing w:line="360" w:lineRule="auto"/>
        <w:ind w:firstLineChars="200" w:firstLine="420"/>
        <w:contextualSpacing/>
        <w:rPr>
          <w:rFonts w:asciiTheme="minorEastAsia" w:eastAsiaTheme="minorEastAsia" w:hAnsiTheme="minorEastAsia"/>
          <w:sz w:val="21"/>
          <w:szCs w:val="21"/>
        </w:rPr>
      </w:pPr>
      <w:r w:rsidRPr="000732A4">
        <w:rPr>
          <w:rFonts w:asciiTheme="minorEastAsia" w:eastAsiaTheme="minorEastAsia" w:hAnsiTheme="minorEastAsia" w:hint="eastAsia"/>
          <w:sz w:val="21"/>
          <w:szCs w:val="21"/>
        </w:rPr>
        <w:t>这一时期杜甫曾先后游历吴、越（今江浙一带）和齐、赵（今山东北部、河北南部），其间曾赴洛阳应举，不第。以后在洛阳遇李白，二人结下深厚友谊，继而又遇高适，三人同游梁、宋（今开封、商丘）。后来李杜又到齐州，分手后又遇于东鲁，再次分别，就没有机会再见面了。</w:t>
      </w:r>
    </w:p>
    <w:p w:rsidR="000732A4" w:rsidRPr="000732A4" w:rsidRDefault="000732A4" w:rsidP="001767E6">
      <w:pPr>
        <w:spacing w:line="360" w:lineRule="auto"/>
        <w:ind w:firstLineChars="200" w:firstLine="420"/>
        <w:contextualSpacing/>
        <w:rPr>
          <w:rFonts w:asciiTheme="minorEastAsia" w:eastAsiaTheme="minorEastAsia" w:hAnsiTheme="minorEastAsia"/>
          <w:sz w:val="21"/>
          <w:szCs w:val="21"/>
        </w:rPr>
      </w:pPr>
      <w:r w:rsidRPr="000732A4">
        <w:rPr>
          <w:rFonts w:asciiTheme="minorEastAsia" w:eastAsiaTheme="minorEastAsia" w:hAnsiTheme="minorEastAsia" w:hint="eastAsia"/>
          <w:sz w:val="21"/>
          <w:szCs w:val="21"/>
        </w:rPr>
        <w:t>困居长安时期（三十五至四十四岁）</w:t>
      </w:r>
    </w:p>
    <w:p w:rsidR="000732A4" w:rsidRPr="000732A4" w:rsidRDefault="000732A4" w:rsidP="001767E6">
      <w:pPr>
        <w:spacing w:line="360" w:lineRule="auto"/>
        <w:ind w:firstLineChars="200" w:firstLine="420"/>
        <w:contextualSpacing/>
        <w:rPr>
          <w:rFonts w:asciiTheme="minorEastAsia" w:eastAsiaTheme="minorEastAsia" w:hAnsiTheme="minorEastAsia"/>
          <w:sz w:val="21"/>
          <w:szCs w:val="21"/>
        </w:rPr>
      </w:pPr>
      <w:r w:rsidRPr="000732A4">
        <w:rPr>
          <w:rFonts w:asciiTheme="minorEastAsia" w:eastAsiaTheme="minorEastAsia" w:hAnsiTheme="minorEastAsia" w:hint="eastAsia"/>
          <w:sz w:val="21"/>
          <w:szCs w:val="21"/>
        </w:rPr>
        <w:lastRenderedPageBreak/>
        <w:t>这一时期，杜甫先在长安应试，落第。后来向皇帝献赋，向贵人投赠，过着“朝扣富儿门，暮随肥马尘，残杯与冷炙，到处潜悲辛”的生活。</w:t>
      </w:r>
    </w:p>
    <w:p w:rsidR="000732A4" w:rsidRPr="000732A4" w:rsidRDefault="000732A4" w:rsidP="001767E6">
      <w:pPr>
        <w:spacing w:line="360" w:lineRule="auto"/>
        <w:ind w:firstLineChars="350" w:firstLine="735"/>
        <w:contextualSpacing/>
        <w:rPr>
          <w:rFonts w:asciiTheme="minorEastAsia" w:eastAsiaTheme="minorEastAsia" w:hAnsiTheme="minorEastAsia"/>
          <w:sz w:val="21"/>
          <w:szCs w:val="21"/>
        </w:rPr>
      </w:pPr>
      <w:r w:rsidRPr="000732A4">
        <w:rPr>
          <w:rFonts w:asciiTheme="minorEastAsia" w:eastAsiaTheme="minorEastAsia" w:hAnsiTheme="minorEastAsia" w:hint="eastAsia"/>
          <w:sz w:val="21"/>
          <w:szCs w:val="21"/>
        </w:rPr>
        <w:t>陷贼和为官时期（四十五至四十八岁）。</w:t>
      </w:r>
    </w:p>
    <w:p w:rsidR="000732A4" w:rsidRPr="000732A4" w:rsidRDefault="000732A4" w:rsidP="001767E6">
      <w:pPr>
        <w:spacing w:line="360" w:lineRule="auto"/>
        <w:ind w:firstLineChars="300" w:firstLine="630"/>
        <w:contextualSpacing/>
        <w:rPr>
          <w:rFonts w:asciiTheme="minorEastAsia" w:eastAsiaTheme="minorEastAsia" w:hAnsiTheme="minorEastAsia"/>
          <w:sz w:val="21"/>
          <w:szCs w:val="21"/>
        </w:rPr>
      </w:pPr>
      <w:r w:rsidRPr="000732A4">
        <w:rPr>
          <w:rFonts w:asciiTheme="minorEastAsia" w:eastAsiaTheme="minorEastAsia" w:hAnsiTheme="minorEastAsia" w:hint="eastAsia"/>
          <w:sz w:val="21"/>
          <w:szCs w:val="21"/>
        </w:rPr>
        <w:t>安史之乱爆发，潼关失守，杜甫把家安置在鄜州，独自去投肃宗，中途为安史叛军俘获，押到长安。写成《月夜》、《春望》、《哀江头》、《悲陈陶》</w:t>
      </w:r>
      <w:r>
        <w:rPr>
          <w:rFonts w:asciiTheme="minorEastAsia" w:eastAsiaTheme="minorEastAsia" w:hAnsiTheme="minorEastAsia" w:hint="eastAsia"/>
          <w:sz w:val="21"/>
          <w:szCs w:val="21"/>
        </w:rPr>
        <w:t>、</w:t>
      </w:r>
      <w:r w:rsidRPr="000732A4">
        <w:rPr>
          <w:rFonts w:asciiTheme="minorEastAsia" w:eastAsiaTheme="minorEastAsia" w:hAnsiTheme="minorEastAsia" w:hint="eastAsia"/>
          <w:sz w:val="21"/>
          <w:szCs w:val="21"/>
        </w:rPr>
        <w:t xml:space="preserve"> “三吏”、“三别”。</w:t>
      </w:r>
    </w:p>
    <w:p w:rsidR="000732A4" w:rsidRPr="000732A4" w:rsidRDefault="000732A4" w:rsidP="001767E6">
      <w:pPr>
        <w:spacing w:line="360" w:lineRule="auto"/>
        <w:ind w:firstLineChars="200" w:firstLine="420"/>
        <w:contextualSpacing/>
        <w:rPr>
          <w:rFonts w:asciiTheme="minorEastAsia" w:eastAsiaTheme="minorEastAsia" w:hAnsiTheme="minorEastAsia"/>
          <w:sz w:val="21"/>
          <w:szCs w:val="21"/>
        </w:rPr>
      </w:pPr>
      <w:r w:rsidRPr="000732A4">
        <w:rPr>
          <w:rFonts w:asciiTheme="minorEastAsia" w:eastAsiaTheme="minorEastAsia" w:hAnsiTheme="minorEastAsia" w:hint="eastAsia"/>
          <w:sz w:val="21"/>
          <w:szCs w:val="21"/>
        </w:rPr>
        <w:t>西南飘泊时期（四十八至五十八岁）。</w:t>
      </w:r>
    </w:p>
    <w:p w:rsidR="000732A4" w:rsidRPr="000732A4" w:rsidRDefault="000732A4" w:rsidP="001767E6">
      <w:pPr>
        <w:spacing w:line="360" w:lineRule="auto"/>
        <w:ind w:firstLineChars="200" w:firstLine="420"/>
        <w:contextualSpacing/>
        <w:rPr>
          <w:rFonts w:asciiTheme="minorEastAsia" w:eastAsiaTheme="minorEastAsia" w:hAnsiTheme="minorEastAsia"/>
          <w:sz w:val="21"/>
          <w:szCs w:val="21"/>
        </w:rPr>
      </w:pPr>
      <w:r w:rsidRPr="000732A4">
        <w:rPr>
          <w:rFonts w:asciiTheme="minorEastAsia" w:eastAsiaTheme="minorEastAsia" w:hAnsiTheme="minorEastAsia" w:hint="eastAsia"/>
          <w:sz w:val="21"/>
          <w:szCs w:val="21"/>
        </w:rPr>
        <w:t>到了成都，过了一段比较安定的生活。严武死，他再度飘泊，在夔州住两年，继又漂流到湖北、湖南一带，病死在湘江上。其</w:t>
      </w:r>
      <w:r>
        <w:rPr>
          <w:rFonts w:asciiTheme="minorEastAsia" w:eastAsiaTheme="minorEastAsia" w:hAnsiTheme="minorEastAsia" w:hint="eastAsia"/>
          <w:sz w:val="21"/>
          <w:szCs w:val="21"/>
        </w:rPr>
        <w:t>作品有《春夜喜雨》、《茅屋为秋风所破歌》</w:t>
      </w:r>
      <w:r w:rsidRPr="000732A4">
        <w:rPr>
          <w:rFonts w:asciiTheme="minorEastAsia" w:eastAsiaTheme="minorEastAsia" w:hAnsiTheme="minorEastAsia" w:hint="eastAsia"/>
          <w:sz w:val="21"/>
          <w:szCs w:val="21"/>
        </w:rPr>
        <w:t>、《登楼》、《蜀相》、《闻官军收河南河北》、《登高》、《秋兴》等大量名作。</w:t>
      </w:r>
    </w:p>
    <w:p w:rsidR="004F471A" w:rsidRDefault="000732A4" w:rsidP="001767E6">
      <w:pPr>
        <w:spacing w:line="360" w:lineRule="auto"/>
        <w:ind w:firstLineChars="300" w:firstLine="630"/>
        <w:contextualSpacing/>
        <w:rPr>
          <w:rFonts w:asciiTheme="minorEastAsia" w:eastAsiaTheme="minorEastAsia" w:hAnsiTheme="minorEastAsia"/>
          <w:sz w:val="21"/>
          <w:szCs w:val="21"/>
        </w:rPr>
      </w:pPr>
      <w:r w:rsidRPr="000732A4">
        <w:rPr>
          <w:rFonts w:asciiTheme="minorEastAsia" w:eastAsiaTheme="minorEastAsia" w:hAnsiTheme="minorEastAsia" w:hint="eastAsia"/>
          <w:sz w:val="21"/>
          <w:szCs w:val="21"/>
        </w:rPr>
        <w:t>综观杜甫一生思想是“穷年忧黎元”，“致君尧舜上”，所以他的诗歌创作，始终贯穿着忧国忧民这条主线，由此可见杜甫的伟大。他的诗具有丰富的社会内容、强烈的时代色彩和鲜明的政治倾向，真实深刻地反映了安史之乱前后一个历史时代政治时事和广阔的社会生活画面，因而被称为一代“诗史”。</w:t>
      </w:r>
    </w:p>
    <w:p w:rsidR="000732A4" w:rsidRDefault="000732A4"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【缘景明情】</w:t>
      </w:r>
    </w:p>
    <w:p w:rsidR="000732A4" w:rsidRDefault="000732A4" w:rsidP="001767E6">
      <w:pPr>
        <w:spacing w:line="360" w:lineRule="auto"/>
        <w:ind w:firstLineChars="200" w:firstLine="420"/>
        <w:contextualSpacing/>
        <w:rPr>
          <w:rFonts w:asciiTheme="minorEastAsia" w:eastAsiaTheme="minorEastAsia" w:hAnsiTheme="minorEastAsia"/>
          <w:sz w:val="21"/>
          <w:szCs w:val="21"/>
        </w:rPr>
      </w:pPr>
      <w:r w:rsidRPr="000732A4">
        <w:rPr>
          <w:rFonts w:asciiTheme="minorEastAsia" w:eastAsiaTheme="minorEastAsia" w:hAnsiTheme="minorEastAsia"/>
          <w:sz w:val="21"/>
          <w:szCs w:val="21"/>
        </w:rPr>
        <w:t>理解作者对洞庭湖美景的描绘，感受沉雄悲壮、博大深远的意境。学习作者的爱国主义思想，忧国忧发的情怀。</w:t>
      </w:r>
    </w:p>
    <w:p w:rsidR="000732A4" w:rsidRDefault="000732A4"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【诗歌鉴赏】</w:t>
      </w:r>
    </w:p>
    <w:p w:rsidR="000732A4" w:rsidRPr="000732A4" w:rsidRDefault="000732A4"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    </w:t>
      </w:r>
      <w:r w:rsidRPr="000732A4">
        <w:rPr>
          <w:rFonts w:asciiTheme="minorEastAsia" w:eastAsiaTheme="minorEastAsia" w:hAnsiTheme="minorEastAsia"/>
          <w:sz w:val="21"/>
          <w:szCs w:val="21"/>
        </w:rPr>
        <w:t>1、首联蕴含了作者哪些情感？在结构上起了怎样的作用？</w:t>
      </w:r>
    </w:p>
    <w:p w:rsidR="000732A4" w:rsidRPr="000732A4" w:rsidRDefault="000732A4" w:rsidP="001767E6">
      <w:pPr>
        <w:spacing w:line="360" w:lineRule="auto"/>
        <w:ind w:firstLineChars="300" w:firstLine="630"/>
        <w:contextualSpacing/>
        <w:rPr>
          <w:rFonts w:asciiTheme="minorEastAsia" w:eastAsiaTheme="minorEastAsia" w:hAnsiTheme="minorEastAsia"/>
          <w:sz w:val="21"/>
          <w:szCs w:val="21"/>
        </w:rPr>
      </w:pPr>
      <w:r w:rsidRPr="000732A4">
        <w:rPr>
          <w:rFonts w:asciiTheme="minorEastAsia" w:eastAsiaTheme="minorEastAsia" w:hAnsiTheme="minorEastAsia"/>
          <w:sz w:val="21"/>
          <w:szCs w:val="21"/>
        </w:rPr>
        <w:t>①情感：虚实交错，今昔对照，从而扩大了时、空领域。写早闻洞庭盛名，然而到暮年才实现目睹名湖的愿望，表面看有初登岳阳楼之喜悦，其实意在抒发早年抱负至今未能实现之情。</w:t>
      </w:r>
    </w:p>
    <w:p w:rsidR="000732A4" w:rsidRPr="000732A4" w:rsidRDefault="000732A4" w:rsidP="001767E6">
      <w:pPr>
        <w:spacing w:line="360" w:lineRule="auto"/>
        <w:ind w:firstLineChars="300" w:firstLine="630"/>
        <w:contextualSpacing/>
        <w:rPr>
          <w:rFonts w:asciiTheme="minorEastAsia" w:eastAsiaTheme="minorEastAsia" w:hAnsiTheme="minorEastAsia"/>
          <w:sz w:val="21"/>
          <w:szCs w:val="21"/>
        </w:rPr>
      </w:pPr>
      <w:r w:rsidRPr="000732A4">
        <w:rPr>
          <w:rFonts w:asciiTheme="minorEastAsia" w:eastAsiaTheme="minorEastAsia" w:hAnsiTheme="minorEastAsia"/>
          <w:sz w:val="21"/>
          <w:szCs w:val="21"/>
        </w:rPr>
        <w:t>②结构：用“昔闻”为“今上”蓄势，归根结蒂是为描写洞庭湖酝酿气氛。</w:t>
      </w:r>
    </w:p>
    <w:p w:rsidR="000732A4" w:rsidRPr="000732A4" w:rsidRDefault="000732A4" w:rsidP="001767E6">
      <w:pPr>
        <w:spacing w:line="360" w:lineRule="auto"/>
        <w:ind w:firstLineChars="150" w:firstLine="315"/>
        <w:contextualSpacing/>
        <w:rPr>
          <w:rFonts w:asciiTheme="minorEastAsia" w:eastAsiaTheme="minorEastAsia" w:hAnsiTheme="minorEastAsia"/>
          <w:sz w:val="21"/>
          <w:szCs w:val="21"/>
        </w:rPr>
      </w:pPr>
      <w:r w:rsidRPr="000732A4">
        <w:rPr>
          <w:rFonts w:asciiTheme="minorEastAsia" w:eastAsiaTheme="minorEastAsia" w:hAnsiTheme="minorEastAsia"/>
          <w:sz w:val="21"/>
          <w:szCs w:val="21"/>
        </w:rPr>
        <w:t>2、颔联描绘了怎样的情景？景物有何特点？“浮”有何言外之意？</w:t>
      </w:r>
    </w:p>
    <w:p w:rsidR="000732A4" w:rsidRPr="000732A4" w:rsidRDefault="000732A4" w:rsidP="001767E6">
      <w:pPr>
        <w:spacing w:line="360" w:lineRule="auto"/>
        <w:ind w:firstLineChars="300" w:firstLine="630"/>
        <w:contextualSpacing/>
        <w:rPr>
          <w:rFonts w:asciiTheme="minorEastAsia" w:eastAsiaTheme="minorEastAsia" w:hAnsiTheme="minorEastAsia"/>
          <w:sz w:val="21"/>
          <w:szCs w:val="21"/>
        </w:rPr>
      </w:pPr>
      <w:r w:rsidRPr="000732A4">
        <w:rPr>
          <w:rFonts w:asciiTheme="minorEastAsia" w:eastAsiaTheme="minorEastAsia" w:hAnsiTheme="minorEastAsia"/>
          <w:sz w:val="21"/>
          <w:szCs w:val="21"/>
        </w:rPr>
        <w:t>描绘：大湖浩瀚象把吴楚东南隔开，天地万物和日月星辰象在湖面日夜荡漾漂浮。</w:t>
      </w:r>
    </w:p>
    <w:p w:rsidR="000732A4" w:rsidRPr="000732A4" w:rsidRDefault="000732A4" w:rsidP="001767E6">
      <w:pPr>
        <w:spacing w:line="360" w:lineRule="auto"/>
        <w:ind w:firstLineChars="300" w:firstLine="630"/>
        <w:contextualSpacing/>
        <w:rPr>
          <w:rFonts w:asciiTheme="minorEastAsia" w:eastAsiaTheme="minorEastAsia" w:hAnsiTheme="minorEastAsia"/>
          <w:sz w:val="21"/>
          <w:szCs w:val="21"/>
        </w:rPr>
      </w:pPr>
      <w:r w:rsidRPr="000732A4">
        <w:rPr>
          <w:rFonts w:asciiTheme="minorEastAsia" w:eastAsiaTheme="minorEastAsia" w:hAnsiTheme="minorEastAsia"/>
          <w:sz w:val="21"/>
          <w:szCs w:val="21"/>
        </w:rPr>
        <w:t>特点：浩瀚无边。（王士禛赞为“雄跨今古”。）</w:t>
      </w:r>
    </w:p>
    <w:p w:rsidR="000732A4" w:rsidRPr="000732A4" w:rsidRDefault="000732A4" w:rsidP="001767E6">
      <w:pPr>
        <w:spacing w:line="360" w:lineRule="auto"/>
        <w:ind w:firstLineChars="300" w:firstLine="630"/>
        <w:contextualSpacing/>
        <w:rPr>
          <w:rFonts w:asciiTheme="minorEastAsia" w:eastAsiaTheme="minorEastAsia" w:hAnsiTheme="minorEastAsia"/>
          <w:sz w:val="21"/>
          <w:szCs w:val="21"/>
        </w:rPr>
      </w:pPr>
      <w:r w:rsidRPr="000732A4">
        <w:rPr>
          <w:rFonts w:asciiTheme="minorEastAsia" w:eastAsiaTheme="minorEastAsia" w:hAnsiTheme="minorEastAsia"/>
          <w:sz w:val="21"/>
          <w:szCs w:val="21"/>
        </w:rPr>
        <w:t>“浮”：暗示了作者漂泊无依的生活。</w:t>
      </w:r>
    </w:p>
    <w:p w:rsidR="000732A4" w:rsidRPr="000732A4" w:rsidRDefault="000732A4" w:rsidP="001767E6">
      <w:pPr>
        <w:spacing w:line="360" w:lineRule="auto"/>
        <w:ind w:firstLineChars="100" w:firstLine="210"/>
        <w:contextualSpacing/>
        <w:rPr>
          <w:rFonts w:asciiTheme="minorEastAsia" w:eastAsiaTheme="minorEastAsia" w:hAnsiTheme="minorEastAsia"/>
          <w:sz w:val="21"/>
          <w:szCs w:val="21"/>
        </w:rPr>
      </w:pPr>
      <w:r w:rsidRPr="000732A4">
        <w:rPr>
          <w:rFonts w:asciiTheme="minorEastAsia" w:eastAsiaTheme="minorEastAsia" w:hAnsiTheme="minorEastAsia"/>
          <w:sz w:val="21"/>
          <w:szCs w:val="21"/>
        </w:rPr>
        <w:t>3、颈联写出了作者怎样的境遇？</w:t>
      </w:r>
    </w:p>
    <w:p w:rsidR="000732A4" w:rsidRDefault="000732A4" w:rsidP="001767E6">
      <w:pPr>
        <w:spacing w:line="360" w:lineRule="auto"/>
        <w:ind w:firstLineChars="300" w:firstLine="630"/>
        <w:contextualSpacing/>
        <w:rPr>
          <w:rFonts w:asciiTheme="minorEastAsia" w:eastAsiaTheme="minorEastAsia" w:hAnsiTheme="minorEastAsia"/>
          <w:sz w:val="21"/>
          <w:szCs w:val="21"/>
        </w:rPr>
      </w:pPr>
      <w:r w:rsidRPr="000732A4">
        <w:rPr>
          <w:rFonts w:asciiTheme="minorEastAsia" w:eastAsiaTheme="minorEastAsia" w:hAnsiTheme="minorEastAsia"/>
          <w:sz w:val="21"/>
          <w:szCs w:val="21"/>
        </w:rPr>
        <w:t>写政治生活坎坷，漂泊天涯，怀才不遇的心情。“亲朋无一字”，得不到精神和物质方面的任何援助；“老病有孤舟”，从大历三年正月自夔州携带妻儿、乘舟出峡以来，既“老”且“病”，飘流湖湘，以舟为家，前途茫茫，何处安身，面对洞庭湖的汪洋浩淼，更加重了身世的孤危感。</w:t>
      </w:r>
    </w:p>
    <w:p w:rsidR="000732A4" w:rsidRPr="000732A4" w:rsidRDefault="000732A4" w:rsidP="001767E6">
      <w:pPr>
        <w:spacing w:line="360" w:lineRule="auto"/>
        <w:ind w:firstLineChars="300" w:firstLine="630"/>
        <w:contextualSpacing/>
        <w:rPr>
          <w:rFonts w:asciiTheme="minorEastAsia" w:eastAsiaTheme="minorEastAsia" w:hAnsiTheme="minorEastAsia"/>
          <w:sz w:val="21"/>
          <w:szCs w:val="21"/>
        </w:rPr>
      </w:pPr>
      <w:r w:rsidRPr="000732A4">
        <w:rPr>
          <w:rFonts w:asciiTheme="minorEastAsia" w:eastAsiaTheme="minorEastAsia" w:hAnsiTheme="minorEastAsia"/>
          <w:sz w:val="21"/>
          <w:szCs w:val="21"/>
        </w:rPr>
        <w:t>自叙如此落寞，于诗境极闷极狭的突变与对照中寓无限情意。</w:t>
      </w:r>
    </w:p>
    <w:p w:rsidR="000732A4" w:rsidRPr="000732A4" w:rsidRDefault="000732A4" w:rsidP="001767E6">
      <w:pPr>
        <w:spacing w:line="360" w:lineRule="auto"/>
        <w:ind w:firstLineChars="100" w:firstLine="210"/>
        <w:contextualSpacing/>
        <w:rPr>
          <w:rFonts w:asciiTheme="minorEastAsia" w:eastAsiaTheme="minorEastAsia" w:hAnsiTheme="minorEastAsia"/>
          <w:sz w:val="21"/>
          <w:szCs w:val="21"/>
        </w:rPr>
      </w:pPr>
      <w:r w:rsidRPr="000732A4">
        <w:rPr>
          <w:rFonts w:asciiTheme="minorEastAsia" w:eastAsiaTheme="minorEastAsia" w:hAnsiTheme="minorEastAsia"/>
          <w:sz w:val="21"/>
          <w:szCs w:val="21"/>
        </w:rPr>
        <w:t>4、尾联表达了作者怎样的情感？</w:t>
      </w:r>
    </w:p>
    <w:p w:rsidR="000732A4" w:rsidRPr="000732A4" w:rsidRDefault="000732A4" w:rsidP="001767E6">
      <w:pPr>
        <w:spacing w:line="360" w:lineRule="auto"/>
        <w:ind w:firstLineChars="300" w:firstLine="630"/>
        <w:contextualSpacing/>
        <w:rPr>
          <w:rFonts w:asciiTheme="minorEastAsia" w:eastAsiaTheme="minorEastAsia" w:hAnsiTheme="minorEastAsia"/>
          <w:sz w:val="21"/>
          <w:szCs w:val="21"/>
        </w:rPr>
      </w:pPr>
      <w:r w:rsidRPr="000732A4">
        <w:rPr>
          <w:rFonts w:asciiTheme="minorEastAsia" w:eastAsiaTheme="minorEastAsia" w:hAnsiTheme="minorEastAsia"/>
          <w:sz w:val="21"/>
          <w:szCs w:val="21"/>
        </w:rPr>
        <w:t>写眼望国家动荡不安，自己报国无门的哀伤。上下句之间留有空白，引人联想。开端“昔闻洞庭水”的“昔”，当然可以涵盖诗人在长安一带活动的十多年时间。而这，在空间上正可与“关山北”拍合。”“凭轩”与“今上”首尾呼应。</w:t>
      </w:r>
    </w:p>
    <w:p w:rsidR="000732A4" w:rsidRPr="000732A4" w:rsidRDefault="002A6F01"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lastRenderedPageBreak/>
        <w:t>【</w:t>
      </w:r>
      <w:r w:rsidR="000732A4" w:rsidRPr="000732A4">
        <w:rPr>
          <w:rFonts w:asciiTheme="minorEastAsia" w:eastAsiaTheme="minorEastAsia" w:hAnsiTheme="minorEastAsia"/>
          <w:sz w:val="21"/>
          <w:szCs w:val="21"/>
        </w:rPr>
        <w:t>总结</w:t>
      </w:r>
      <w:r>
        <w:rPr>
          <w:rFonts w:asciiTheme="minorEastAsia" w:eastAsiaTheme="minorEastAsia" w:hAnsiTheme="minorEastAsia" w:hint="eastAsia"/>
          <w:sz w:val="21"/>
          <w:szCs w:val="21"/>
        </w:rPr>
        <w:t>】</w:t>
      </w:r>
    </w:p>
    <w:p w:rsidR="000732A4" w:rsidRDefault="000732A4" w:rsidP="001767E6">
      <w:pPr>
        <w:spacing w:line="360" w:lineRule="auto"/>
        <w:ind w:firstLineChars="300" w:firstLine="630"/>
        <w:contextualSpacing/>
        <w:rPr>
          <w:rFonts w:asciiTheme="minorEastAsia" w:eastAsiaTheme="minorEastAsia" w:hAnsiTheme="minorEastAsia"/>
          <w:sz w:val="21"/>
          <w:szCs w:val="21"/>
        </w:rPr>
      </w:pPr>
      <w:r w:rsidRPr="000732A4">
        <w:rPr>
          <w:rFonts w:asciiTheme="minorEastAsia" w:eastAsiaTheme="minorEastAsia" w:hAnsiTheme="minorEastAsia"/>
          <w:sz w:val="21"/>
          <w:szCs w:val="21"/>
        </w:rPr>
        <w:t>通篇是“登岳阳楼”诗，却不局限于写“岳阳楼”与“洞庭水”。诗人屏弃眼前景物的精微刻画，从大处着笔，吐纳天地，心系国家安危，悲壮苍凉，催人泪下。时间上抚今追昔，空间上包吴楚、越关山。其世身之悲，国家之忧，浩浩茫茫，与洞庭水势融合无间，形成沉雄悲壮、博大深远的意境。</w:t>
      </w:r>
      <w:r w:rsidR="002A6F01" w:rsidRPr="002A6F01">
        <w:rPr>
          <w:rFonts w:asciiTheme="minorEastAsia" w:eastAsiaTheme="minorEastAsia" w:hAnsiTheme="minorEastAsia" w:hint="eastAsia"/>
          <w:sz w:val="21"/>
          <w:szCs w:val="21"/>
        </w:rPr>
        <w:t>这首著名的诗作，同范仲淹的《岳阳楼记》一起被镌刻在江南三大文化名楼之首的岳阳楼上，自唐以来，一直作为中华文化的精神主流穿越千年而永不漫泯。</w:t>
      </w:r>
    </w:p>
    <w:p w:rsidR="002A6F01" w:rsidRDefault="002A6F01" w:rsidP="001767E6">
      <w:pPr>
        <w:spacing w:line="360" w:lineRule="auto"/>
        <w:ind w:firstLineChars="300" w:firstLine="964"/>
        <w:contextualSpacing/>
        <w:jc w:val="center"/>
        <w:rPr>
          <w:rFonts w:asciiTheme="minorEastAsia" w:eastAsiaTheme="minorEastAsia" w:hAnsiTheme="minorEastAsia"/>
          <w:b/>
          <w:sz w:val="32"/>
          <w:szCs w:val="32"/>
        </w:rPr>
      </w:pPr>
      <w:r w:rsidRPr="002A6F01">
        <w:rPr>
          <w:rFonts w:asciiTheme="minorEastAsia" w:eastAsiaTheme="minorEastAsia" w:hAnsiTheme="minorEastAsia" w:hint="eastAsia"/>
          <w:b/>
          <w:sz w:val="32"/>
          <w:szCs w:val="32"/>
        </w:rPr>
        <w:t>5、韦庄《菩萨蛮》</w:t>
      </w:r>
    </w:p>
    <w:p w:rsidR="002A6F01" w:rsidRDefault="002A6F01" w:rsidP="001767E6">
      <w:pPr>
        <w:spacing w:line="360" w:lineRule="auto"/>
        <w:ind w:firstLineChars="300" w:firstLine="630"/>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【一】知人论世</w:t>
      </w:r>
    </w:p>
    <w:p w:rsidR="002A6F01" w:rsidRPr="002A6F01" w:rsidRDefault="002A6F01" w:rsidP="001767E6">
      <w:pPr>
        <w:spacing w:line="360" w:lineRule="auto"/>
        <w:ind w:firstLineChars="300" w:firstLine="630"/>
        <w:contextualSpacing/>
        <w:rPr>
          <w:rFonts w:ascii="宋体" w:eastAsia="宋体" w:hAnsi="宋体" w:cs="Times New Roman"/>
          <w:sz w:val="21"/>
          <w:szCs w:val="21"/>
        </w:rPr>
      </w:pPr>
      <w:r w:rsidRPr="002A6F01">
        <w:rPr>
          <w:rFonts w:ascii="宋体" w:eastAsia="宋体" w:hAnsi="宋体" w:cs="Times New Roman" w:hint="eastAsia"/>
          <w:sz w:val="21"/>
          <w:szCs w:val="21"/>
        </w:rPr>
        <w:t>1．作者简介  </w:t>
      </w:r>
      <w:r w:rsidRPr="002A6F01">
        <w:rPr>
          <w:rFonts w:ascii="宋体" w:eastAsia="宋体" w:hAnsi="宋体" w:cs="Times New Roman" w:hint="eastAsia"/>
          <w:sz w:val="21"/>
          <w:szCs w:val="21"/>
        </w:rPr>
        <w:br/>
        <w:t>   </w:t>
      </w:r>
      <w:r>
        <w:rPr>
          <w:rFonts w:asciiTheme="minorEastAsia" w:eastAsiaTheme="minorEastAsia" w:hAnsiTheme="minorEastAsia" w:hint="eastAsia"/>
          <w:sz w:val="21"/>
          <w:szCs w:val="21"/>
        </w:rPr>
        <w:t xml:space="preserve"> </w:t>
      </w:r>
      <w:r w:rsidRPr="002A6F01">
        <w:rPr>
          <w:rFonts w:ascii="宋体" w:eastAsia="宋体" w:hAnsi="宋体" w:cs="Times New Roman" w:hint="eastAsia"/>
          <w:sz w:val="21"/>
          <w:szCs w:val="21"/>
        </w:rPr>
        <w:t> 韦庄，字端己，京兆杜陵人。此前曾漫游各地。他的诗都很著名，诗极富画意，词尤工。与温庭筠同为“花间”重要词人。长安的长篇叙事诗《秦妇吟》，影响极大，被称为“秦妇吟秀才”</w:t>
      </w:r>
      <w:r>
        <w:rPr>
          <w:rFonts w:asciiTheme="minorEastAsia" w:eastAsiaTheme="minorEastAsia" w:hAnsiTheme="minorEastAsia" w:hint="eastAsia"/>
          <w:sz w:val="21"/>
          <w:szCs w:val="21"/>
        </w:rPr>
        <w:t>。</w:t>
      </w:r>
      <w:r w:rsidRPr="002A6F01">
        <w:rPr>
          <w:rFonts w:ascii="宋体" w:eastAsia="宋体" w:hAnsi="宋体" w:cs="Times New Roman" w:hint="eastAsia"/>
          <w:sz w:val="21"/>
          <w:szCs w:val="21"/>
        </w:rPr>
        <w:br/>
        <w:t>   2．关于花间词派和婉约派的区别  </w:t>
      </w:r>
    </w:p>
    <w:p w:rsidR="002A6F01" w:rsidRPr="002A6F01" w:rsidRDefault="002A6F01" w:rsidP="001767E6">
      <w:pPr>
        <w:spacing w:line="360" w:lineRule="auto"/>
        <w:ind w:firstLineChars="300" w:firstLine="630"/>
        <w:contextualSpacing/>
        <w:rPr>
          <w:rFonts w:ascii="宋体" w:eastAsia="宋体" w:hAnsi="宋体" w:cs="Times New Roman"/>
          <w:sz w:val="21"/>
          <w:szCs w:val="21"/>
        </w:rPr>
      </w:pPr>
      <w:r w:rsidRPr="002A6F01">
        <w:rPr>
          <w:rFonts w:ascii="宋体" w:eastAsia="宋体" w:hAnsi="宋体" w:cs="Times New Roman"/>
          <w:sz w:val="21"/>
          <w:szCs w:val="21"/>
        </w:rPr>
        <w:t>花间词派是晚唐五代奉温庭筠为鼻祖而进行词的创作的一个文人词派。</w:t>
      </w:r>
      <w:r w:rsidRPr="002A6F01">
        <w:rPr>
          <w:rFonts w:ascii="宋体" w:eastAsia="宋体" w:hAnsi="宋体" w:cs="Times New Roman" w:hint="eastAsia"/>
          <w:sz w:val="21"/>
          <w:szCs w:val="21"/>
        </w:rPr>
        <w:t>后蜀赵崇祚收录了温庭筠、欧阳炯、韦庄等十八位词人的作品凡五百首编成文学史上第一部文人词总集，取名《花间集》，后人将这十八位词人的作品称为花间词。</w:t>
      </w:r>
    </w:p>
    <w:p w:rsidR="002A6F01" w:rsidRDefault="002A6F01" w:rsidP="001767E6">
      <w:pPr>
        <w:spacing w:line="360" w:lineRule="auto"/>
        <w:ind w:firstLineChars="300" w:firstLine="630"/>
        <w:contextualSpacing/>
        <w:rPr>
          <w:rFonts w:asciiTheme="minorEastAsia" w:eastAsiaTheme="minorEastAsia" w:hAnsiTheme="minorEastAsia"/>
          <w:sz w:val="21"/>
          <w:szCs w:val="21"/>
        </w:rPr>
      </w:pPr>
      <w:r w:rsidRPr="002A6F01">
        <w:rPr>
          <w:rFonts w:ascii="宋体" w:eastAsia="宋体" w:hAnsi="宋体" w:cs="Times New Roman" w:hint="eastAsia"/>
          <w:sz w:val="21"/>
          <w:szCs w:val="21"/>
        </w:rPr>
        <w:t>词的题材，十之八九为花间月下，男女之情，其他尚有些咏史征戍、行旅写景之作。风格以辞意婉约，香软秾艳为主，</w:t>
      </w:r>
      <w:r w:rsidRPr="002A6F01">
        <w:rPr>
          <w:rFonts w:ascii="宋体" w:eastAsia="宋体" w:hAnsi="宋体" w:cs="Times New Roman"/>
          <w:sz w:val="21"/>
          <w:szCs w:val="21"/>
        </w:rPr>
        <w:t>形成隐约迷离幽深的意境。</w:t>
      </w:r>
      <w:r>
        <w:rPr>
          <w:rFonts w:asciiTheme="minorEastAsia" w:eastAsiaTheme="minorEastAsia" w:hAnsiTheme="minorEastAsia" w:hint="eastAsia"/>
          <w:sz w:val="21"/>
          <w:szCs w:val="21"/>
        </w:rPr>
        <w:t>北宋词家如晏殊、欧阳修、柳永、秦观、周邦彦、李清照等人，上承花间，去其香软浮艳，以蕴藉雅正见长，语言秀丽而清新，情思曲折而真切 。</w:t>
      </w:r>
    </w:p>
    <w:p w:rsidR="002A6F01" w:rsidRDefault="002A6F01" w:rsidP="001767E6">
      <w:pPr>
        <w:spacing w:line="360" w:lineRule="auto"/>
        <w:ind w:firstLineChars="50" w:firstLine="105"/>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     【二】缘景明情</w:t>
      </w:r>
    </w:p>
    <w:p w:rsidR="002A6F01" w:rsidRPr="002A6F01" w:rsidRDefault="002A6F01" w:rsidP="001767E6">
      <w:pPr>
        <w:spacing w:line="360" w:lineRule="auto"/>
        <w:ind w:firstLineChars="50" w:firstLine="105"/>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 </w:t>
      </w:r>
      <w:r w:rsidRPr="002A6F01">
        <w:rPr>
          <w:rFonts w:ascii="宋体" w:eastAsia="宋体" w:hAnsi="宋体" w:cs="Times New Roman" w:hint="eastAsia"/>
          <w:sz w:val="21"/>
          <w:szCs w:val="21"/>
        </w:rPr>
        <w:t>    《菩萨蛮》是韦庄避乱在南方写的一组词，《菩萨蛮》共五首。主要歌颂江南水乡的景色和人物的秀丽以及对家乡的思念。</w:t>
      </w:r>
    </w:p>
    <w:p w:rsidR="000732A4" w:rsidRDefault="002A6F01"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    【三】鉴赏</w:t>
      </w:r>
    </w:p>
    <w:p w:rsidR="002A6F01" w:rsidRDefault="002A6F01"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    </w:t>
      </w:r>
      <w:r w:rsidRPr="002A6F01">
        <w:rPr>
          <w:rFonts w:ascii="宋体" w:eastAsia="宋体" w:hAnsi="宋体" w:cs="Times New Roman" w:hint="eastAsia"/>
          <w:sz w:val="21"/>
          <w:szCs w:val="21"/>
        </w:rPr>
        <w:t>1．“人人尽说江南好，游人只合江南老”  </w:t>
      </w:r>
      <w:r w:rsidRPr="002A6F01">
        <w:rPr>
          <w:rFonts w:ascii="宋体" w:eastAsia="宋体" w:hAnsi="宋体" w:cs="Times New Roman" w:hint="eastAsia"/>
          <w:sz w:val="21"/>
          <w:szCs w:val="21"/>
        </w:rPr>
        <w:br/>
        <w:t>    这两句意思：人人都说江南好，确实如此，到江南来作客的人应该在这儿住上一辈子。  </w:t>
      </w:r>
      <w:r w:rsidRPr="002A6F01">
        <w:rPr>
          <w:rFonts w:ascii="宋体" w:eastAsia="宋体" w:hAnsi="宋体" w:cs="Times New Roman" w:hint="eastAsia"/>
          <w:sz w:val="21"/>
          <w:szCs w:val="21"/>
        </w:rPr>
        <w:br/>
        <w:t>    小结：这两句抒情。韦庄是北方人，在中原一片战乱中来到了江南，而在江南韦庄只是一个游人客子，却想在江南终老，这里既沉郁委婉地表达了有家不能归的苦衷，也由衷地表达了词人对江南水乡的依恋之情。  </w:t>
      </w:r>
      <w:r w:rsidRPr="002A6F01">
        <w:rPr>
          <w:rFonts w:ascii="宋体" w:eastAsia="宋体" w:hAnsi="宋体" w:cs="Times New Roman" w:hint="eastAsia"/>
          <w:sz w:val="21"/>
          <w:szCs w:val="21"/>
        </w:rPr>
        <w:br/>
        <w:t>2．“春水碧于天， 画船听雨眠。”  </w:t>
      </w:r>
      <w:r w:rsidRPr="002A6F01">
        <w:rPr>
          <w:rFonts w:ascii="宋体" w:eastAsia="宋体" w:hAnsi="宋体" w:cs="Times New Roman" w:hint="eastAsia"/>
          <w:sz w:val="21"/>
          <w:szCs w:val="21"/>
        </w:rPr>
        <w:br/>
        <w:t>    这两句意思是：江南春水澄澈，比蓝天更蓝碧，在这碧于天的江水上，卧在画船之中听那潇潇雨声，这种生活比起中原的战乱，是何等的闲适自在啊。  </w:t>
      </w:r>
      <w:r w:rsidRPr="002A6F01">
        <w:rPr>
          <w:rFonts w:ascii="宋体" w:eastAsia="宋体" w:hAnsi="宋体" w:cs="Times New Roman" w:hint="eastAsia"/>
          <w:sz w:val="21"/>
          <w:szCs w:val="21"/>
        </w:rPr>
        <w:br/>
        <w:t>    小结：这两句写景。描绘了江南水乡的美丽风景和江南人悠然自得的生活情趣。  </w:t>
      </w:r>
      <w:r w:rsidRPr="002A6F01">
        <w:rPr>
          <w:rFonts w:ascii="宋体" w:eastAsia="宋体" w:hAnsi="宋体" w:cs="Times New Roman" w:hint="eastAsia"/>
          <w:sz w:val="21"/>
          <w:szCs w:val="21"/>
        </w:rPr>
        <w:br/>
        <w:t>3．“垆边人似月，皓腕凝霜雪。”  </w:t>
      </w:r>
      <w:r w:rsidRPr="002A6F01">
        <w:rPr>
          <w:rFonts w:ascii="宋体" w:eastAsia="宋体" w:hAnsi="宋体" w:cs="Times New Roman" w:hint="eastAsia"/>
          <w:sz w:val="21"/>
          <w:szCs w:val="21"/>
        </w:rPr>
        <w:br/>
        <w:t>        这两句的意思是：在炉边卖酒的少女像像月亮一样美丽，手腕洁白得像凝满了霜雪。  </w:t>
      </w:r>
      <w:r w:rsidRPr="002A6F01">
        <w:rPr>
          <w:rFonts w:ascii="宋体" w:eastAsia="宋体" w:hAnsi="宋体" w:cs="Times New Roman" w:hint="eastAsia"/>
          <w:sz w:val="21"/>
          <w:szCs w:val="21"/>
        </w:rPr>
        <w:br/>
        <w:t>    小结：这两句写人，赞美了江南窈窕美丽的女子。  </w:t>
      </w:r>
      <w:r w:rsidRPr="002A6F01">
        <w:rPr>
          <w:rFonts w:ascii="宋体" w:eastAsia="宋体" w:hAnsi="宋体" w:cs="Times New Roman" w:hint="eastAsia"/>
          <w:sz w:val="21"/>
          <w:szCs w:val="21"/>
        </w:rPr>
        <w:br/>
      </w:r>
      <w:r w:rsidRPr="002A6F01">
        <w:rPr>
          <w:rFonts w:ascii="宋体" w:eastAsia="宋体" w:hAnsi="宋体" w:cs="Times New Roman" w:hint="eastAsia"/>
          <w:sz w:val="21"/>
          <w:szCs w:val="21"/>
        </w:rPr>
        <w:lastRenderedPageBreak/>
        <w:t>4．“未老莫还乡，还乡须断肠。”  </w:t>
      </w:r>
      <w:r w:rsidRPr="002A6F01">
        <w:rPr>
          <w:rFonts w:ascii="宋体" w:eastAsia="宋体" w:hAnsi="宋体" w:cs="Times New Roman" w:hint="eastAsia"/>
          <w:sz w:val="21"/>
          <w:szCs w:val="21"/>
        </w:rPr>
        <w:br/>
        <w:t>    须：必定。　断肠：形容非常伤心。    </w:t>
      </w:r>
      <w:r w:rsidRPr="002A6F01">
        <w:rPr>
          <w:rFonts w:ascii="宋体" w:eastAsia="宋体" w:hAnsi="宋体" w:cs="Times New Roman" w:hint="eastAsia"/>
          <w:sz w:val="21"/>
          <w:szCs w:val="21"/>
        </w:rPr>
        <w:br/>
        <w:t>     其意思是：年轻人未老时还是不要回乡，若是回乡一定会使你伤心断肠。</w:t>
      </w:r>
    </w:p>
    <w:p w:rsidR="002A6F01" w:rsidRPr="002A6F01" w:rsidRDefault="002A6F01" w:rsidP="001767E6">
      <w:pPr>
        <w:spacing w:line="360" w:lineRule="auto"/>
        <w:ind w:left="142"/>
        <w:contextualSpacing/>
        <w:rPr>
          <w:rFonts w:ascii="宋体" w:eastAsia="宋体" w:hAnsi="宋体" w:cs="Times New Roman"/>
          <w:sz w:val="21"/>
          <w:szCs w:val="21"/>
        </w:rPr>
      </w:pPr>
      <w:r>
        <w:rPr>
          <w:rFonts w:asciiTheme="minorEastAsia" w:eastAsiaTheme="minorEastAsia" w:hAnsiTheme="minorEastAsia" w:hint="eastAsia"/>
          <w:sz w:val="21"/>
          <w:szCs w:val="21"/>
        </w:rPr>
        <w:t>【</w:t>
      </w:r>
      <w:r w:rsidRPr="002A6F01">
        <w:rPr>
          <w:rFonts w:ascii="宋体" w:eastAsia="宋体" w:hAnsi="宋体" w:cs="Times New Roman" w:hint="eastAsia"/>
          <w:sz w:val="21"/>
          <w:szCs w:val="21"/>
        </w:rPr>
        <w:t>简要概括</w:t>
      </w:r>
      <w:r>
        <w:rPr>
          <w:rFonts w:asciiTheme="minorEastAsia" w:eastAsiaTheme="minorEastAsia" w:hAnsiTheme="minorEastAsia" w:hint="eastAsia"/>
          <w:sz w:val="21"/>
          <w:szCs w:val="21"/>
        </w:rPr>
        <w:t>】</w:t>
      </w:r>
      <w:r w:rsidRPr="002A6F01">
        <w:rPr>
          <w:rFonts w:ascii="宋体" w:eastAsia="宋体" w:hAnsi="宋体" w:cs="Times New Roman" w:hint="eastAsia"/>
          <w:sz w:val="21"/>
          <w:szCs w:val="21"/>
        </w:rPr>
        <w:t>：</w:t>
      </w:r>
      <w:r>
        <w:rPr>
          <w:rFonts w:asciiTheme="minorEastAsia" w:eastAsiaTheme="minorEastAsia" w:hAnsiTheme="minorEastAsia" w:hint="eastAsia"/>
          <w:sz w:val="21"/>
          <w:szCs w:val="21"/>
        </w:rPr>
        <w:t>（1）</w:t>
      </w:r>
      <w:r w:rsidRPr="002A6F01">
        <w:rPr>
          <w:rFonts w:ascii="宋体" w:eastAsia="宋体" w:hAnsi="宋体" w:cs="Times New Roman" w:hint="eastAsia"/>
          <w:sz w:val="21"/>
          <w:szCs w:val="21"/>
        </w:rPr>
        <w:t>词中从哪些方面写出了“江南好”？  </w:t>
      </w:r>
    </w:p>
    <w:p w:rsidR="002A6F01" w:rsidRPr="000732A4" w:rsidRDefault="002A6F01" w:rsidP="001767E6">
      <w:pPr>
        <w:spacing w:line="360" w:lineRule="auto"/>
        <w:ind w:firstLineChars="250" w:firstLine="525"/>
        <w:contextualSpacing/>
        <w:rPr>
          <w:rFonts w:asciiTheme="minorEastAsia" w:eastAsiaTheme="minorEastAsia" w:hAnsiTheme="minorEastAsia"/>
          <w:sz w:val="21"/>
          <w:szCs w:val="21"/>
        </w:rPr>
      </w:pPr>
      <w:r w:rsidRPr="002A6F01">
        <w:rPr>
          <w:rFonts w:ascii="宋体" w:eastAsia="宋体" w:hAnsi="宋体" w:cs="Times New Roman" w:hint="eastAsia"/>
          <w:sz w:val="21"/>
          <w:szCs w:val="21"/>
        </w:rPr>
        <w:t>“春水碧于天”，描绘了江南水乡的景色（风景）美。（或：描绘了江南水乡的秀色）“画船听雨眠”描绘了江南人的生活（情趣）美。（或：描绘了悠然自得的情趣）“垆边人似月，皓腕凝霜雪”写出了江南的人美。</w:t>
      </w:r>
      <w:r w:rsidRPr="002A6F01">
        <w:rPr>
          <w:rFonts w:ascii="宋体" w:eastAsia="宋体" w:hAnsi="宋体" w:cs="Times New Roman" w:hint="eastAsia"/>
          <w:sz w:val="21"/>
          <w:szCs w:val="21"/>
        </w:rPr>
        <w:br/>
      </w:r>
      <w:r>
        <w:rPr>
          <w:rFonts w:asciiTheme="minorEastAsia" w:eastAsiaTheme="minorEastAsia" w:hAnsiTheme="minorEastAsia" w:hint="eastAsia"/>
          <w:sz w:val="21"/>
          <w:szCs w:val="21"/>
        </w:rPr>
        <w:t xml:space="preserve">    </w:t>
      </w:r>
      <w:r w:rsidRPr="002A6F01">
        <w:rPr>
          <w:rFonts w:ascii="宋体" w:eastAsia="宋体" w:hAnsi="宋体" w:cs="Times New Roman" w:hint="eastAsia"/>
          <w:sz w:val="21"/>
          <w:szCs w:val="21"/>
        </w:rPr>
        <w:t>（2）客居他乡的人总是为思乡之情所苦，这首《菩萨蛮》却写道：“未老莫还乡，还乡须断肠。”试分析这两句表达了怎样的情感。  </w:t>
      </w:r>
      <w:r w:rsidRPr="002A6F01">
        <w:rPr>
          <w:rFonts w:ascii="宋体" w:eastAsia="宋体" w:hAnsi="宋体" w:cs="Times New Roman" w:hint="eastAsia"/>
          <w:sz w:val="21"/>
          <w:szCs w:val="21"/>
        </w:rPr>
        <w:br/>
        <w:t>答案：久居他乡的人都会思念家乡，作者却说，不到老的时候就不要回乡，否则会因为过早离开江南而遗憾、惆怅，从侧面表达了对江南极度的赞美和留恋之情，也抒发了诗人飘泊难归的愁苦之感。</w:t>
      </w:r>
    </w:p>
    <w:p w:rsidR="000732A4" w:rsidRDefault="00444829"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    【艺术特点】</w:t>
      </w:r>
    </w:p>
    <w:p w:rsidR="00444829" w:rsidRDefault="00444829" w:rsidP="001767E6">
      <w:pPr>
        <w:spacing w:line="360" w:lineRule="auto"/>
        <w:contextualSpacing/>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  </w:t>
      </w:r>
      <w:r w:rsidRPr="00444829">
        <w:rPr>
          <w:rFonts w:ascii="宋体" w:eastAsia="宋体" w:hAnsi="宋体" w:cs="Times New Roman" w:hint="eastAsia"/>
          <w:sz w:val="21"/>
          <w:szCs w:val="21"/>
        </w:rPr>
        <w:t>    在谋篇布局上，上片开首两句与下片结尾两句抒情，中间四句写景、写人。全词写得情真意切，具有较强的艺术感染力。具体特点是：  </w:t>
      </w:r>
      <w:r w:rsidRPr="00444829">
        <w:rPr>
          <w:rFonts w:ascii="宋体" w:eastAsia="宋体" w:hAnsi="宋体" w:cs="Times New Roman" w:hint="eastAsia"/>
          <w:sz w:val="21"/>
          <w:szCs w:val="21"/>
        </w:rPr>
        <w:br/>
        <w:t>1．语言疏朗秀美、明白晓畅。  </w:t>
      </w:r>
      <w:r w:rsidRPr="00444829">
        <w:rPr>
          <w:rFonts w:ascii="宋体" w:eastAsia="宋体" w:hAnsi="宋体" w:cs="Times New Roman" w:hint="eastAsia"/>
          <w:sz w:val="21"/>
          <w:szCs w:val="21"/>
        </w:rPr>
        <w:br/>
        <w:t>2．抒情直抒胸臆，却又婉转含蓄（陈廷焯：“似直而纡，似达而郁”）  </w:t>
      </w:r>
      <w:r w:rsidRPr="00444829">
        <w:rPr>
          <w:rFonts w:ascii="宋体" w:eastAsia="宋体" w:hAnsi="宋体" w:cs="Times New Roman" w:hint="eastAsia"/>
          <w:sz w:val="21"/>
          <w:szCs w:val="21"/>
        </w:rPr>
        <w:br/>
        <w:t>3．写景写人纯用白描，却又清新明丽。</w:t>
      </w:r>
    </w:p>
    <w:p w:rsidR="00444829" w:rsidRDefault="00444829" w:rsidP="001767E6">
      <w:pPr>
        <w:spacing w:line="360" w:lineRule="auto"/>
        <w:contextualSpacing/>
        <w:rPr>
          <w:rFonts w:asciiTheme="minorEastAsia" w:eastAsiaTheme="minorEastAsia" w:hAnsiTheme="minorEastAsia"/>
          <w:sz w:val="21"/>
          <w:szCs w:val="21"/>
        </w:rPr>
      </w:pPr>
    </w:p>
    <w:p w:rsidR="00444829" w:rsidRPr="00444829" w:rsidRDefault="00444829" w:rsidP="001767E6">
      <w:pPr>
        <w:spacing w:line="360" w:lineRule="auto"/>
        <w:contextualSpacing/>
        <w:jc w:val="center"/>
        <w:rPr>
          <w:rFonts w:asciiTheme="minorEastAsia" w:eastAsiaTheme="minorEastAsia" w:hAnsiTheme="minorEastAsia"/>
          <w:b/>
          <w:sz w:val="32"/>
          <w:szCs w:val="32"/>
        </w:rPr>
      </w:pPr>
      <w:r w:rsidRPr="00444829">
        <w:rPr>
          <w:rFonts w:asciiTheme="minorEastAsia" w:eastAsiaTheme="minorEastAsia" w:hAnsiTheme="minorEastAsia" w:hint="eastAsia"/>
          <w:b/>
          <w:sz w:val="32"/>
          <w:szCs w:val="32"/>
        </w:rPr>
        <w:t>6、</w:t>
      </w:r>
      <w:r w:rsidRPr="00444829">
        <w:rPr>
          <w:rFonts w:asciiTheme="minorEastAsia" w:eastAsiaTheme="minorEastAsia" w:hAnsiTheme="minorEastAsia"/>
          <w:b/>
          <w:sz w:val="32"/>
          <w:szCs w:val="32"/>
        </w:rPr>
        <w:t>推荐作品赏析</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（一）  《积雨辋川庄作》练习:</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1、首联哪两个字用得好？（炼字：解释——描绘——情感）</w:t>
      </w:r>
    </w:p>
    <w:p w:rsidR="00444829" w:rsidRPr="00444829" w:rsidRDefault="00444829" w:rsidP="001767E6">
      <w:pPr>
        <w:spacing w:line="360" w:lineRule="auto"/>
        <w:ind w:firstLineChars="300" w:firstLine="63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空：写出了山林的静谧幽暗茂密，看不见人的活动。</w:t>
      </w:r>
    </w:p>
    <w:p w:rsidR="00444829" w:rsidRPr="00444829" w:rsidRDefault="00444829" w:rsidP="001767E6">
      <w:pPr>
        <w:spacing w:line="360" w:lineRule="auto"/>
        <w:ind w:firstLineChars="300" w:firstLine="63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迟：慢。不仅把阴雨天的炊烟写得十分真切传神，而且透露了诗人闲散安逸的心境。</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2、颔联写景运用了哪些手法？描绘了怎样的意境？</w:t>
      </w:r>
    </w:p>
    <w:p w:rsidR="00444829" w:rsidRPr="00444829" w:rsidRDefault="00444829" w:rsidP="001767E6">
      <w:pPr>
        <w:spacing w:line="360" w:lineRule="auto"/>
        <w:ind w:firstLineChars="300" w:firstLine="63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手法：动静结合，色彩浓淡搭配，叠词。写出了山野的恬静优美。</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3、最后两联描绘了作者怎样的生活？运用了什么艺术手法？表达了什么情感？</w:t>
      </w:r>
    </w:p>
    <w:p w:rsidR="00444829" w:rsidRPr="00444829" w:rsidRDefault="00444829" w:rsidP="001767E6">
      <w:pPr>
        <w:spacing w:line="360" w:lineRule="auto"/>
        <w:ind w:firstLineChars="300" w:firstLine="63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宁静闲适的禅寂生活，运用两个典故，表达了作者归隐山林，淡泊名利，闲散安逸的生活情趣。</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4、通过这首诗，谈谈你对王维的认识。</w:t>
      </w:r>
    </w:p>
    <w:p w:rsidR="00444829" w:rsidRPr="00444829" w:rsidRDefault="00444829" w:rsidP="001767E6">
      <w:pPr>
        <w:spacing w:line="360" w:lineRule="auto"/>
        <w:ind w:firstLineChars="300" w:firstLine="63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过亦官亦隐的生活；诗中有画，画中有诗；禅理。</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（二）《旅夜书怀》练习：</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1、首联写景有何用意？</w:t>
      </w:r>
    </w:p>
    <w:p w:rsidR="00444829" w:rsidRPr="00444829" w:rsidRDefault="00444829" w:rsidP="001767E6">
      <w:pPr>
        <w:spacing w:line="360" w:lineRule="auto"/>
        <w:ind w:firstLineChars="300" w:firstLine="63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比喻自己像小草一样渺小，像独舟一样孤寂。</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2、“垂”“涌”有何好处？这一联写景为了抒发什么样的情感？</w:t>
      </w:r>
    </w:p>
    <w:p w:rsidR="00444829" w:rsidRPr="00444829" w:rsidRDefault="00444829" w:rsidP="001767E6">
      <w:pPr>
        <w:spacing w:line="360" w:lineRule="auto"/>
        <w:ind w:firstLineChars="300" w:firstLine="63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分别衬托平原的广阔和江浩荡之势。以乐景衬哀情，用宏大广阔之景来反衬内心的孤寂。</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lastRenderedPageBreak/>
        <w:t>3、“岂”“应”说的是诗人的真实想法吗？表达了作者怎样的情感？</w:t>
      </w:r>
    </w:p>
    <w:p w:rsidR="00444829" w:rsidRPr="00444829" w:rsidRDefault="00444829" w:rsidP="001767E6">
      <w:pPr>
        <w:spacing w:line="360" w:lineRule="auto"/>
        <w:ind w:leftChars="300" w:left="66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作者想因报国立业而著名，却因写诗而著名；辞官不是因为老病，而是因为被排挤。作者直抒胸臆，表达因政治失意而悲愤的情感。</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4、作者是怎样描写“沙鸥”的？有何用意？</w:t>
      </w:r>
    </w:p>
    <w:p w:rsidR="00444829" w:rsidRPr="00444829" w:rsidRDefault="00444829" w:rsidP="001767E6">
      <w:pPr>
        <w:spacing w:line="360" w:lineRule="auto"/>
        <w:ind w:firstLineChars="300" w:firstLine="63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用天地之广阔反衬沙欧之渺少。暗示自己的漂泊无依。（比喻）</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（三）《新城道中》练习</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1、首联写东风运用了什么修辞方法？有何作用？</w:t>
      </w:r>
    </w:p>
    <w:p w:rsidR="00444829" w:rsidRPr="00444829" w:rsidRDefault="00444829" w:rsidP="001767E6">
      <w:pPr>
        <w:spacing w:line="360" w:lineRule="auto"/>
        <w:ind w:leftChars="300" w:left="66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拟人，东风善解人意，富有情趣。表达了诗人的急切喜悦和乐观豁达的情怀。领起下文，为全诗写景抒情奠定了轻松活泼的基调。</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2、第二、第三两联写景各用了什么修辞方法?写景的角度有什么不同?</w:t>
      </w:r>
    </w:p>
    <w:p w:rsidR="00444829" w:rsidRPr="00444829" w:rsidRDefault="00444829" w:rsidP="001767E6">
      <w:pPr>
        <w:spacing w:line="360" w:lineRule="auto"/>
        <w:ind w:leftChars="300" w:left="66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比喻，拟人。由远及近的顺序。用生机勃勃之景衬托内心的喜悦之情。也表现了他厌恶俗务、热爱自然的情趣。</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（四）《扬州慢》练习：</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请分析本词景物描写的手法和作者的情感。</w:t>
      </w:r>
    </w:p>
    <w:p w:rsidR="00444829" w:rsidRPr="00444829" w:rsidRDefault="00444829" w:rsidP="001767E6">
      <w:pPr>
        <w:spacing w:line="360" w:lineRule="auto"/>
        <w:ind w:firstLineChars="200" w:firstLine="42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①青青荠麦――对比（名都、佳处、春风十里）－→萧条冷落，昔盛今衰</w:t>
      </w:r>
    </w:p>
    <w:p w:rsidR="00444829" w:rsidRPr="00444829" w:rsidRDefault="00444829" w:rsidP="001767E6">
      <w:pPr>
        <w:spacing w:line="360" w:lineRule="auto"/>
        <w:ind w:firstLineChars="200" w:firstLine="42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②废池乔木――拟人－→“树犹如此，人何以堪”，痛恨战争</w:t>
      </w:r>
    </w:p>
    <w:p w:rsidR="00444829" w:rsidRPr="00444829" w:rsidRDefault="00444829" w:rsidP="001767E6">
      <w:pPr>
        <w:spacing w:line="360" w:lineRule="auto"/>
        <w:ind w:firstLineChars="200" w:firstLine="42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③二十四桥／无声冷月――移就－→“物是人非事事休，欲语泪先流”，凄清冷落</w:t>
      </w:r>
    </w:p>
    <w:p w:rsidR="00444829" w:rsidRPr="00444829" w:rsidRDefault="00444829" w:rsidP="001767E6">
      <w:pPr>
        <w:spacing w:line="360" w:lineRule="auto"/>
        <w:ind w:firstLineChars="200" w:firstLine="42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④寂寞红药――直抒胸臆－→“驿外断桥边，寂寞开无主”，感时伤乱</w:t>
      </w:r>
    </w:p>
    <w:p w:rsidR="00444829" w:rsidRPr="00444829" w:rsidRDefault="00444829" w:rsidP="001767E6">
      <w:pPr>
        <w:spacing w:line="360" w:lineRule="auto"/>
        <w:ind w:firstLineChars="200" w:firstLine="42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⑤“渐黄昏，清角吹寒，都在空城”——凄厉</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（五）《长相思》练习</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1、作者在词中描绘了什么样的景物，你能确定是哪里的景物吗？</w:t>
      </w:r>
    </w:p>
    <w:p w:rsidR="00444829" w:rsidRPr="00444829" w:rsidRDefault="00444829" w:rsidP="001767E6">
      <w:pPr>
        <w:spacing w:line="360" w:lineRule="auto"/>
        <w:ind w:firstLineChars="300" w:firstLine="63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山水、山海关、风雪、千帐灯、故园。边关的景物。</w:t>
      </w:r>
    </w:p>
    <w:p w:rsidR="00444829" w:rsidRPr="00444829" w:rsidRDefault="00444829" w:rsidP="001767E6">
      <w:pPr>
        <w:spacing w:line="360" w:lineRule="auto"/>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2、体会出这词中蕴含的思想感情？</w:t>
      </w:r>
    </w:p>
    <w:p w:rsidR="00746B64" w:rsidRDefault="00444829" w:rsidP="001767E6">
      <w:pPr>
        <w:spacing w:line="360" w:lineRule="auto"/>
        <w:ind w:firstLineChars="200" w:firstLine="420"/>
        <w:contextualSpacing/>
        <w:rPr>
          <w:rFonts w:asciiTheme="minorEastAsia" w:eastAsiaTheme="minorEastAsia" w:hAnsiTheme="minorEastAsia"/>
          <w:sz w:val="21"/>
          <w:szCs w:val="21"/>
        </w:rPr>
      </w:pPr>
      <w:r w:rsidRPr="00444829">
        <w:rPr>
          <w:rFonts w:asciiTheme="minorEastAsia" w:eastAsiaTheme="minorEastAsia" w:hAnsiTheme="minorEastAsia"/>
          <w:sz w:val="21"/>
          <w:szCs w:val="21"/>
        </w:rPr>
        <w:t>旅途思乡</w:t>
      </w:r>
    </w:p>
    <w:p w:rsidR="00746B64" w:rsidRDefault="00746B64" w:rsidP="001767E6">
      <w:pPr>
        <w:adjustRightInd/>
        <w:snapToGrid/>
        <w:spacing w:line="360" w:lineRule="auto"/>
        <w:contextualSpacing/>
        <w:rPr>
          <w:rFonts w:asciiTheme="minorEastAsia" w:eastAsiaTheme="minorEastAsia" w:hAnsiTheme="minorEastAsia"/>
          <w:sz w:val="21"/>
          <w:szCs w:val="21"/>
        </w:rPr>
      </w:pPr>
      <w:r>
        <w:rPr>
          <w:rFonts w:asciiTheme="minorEastAsia" w:eastAsiaTheme="minorEastAsia" w:hAnsiTheme="minorEastAsia"/>
          <w:sz w:val="21"/>
          <w:szCs w:val="21"/>
        </w:rPr>
        <w:br w:type="page"/>
      </w:r>
    </w:p>
    <w:p w:rsidR="00444829" w:rsidRPr="00BA0ED0" w:rsidRDefault="00746B64" w:rsidP="00BA0ED0">
      <w:pPr>
        <w:spacing w:line="360" w:lineRule="auto"/>
        <w:ind w:firstLineChars="200" w:firstLine="723"/>
        <w:contextualSpacing/>
        <w:jc w:val="center"/>
        <w:rPr>
          <w:rFonts w:asciiTheme="majorEastAsia" w:eastAsiaTheme="majorEastAsia" w:hAnsiTheme="majorEastAsia"/>
          <w:sz w:val="36"/>
          <w:szCs w:val="36"/>
        </w:rPr>
      </w:pPr>
      <w:r w:rsidRPr="00BA0ED0">
        <w:rPr>
          <w:rFonts w:asciiTheme="majorEastAsia" w:eastAsiaTheme="majorEastAsia" w:hAnsiTheme="majorEastAsia" w:hint="eastAsia"/>
          <w:b/>
          <w:sz w:val="36"/>
          <w:szCs w:val="36"/>
        </w:rPr>
        <w:lastRenderedPageBreak/>
        <w:t>第三单元 因声求气 吟咏诗韵</w:t>
      </w:r>
    </w:p>
    <w:p w:rsidR="00622C03" w:rsidRDefault="00622C03" w:rsidP="001767E6">
      <w:pPr>
        <w:spacing w:line="360" w:lineRule="auto"/>
        <w:contextualSpacing/>
        <w:rPr>
          <w:rFonts w:asciiTheme="minorEastAsia" w:eastAsiaTheme="minorEastAsia" w:hAnsiTheme="minorEastAsia"/>
          <w:b/>
          <w:sz w:val="21"/>
          <w:szCs w:val="21"/>
        </w:rPr>
      </w:pPr>
      <w:r>
        <w:rPr>
          <w:rFonts w:asciiTheme="minorEastAsia" w:eastAsiaTheme="minorEastAsia" w:hAnsiTheme="minorEastAsia" w:hint="eastAsia"/>
          <w:b/>
          <w:sz w:val="21"/>
          <w:szCs w:val="21"/>
        </w:rPr>
        <w:t>【</w:t>
      </w:r>
      <w:r w:rsidRPr="00622C03">
        <w:rPr>
          <w:rFonts w:asciiTheme="minorEastAsia" w:eastAsiaTheme="minorEastAsia" w:hAnsiTheme="minorEastAsia" w:hint="eastAsia"/>
          <w:b/>
          <w:sz w:val="21"/>
          <w:szCs w:val="21"/>
        </w:rPr>
        <w:t>因声求气</w:t>
      </w:r>
      <w:r>
        <w:rPr>
          <w:rFonts w:asciiTheme="minorEastAsia" w:eastAsiaTheme="minorEastAsia" w:hAnsiTheme="minorEastAsia" w:hint="eastAsia"/>
          <w:b/>
          <w:sz w:val="21"/>
          <w:szCs w:val="21"/>
        </w:rPr>
        <w:t>】</w:t>
      </w:r>
    </w:p>
    <w:p w:rsidR="00622C03" w:rsidRPr="00622C03" w:rsidRDefault="00622C03" w:rsidP="001767E6">
      <w:pPr>
        <w:spacing w:line="360" w:lineRule="auto"/>
        <w:ind w:firstLineChars="350" w:firstLine="738"/>
        <w:contextualSpacing/>
        <w:rPr>
          <w:rFonts w:asciiTheme="minorEastAsia" w:eastAsiaTheme="minorEastAsia" w:hAnsiTheme="minorEastAsia"/>
          <w:b/>
          <w:sz w:val="21"/>
          <w:szCs w:val="21"/>
        </w:rPr>
      </w:pPr>
      <w:r w:rsidRPr="00622C03">
        <w:rPr>
          <w:rFonts w:asciiTheme="minorEastAsia" w:eastAsiaTheme="minorEastAsia" w:hAnsiTheme="minorEastAsia" w:hint="eastAsia"/>
          <w:b/>
          <w:sz w:val="21"/>
          <w:szCs w:val="21"/>
        </w:rPr>
        <w:t>就是感受诗的节奏，根据声韵的特点，把握诗的精神。</w:t>
      </w:r>
    </w:p>
    <w:p w:rsidR="00622C03" w:rsidRDefault="00622C03" w:rsidP="001767E6">
      <w:pPr>
        <w:spacing w:line="360" w:lineRule="auto"/>
        <w:contextualSpacing/>
        <w:rPr>
          <w:rFonts w:asciiTheme="minorEastAsia" w:eastAsiaTheme="minorEastAsia" w:hAnsiTheme="minorEastAsia"/>
          <w:b/>
          <w:sz w:val="21"/>
          <w:szCs w:val="21"/>
        </w:rPr>
      </w:pPr>
      <w:r>
        <w:rPr>
          <w:rFonts w:asciiTheme="minorEastAsia" w:eastAsiaTheme="minorEastAsia" w:hAnsiTheme="minorEastAsia" w:hint="eastAsia"/>
          <w:b/>
          <w:sz w:val="21"/>
          <w:szCs w:val="21"/>
        </w:rPr>
        <w:t>【</w:t>
      </w:r>
      <w:r w:rsidRPr="00622C03">
        <w:rPr>
          <w:rFonts w:asciiTheme="minorEastAsia" w:eastAsiaTheme="minorEastAsia" w:hAnsiTheme="minorEastAsia" w:hint="eastAsia"/>
          <w:b/>
          <w:sz w:val="21"/>
          <w:szCs w:val="21"/>
        </w:rPr>
        <w:t>吟咏诗韵</w:t>
      </w:r>
      <w:r>
        <w:rPr>
          <w:rFonts w:asciiTheme="minorEastAsia" w:eastAsiaTheme="minorEastAsia" w:hAnsiTheme="minorEastAsia" w:hint="eastAsia"/>
          <w:b/>
          <w:sz w:val="21"/>
          <w:szCs w:val="21"/>
        </w:rPr>
        <w:t>】</w:t>
      </w:r>
    </w:p>
    <w:p w:rsidR="00622C03" w:rsidRPr="00622C03" w:rsidRDefault="00622C03" w:rsidP="001767E6">
      <w:pPr>
        <w:spacing w:line="360" w:lineRule="auto"/>
        <w:ind w:firstLineChars="300" w:firstLine="632"/>
        <w:contextualSpacing/>
        <w:rPr>
          <w:rFonts w:asciiTheme="minorEastAsia" w:eastAsiaTheme="minorEastAsia" w:hAnsiTheme="minorEastAsia"/>
          <w:b/>
          <w:sz w:val="21"/>
          <w:szCs w:val="21"/>
        </w:rPr>
      </w:pPr>
      <w:r w:rsidRPr="00622C03">
        <w:rPr>
          <w:rFonts w:asciiTheme="minorEastAsia" w:eastAsiaTheme="minorEastAsia" w:hAnsiTheme="minorEastAsia" w:hint="eastAsia"/>
          <w:b/>
          <w:sz w:val="21"/>
          <w:szCs w:val="21"/>
        </w:rPr>
        <w:t>就是字词本身所包含的感情，通过声情并茂的诵读、吟咏，体味诗歌的思想感情。</w:t>
      </w:r>
    </w:p>
    <w:p w:rsidR="00622C03" w:rsidRPr="00622C03" w:rsidRDefault="00622C03" w:rsidP="001767E6">
      <w:pPr>
        <w:spacing w:line="360" w:lineRule="auto"/>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一、</w:t>
      </w:r>
      <w:r>
        <w:rPr>
          <w:rFonts w:asciiTheme="minorEastAsia" w:eastAsiaTheme="minorEastAsia" w:hAnsiTheme="minorEastAsia" w:hint="eastAsia"/>
          <w:sz w:val="21"/>
          <w:szCs w:val="21"/>
        </w:rPr>
        <w:t>因声求气---</w:t>
      </w:r>
      <w:r w:rsidRPr="00622C03">
        <w:rPr>
          <w:rFonts w:asciiTheme="minorEastAsia" w:eastAsiaTheme="minorEastAsia" w:hAnsiTheme="minorEastAsia" w:hint="eastAsia"/>
          <w:sz w:val="21"/>
          <w:szCs w:val="21"/>
        </w:rPr>
        <w:t xml:space="preserve"> “读”</w:t>
      </w:r>
    </w:p>
    <w:p w:rsidR="00622C03" w:rsidRPr="00622C03" w:rsidRDefault="00622C03" w:rsidP="001767E6">
      <w:pPr>
        <w:spacing w:line="360" w:lineRule="auto"/>
        <w:ind w:firstLineChars="300" w:firstLine="63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在诵读诗歌的时候，应该从哪些方面加以注意，来达到“因声求气，吟咏诗韵”的目的，进而促进对诗歌美感的把握、对思想感情的领悟呢？</w:t>
      </w:r>
    </w:p>
    <w:p w:rsidR="00622C03" w:rsidRDefault="00622C03" w:rsidP="001767E6">
      <w:pPr>
        <w:spacing w:line="360" w:lineRule="auto"/>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1、定准基调：</w:t>
      </w:r>
      <w:r>
        <w:rPr>
          <w:rFonts w:asciiTheme="minorEastAsia" w:eastAsiaTheme="minorEastAsia" w:hAnsiTheme="minorEastAsia" w:hint="eastAsia"/>
          <w:sz w:val="21"/>
          <w:szCs w:val="21"/>
        </w:rPr>
        <w:t xml:space="preserve"> </w:t>
      </w:r>
    </w:p>
    <w:p w:rsidR="00622C03" w:rsidRPr="00622C03" w:rsidRDefault="00622C03" w:rsidP="001767E6">
      <w:pPr>
        <w:spacing w:line="360" w:lineRule="auto"/>
        <w:ind w:firstLineChars="300" w:firstLine="63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基调在音乐作品中是指主要的高低长短，配合成组的音，通常用以贯穿作品的全过程。诵读中的基调是根据感情而确定的气息、音色。一般说来：</w:t>
      </w:r>
    </w:p>
    <w:p w:rsidR="00622C03" w:rsidRPr="00622C03" w:rsidRDefault="00622C03" w:rsidP="001767E6">
      <w:pPr>
        <w:spacing w:line="360" w:lineRule="auto"/>
        <w:ind w:firstLineChars="150" w:firstLine="315"/>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爱的感情“气徐声柔”；憎的感情“气足声硬”；悲的感情“气沉声缓”；喜的感情“气满声高”；</w:t>
      </w:r>
    </w:p>
    <w:p w:rsidR="00622C03" w:rsidRPr="00622C03" w:rsidRDefault="00622C03" w:rsidP="001767E6">
      <w:pPr>
        <w:spacing w:line="360" w:lineRule="auto"/>
        <w:ind w:firstLineChars="150" w:firstLine="315"/>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惧的感情“气提声凝”；欲的感情“气多声放”；急的感情“气短声促”；冷的感情“气少声平”；</w:t>
      </w:r>
    </w:p>
    <w:p w:rsidR="00622C03" w:rsidRPr="00622C03" w:rsidRDefault="00622C03" w:rsidP="001767E6">
      <w:pPr>
        <w:spacing w:line="360" w:lineRule="auto"/>
        <w:ind w:firstLineChars="150" w:firstLine="315"/>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怒的感情“气粗声重”；疑的感情“气细声粘”。</w:t>
      </w:r>
    </w:p>
    <w:p w:rsidR="00622C03" w:rsidRPr="00622C03" w:rsidRDefault="00622C03" w:rsidP="001767E6">
      <w:pPr>
        <w:spacing w:line="360" w:lineRule="auto"/>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唐诗、宋词也不外乎表达喜怒哀乐之情。其中程度不同，声音的表现也不同：</w:t>
      </w:r>
    </w:p>
    <w:p w:rsidR="00622C03" w:rsidRPr="00622C03" w:rsidRDefault="00622C03" w:rsidP="001767E6">
      <w:pPr>
        <w:spacing w:line="360" w:lineRule="auto"/>
        <w:ind w:firstLineChars="200" w:firstLine="42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小喜往往声丽，如“有时三点两点雨，到处十枝九枝花”；</w:t>
      </w:r>
    </w:p>
    <w:p w:rsidR="00622C03" w:rsidRPr="00622C03" w:rsidRDefault="00622C03" w:rsidP="001767E6">
      <w:pPr>
        <w:spacing w:line="360" w:lineRule="auto"/>
        <w:ind w:firstLineChars="200" w:firstLine="42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小怒往往声愤，如“颠狂柳絮随风舞，轻薄桃花逐流水”；</w:t>
      </w:r>
    </w:p>
    <w:p w:rsidR="00622C03" w:rsidRPr="00622C03" w:rsidRDefault="00622C03" w:rsidP="001767E6">
      <w:pPr>
        <w:spacing w:line="360" w:lineRule="auto"/>
        <w:ind w:firstLineChars="200" w:firstLine="42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小哀往往声伤，如“泪流襟上血，发变镜中丝”；</w:t>
      </w:r>
    </w:p>
    <w:p w:rsidR="00622C03" w:rsidRPr="00622C03" w:rsidRDefault="00622C03" w:rsidP="001767E6">
      <w:pPr>
        <w:spacing w:line="360" w:lineRule="auto"/>
        <w:ind w:firstLineChars="200" w:firstLine="42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小乐而往往声逸，如“谁家绿酒欢连夜，何处红妆睡到明”；</w:t>
      </w:r>
    </w:p>
    <w:p w:rsidR="00622C03" w:rsidRPr="00622C03" w:rsidRDefault="00622C03" w:rsidP="001767E6">
      <w:pPr>
        <w:spacing w:line="360" w:lineRule="auto"/>
        <w:ind w:firstLineChars="200" w:firstLine="42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大喜往往声放，如“春风得意马蹄疾，一日看遍长安花”；</w:t>
      </w:r>
    </w:p>
    <w:p w:rsidR="00622C03" w:rsidRPr="00622C03" w:rsidRDefault="00622C03" w:rsidP="001767E6">
      <w:pPr>
        <w:spacing w:line="360" w:lineRule="auto"/>
        <w:ind w:firstLineChars="200" w:firstLine="42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大怒往往声躁，如“解通银汉终须曲，才出昆仑便不清”；</w:t>
      </w:r>
    </w:p>
    <w:p w:rsidR="00622C03" w:rsidRPr="00622C03" w:rsidRDefault="00622C03" w:rsidP="001767E6">
      <w:pPr>
        <w:spacing w:line="360" w:lineRule="auto"/>
        <w:ind w:firstLineChars="200" w:firstLine="42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大哀往往声惨，如“主客夜呻吟，痛人妻子心”；</w:t>
      </w:r>
    </w:p>
    <w:p w:rsidR="00622C03" w:rsidRPr="00622C03" w:rsidRDefault="00622C03" w:rsidP="001767E6">
      <w:pPr>
        <w:spacing w:line="360" w:lineRule="auto"/>
        <w:ind w:firstLineChars="200" w:firstLine="42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大乐往往声荡，如“骤然始散东城外，倏忽还逢南陌头”。</w:t>
      </w:r>
    </w:p>
    <w:p w:rsidR="00622C03" w:rsidRPr="00622C03" w:rsidRDefault="00622C03" w:rsidP="001767E6">
      <w:pPr>
        <w:spacing w:line="360" w:lineRule="auto"/>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2、掌握知识技巧——声律知识</w:t>
      </w:r>
    </w:p>
    <w:p w:rsidR="00622C03" w:rsidRPr="00622C03" w:rsidRDefault="00622C03" w:rsidP="001767E6">
      <w:pPr>
        <w:spacing w:line="360" w:lineRule="auto"/>
        <w:ind w:leftChars="200" w:left="44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诗文的韵律音乐性首先体现在音顿的疏密、音尾的长短、音高的抑扬、音量的强弱几个方面有明显的对比，吟诵时应该有所变化。</w:t>
      </w:r>
    </w:p>
    <w:p w:rsidR="00622C03" w:rsidRPr="00622C03" w:rsidRDefault="00622C03" w:rsidP="001767E6">
      <w:pPr>
        <w:spacing w:line="360" w:lineRule="auto"/>
        <w:ind w:leftChars="200" w:left="44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一般来说，每个节拍的后一个字遇到平声时，可适当延长，遇到仄声时宜作停顿，可以达到抑扬顿挫的效果。</w:t>
      </w:r>
    </w:p>
    <w:p w:rsidR="00622C03" w:rsidRPr="00622C03" w:rsidRDefault="00622C03" w:rsidP="001767E6">
      <w:pPr>
        <w:spacing w:line="360" w:lineRule="auto"/>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①节奏</w:t>
      </w:r>
    </w:p>
    <w:p w:rsidR="00622C03" w:rsidRPr="00622C03" w:rsidRDefault="00622C03" w:rsidP="001767E6">
      <w:pPr>
        <w:spacing w:line="360" w:lineRule="auto"/>
        <w:contextualSpacing/>
        <w:jc w:val="center"/>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七言诗的节拍“2221、2212、223” 。如：      五言诗的节拍：“23、212、221”。如：</w:t>
      </w:r>
    </w:p>
    <w:p w:rsidR="00622C03" w:rsidRPr="00622C03" w:rsidRDefault="00622C03" w:rsidP="001767E6">
      <w:pPr>
        <w:spacing w:line="360" w:lineRule="auto"/>
        <w:contextualSpacing/>
        <w:jc w:val="center"/>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孤帆/远影/碧空/尽，唯见/长江/天际/流。          欲穷／千里目，更上／一层楼。</w:t>
      </w:r>
    </w:p>
    <w:p w:rsidR="00622C03" w:rsidRPr="00622C03" w:rsidRDefault="00622C03" w:rsidP="001767E6">
      <w:pPr>
        <w:spacing w:line="360" w:lineRule="auto"/>
        <w:contextualSpacing/>
        <w:jc w:val="center"/>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乱花/渐欲/迷/人眼，浅草/才能/没/马蹄。          海内／存／知己，天涯／若／比邻，</w:t>
      </w:r>
    </w:p>
    <w:p w:rsidR="00622C03" w:rsidRPr="00622C03" w:rsidRDefault="00622C03" w:rsidP="001767E6">
      <w:pPr>
        <w:spacing w:line="360" w:lineRule="auto"/>
        <w:contextualSpacing/>
        <w:jc w:val="center"/>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日啖/荔枝/三百颗，不辞/长作/岭南人。            白日／依山／尽，黄河/入海／流</w:t>
      </w:r>
    </w:p>
    <w:p w:rsidR="00622C03" w:rsidRPr="00622C03" w:rsidRDefault="00622C03" w:rsidP="001767E6">
      <w:pPr>
        <w:spacing w:line="360" w:lineRule="auto"/>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②快慢</w:t>
      </w:r>
    </w:p>
    <w:p w:rsidR="00622C03" w:rsidRPr="00622C03" w:rsidRDefault="00622C03" w:rsidP="001767E6">
      <w:pPr>
        <w:spacing w:line="360" w:lineRule="auto"/>
        <w:ind w:firstLineChars="400" w:firstLine="84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lastRenderedPageBreak/>
        <w:t>高兴、害怕、激动、愤怒</w:t>
      </w:r>
      <w:r w:rsidR="00406D3F">
        <w:rPr>
          <w:rFonts w:asciiTheme="minorEastAsia" w:eastAsiaTheme="minorEastAsia" w:hAnsiTheme="minorEastAsia" w:hint="eastAsia"/>
          <w:sz w:val="21"/>
          <w:szCs w:val="21"/>
        </w:rPr>
        <w:t>，</w:t>
      </w:r>
      <w:r w:rsidRPr="00622C03">
        <w:rPr>
          <w:rFonts w:asciiTheme="minorEastAsia" w:eastAsiaTheme="minorEastAsia" w:hAnsiTheme="minorEastAsia" w:hint="eastAsia"/>
          <w:sz w:val="21"/>
          <w:szCs w:val="21"/>
        </w:rPr>
        <w:t>宜快；  悲伤、失望、冷谈、庄严</w:t>
      </w:r>
      <w:r w:rsidR="00406D3F">
        <w:rPr>
          <w:rFonts w:asciiTheme="minorEastAsia" w:eastAsiaTheme="minorEastAsia" w:hAnsiTheme="minorEastAsia" w:hint="eastAsia"/>
          <w:sz w:val="21"/>
          <w:szCs w:val="21"/>
        </w:rPr>
        <w:t>，</w:t>
      </w:r>
      <w:r w:rsidRPr="00622C03">
        <w:rPr>
          <w:rFonts w:asciiTheme="minorEastAsia" w:eastAsiaTheme="minorEastAsia" w:hAnsiTheme="minorEastAsia" w:hint="eastAsia"/>
          <w:sz w:val="21"/>
          <w:szCs w:val="21"/>
        </w:rPr>
        <w:t>宜慢</w:t>
      </w:r>
    </w:p>
    <w:p w:rsidR="00622C03" w:rsidRPr="00622C03" w:rsidRDefault="00622C03" w:rsidP="001767E6">
      <w:pPr>
        <w:spacing w:line="360" w:lineRule="auto"/>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③抑扬</w:t>
      </w:r>
    </w:p>
    <w:p w:rsidR="00622C03" w:rsidRPr="00622C03" w:rsidRDefault="00622C03" w:rsidP="001767E6">
      <w:pPr>
        <w:spacing w:line="360" w:lineRule="auto"/>
        <w:ind w:firstLineChars="200" w:firstLine="42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字有四声，阴阳上去；句有起伏，抑扬顿挫。</w:t>
      </w:r>
    </w:p>
    <w:p w:rsidR="00622C03" w:rsidRPr="00622C03" w:rsidRDefault="00622C03" w:rsidP="001767E6">
      <w:pPr>
        <w:spacing w:line="360" w:lineRule="auto"/>
        <w:ind w:firstLineChars="200" w:firstLine="42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高升调：表示鼓励、号召、反问、申诉等感情。降抑调：表示果敢、坚决、自信、赞扬等感情。</w:t>
      </w:r>
    </w:p>
    <w:p w:rsidR="00622C03" w:rsidRPr="00622C03" w:rsidRDefault="00622C03" w:rsidP="001767E6">
      <w:pPr>
        <w:spacing w:line="360" w:lineRule="auto"/>
        <w:ind w:firstLineChars="200" w:firstLine="42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 xml:space="preserve">平直调：表示悲痛、冷淡、庄严等感情。曲折调：表示惊讶、怀疑、讽刺、双关等复杂的感情。 </w:t>
      </w:r>
    </w:p>
    <w:p w:rsidR="00622C03" w:rsidRPr="00622C03" w:rsidRDefault="00622C03" w:rsidP="001767E6">
      <w:pPr>
        <w:spacing w:line="360" w:lineRule="auto"/>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④轻重</w:t>
      </w:r>
    </w:p>
    <w:p w:rsidR="00622C03" w:rsidRPr="00622C03" w:rsidRDefault="00622C03" w:rsidP="001767E6">
      <w:pPr>
        <w:spacing w:line="360" w:lineRule="auto"/>
        <w:ind w:leftChars="200" w:left="44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 xml:space="preserve">在词或语句里念得加重的音叫作重音。重音又可分为语法重音和逻辑重音。语法重音是句中的主要动词和表性状和程度的状语。逻辑重音是读者随情感的需要突出和强调的词语。 </w:t>
      </w:r>
    </w:p>
    <w:p w:rsidR="00622C03" w:rsidRPr="00622C03" w:rsidRDefault="00622C03" w:rsidP="001767E6">
      <w:pPr>
        <w:spacing w:line="360" w:lineRule="auto"/>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3、情感要求</w:t>
      </w:r>
    </w:p>
    <w:p w:rsidR="00622C03" w:rsidRPr="00622C03" w:rsidRDefault="00622C03" w:rsidP="001767E6">
      <w:pPr>
        <w:spacing w:line="360" w:lineRule="auto"/>
        <w:ind w:leftChars="200" w:left="44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吟诵者所需要的是发自内心深处的情感。要想使你的吟诵具有很强的艺术感染力，首先要在感情上打动别人。而要在感情上打动别人，就必须先自己为作品的感情所激动。法国著名雕塑家罗丹说过：“艺术就是感情。”没有感情的吟诵自然就称不上是艺术，要想使你的吟诵有一定的艺术性，就必须动真情，有深情。</w:t>
      </w:r>
    </w:p>
    <w:p w:rsidR="00622C03" w:rsidRPr="00622C03" w:rsidRDefault="00622C03" w:rsidP="001767E6">
      <w:pPr>
        <w:spacing w:line="360" w:lineRule="auto"/>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二、知识链接</w:t>
      </w:r>
      <w:r w:rsidR="00406D3F">
        <w:rPr>
          <w:rFonts w:asciiTheme="minorEastAsia" w:eastAsiaTheme="minorEastAsia" w:hAnsiTheme="minorEastAsia" w:hint="eastAsia"/>
          <w:sz w:val="21"/>
          <w:szCs w:val="21"/>
        </w:rPr>
        <w:t>-----</w:t>
      </w:r>
      <w:r w:rsidRPr="00622C03">
        <w:rPr>
          <w:rFonts w:asciiTheme="minorEastAsia" w:eastAsiaTheme="minorEastAsia" w:hAnsiTheme="minorEastAsia" w:hint="eastAsia"/>
          <w:sz w:val="21"/>
          <w:szCs w:val="21"/>
        </w:rPr>
        <w:t xml:space="preserve">中国古代诗歌的表达技巧 </w:t>
      </w:r>
    </w:p>
    <w:p w:rsidR="00622C03" w:rsidRPr="00622C03" w:rsidRDefault="00622C03" w:rsidP="001767E6">
      <w:pPr>
        <w:spacing w:line="360" w:lineRule="auto"/>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 xml:space="preserve">1、表达方式：  </w:t>
      </w:r>
    </w:p>
    <w:p w:rsidR="00406D3F" w:rsidRDefault="00622C03" w:rsidP="001767E6">
      <w:pPr>
        <w:spacing w:line="360" w:lineRule="auto"/>
        <w:ind w:firstLineChars="200" w:firstLine="42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 xml:space="preserve">诗词中主要运用叙述、描写、议论与 </w:t>
      </w:r>
      <w:r w:rsidR="00406D3F">
        <w:rPr>
          <w:rFonts w:asciiTheme="minorEastAsia" w:eastAsiaTheme="minorEastAsia" w:hAnsiTheme="minorEastAsia" w:hint="eastAsia"/>
          <w:sz w:val="21"/>
          <w:szCs w:val="21"/>
        </w:rPr>
        <w:t>抒情四种表达方式。</w:t>
      </w:r>
    </w:p>
    <w:p w:rsidR="00406D3F" w:rsidRDefault="00622C03" w:rsidP="001767E6">
      <w:pPr>
        <w:spacing w:line="360" w:lineRule="auto"/>
        <w:ind w:firstLineChars="200" w:firstLine="42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描写方式有</w:t>
      </w:r>
      <w:r w:rsidR="00406D3F">
        <w:rPr>
          <w:rFonts w:asciiTheme="minorEastAsia" w:eastAsiaTheme="minorEastAsia" w:hAnsiTheme="minorEastAsia" w:hint="eastAsia"/>
          <w:sz w:val="21"/>
          <w:szCs w:val="21"/>
        </w:rPr>
        <w:t>：</w:t>
      </w:r>
      <w:r w:rsidRPr="00622C03">
        <w:rPr>
          <w:rFonts w:asciiTheme="minorEastAsia" w:eastAsiaTheme="minorEastAsia" w:hAnsiTheme="minorEastAsia" w:hint="eastAsia"/>
          <w:sz w:val="21"/>
          <w:szCs w:val="21"/>
        </w:rPr>
        <w:t>动静结合、虚实结合等的不同；</w:t>
      </w:r>
    </w:p>
    <w:p w:rsidR="00622C03" w:rsidRPr="00622C03" w:rsidRDefault="00622C03" w:rsidP="001767E6">
      <w:pPr>
        <w:spacing w:line="360" w:lineRule="auto"/>
        <w:ind w:leftChars="150" w:left="330" w:firstLineChars="50" w:firstLine="105"/>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抒情方式主要有</w:t>
      </w:r>
      <w:r w:rsidR="00406D3F">
        <w:rPr>
          <w:rFonts w:asciiTheme="minorEastAsia" w:eastAsiaTheme="minorEastAsia" w:hAnsiTheme="minorEastAsia" w:hint="eastAsia"/>
          <w:sz w:val="21"/>
          <w:szCs w:val="21"/>
        </w:rPr>
        <w:t>：</w:t>
      </w:r>
      <w:r w:rsidRPr="00622C03">
        <w:rPr>
          <w:rFonts w:asciiTheme="minorEastAsia" w:eastAsiaTheme="minorEastAsia" w:hAnsiTheme="minorEastAsia" w:hint="eastAsia"/>
          <w:sz w:val="21"/>
          <w:szCs w:val="21"/>
        </w:rPr>
        <w:t xml:space="preserve">直接抒情和间接抒情两种方式，具体的说，直接抒情就是直抒胸臆，间接抒情包括借景抒情、寓情于景、情景交融、情景相生、情因景生、 以景衬情、 融情入景、 一切景语皆情语等。 </w:t>
      </w:r>
    </w:p>
    <w:p w:rsidR="00622C03" w:rsidRPr="00622C03" w:rsidRDefault="00622C03" w:rsidP="001767E6">
      <w:pPr>
        <w:spacing w:line="360" w:lineRule="auto"/>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 xml:space="preserve">2、表现手法： </w:t>
      </w:r>
    </w:p>
    <w:p w:rsidR="00622C03" w:rsidRPr="00622C03" w:rsidRDefault="00622C03" w:rsidP="001767E6">
      <w:pPr>
        <w:spacing w:line="360" w:lineRule="auto"/>
        <w:ind w:leftChars="150" w:left="330" w:firstLineChars="150" w:firstLine="315"/>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 xml:space="preserve">借景抒情、情景交融、托物言志、借古抒怀、借古讽今、用典、铺垫、象征、对比、映衬烘托、欲扬先抑、先声夺人、以小见大、动静结合、以动写静、虚实相生（塑造人物形象时，称正面描写和侧面描写相结合）、比兴（间接抒情的诗歌），直抒胸臆（直接抒情的诗歌）等。  </w:t>
      </w:r>
    </w:p>
    <w:p w:rsidR="00622C03" w:rsidRPr="00622C03" w:rsidRDefault="00622C03" w:rsidP="001767E6">
      <w:pPr>
        <w:spacing w:line="360" w:lineRule="auto"/>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 xml:space="preserve">3、修辞手法： </w:t>
      </w:r>
    </w:p>
    <w:p w:rsidR="00622C03" w:rsidRPr="00622C03" w:rsidRDefault="00622C03" w:rsidP="001767E6">
      <w:pPr>
        <w:spacing w:line="360" w:lineRule="auto"/>
        <w:ind w:firstLineChars="200" w:firstLine="420"/>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 xml:space="preserve">比喻、比拟、借代、夸张、互文、通感、双关、衬托、对比、反语、反复等 </w:t>
      </w:r>
    </w:p>
    <w:p w:rsidR="00622C03" w:rsidRPr="00622C03" w:rsidRDefault="00622C03" w:rsidP="001767E6">
      <w:pPr>
        <w:spacing w:line="360" w:lineRule="auto"/>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 xml:space="preserve">4、结构形式 ： </w:t>
      </w:r>
    </w:p>
    <w:p w:rsidR="00444829" w:rsidRDefault="00622C03" w:rsidP="001767E6">
      <w:pPr>
        <w:spacing w:line="360" w:lineRule="auto"/>
        <w:ind w:leftChars="150" w:left="330" w:firstLineChars="50" w:firstLine="105"/>
        <w:contextualSpacing/>
        <w:rPr>
          <w:rFonts w:asciiTheme="minorEastAsia" w:eastAsiaTheme="minorEastAsia" w:hAnsiTheme="minorEastAsia"/>
          <w:sz w:val="21"/>
          <w:szCs w:val="21"/>
        </w:rPr>
      </w:pPr>
      <w:r w:rsidRPr="00622C03">
        <w:rPr>
          <w:rFonts w:asciiTheme="minorEastAsia" w:eastAsiaTheme="minorEastAsia" w:hAnsiTheme="minorEastAsia" w:hint="eastAsia"/>
          <w:sz w:val="21"/>
          <w:szCs w:val="21"/>
        </w:rPr>
        <w:t>诗歌的结构形式，常见的首尾照应，开门见山、层层深入，先总后分，先景后情，过渡、铺垫、伏笔等。</w:t>
      </w:r>
    </w:p>
    <w:p w:rsidR="00406D3F" w:rsidRDefault="00406D3F" w:rsidP="001767E6">
      <w:pPr>
        <w:spacing w:line="360" w:lineRule="auto"/>
        <w:ind w:leftChars="150" w:left="330" w:firstLineChars="50" w:firstLine="105"/>
        <w:contextualSpacing/>
        <w:rPr>
          <w:rFonts w:asciiTheme="minorEastAsia" w:eastAsiaTheme="minorEastAsia" w:hAnsiTheme="minorEastAsia"/>
          <w:sz w:val="21"/>
          <w:szCs w:val="21"/>
        </w:rPr>
      </w:pPr>
    </w:p>
    <w:p w:rsidR="00406D3F" w:rsidRPr="00406D3F" w:rsidRDefault="00406D3F" w:rsidP="001767E6">
      <w:pPr>
        <w:spacing w:line="360" w:lineRule="auto"/>
        <w:ind w:left="330" w:firstLine="161"/>
        <w:contextualSpacing/>
        <w:jc w:val="center"/>
        <w:rPr>
          <w:rFonts w:asciiTheme="minorEastAsia" w:eastAsiaTheme="minorEastAsia" w:hAnsiTheme="minorEastAsia"/>
          <w:b/>
          <w:sz w:val="32"/>
          <w:szCs w:val="32"/>
        </w:rPr>
      </w:pPr>
      <w:r w:rsidRPr="00406D3F">
        <w:rPr>
          <w:rFonts w:asciiTheme="minorEastAsia" w:eastAsiaTheme="minorEastAsia" w:hAnsiTheme="minorEastAsia" w:hint="eastAsia"/>
          <w:b/>
          <w:sz w:val="32"/>
          <w:szCs w:val="32"/>
        </w:rPr>
        <w:t>1、将进酒</w:t>
      </w:r>
    </w:p>
    <w:tbl>
      <w:tblPr>
        <w:tblW w:w="5000" w:type="pct"/>
        <w:tblCellSpacing w:w="0" w:type="dxa"/>
        <w:tblCellMar>
          <w:left w:w="0" w:type="dxa"/>
          <w:right w:w="0" w:type="dxa"/>
        </w:tblCellMar>
        <w:tblLook w:val="04A0"/>
      </w:tblPr>
      <w:tblGrid>
        <w:gridCol w:w="9638"/>
      </w:tblGrid>
      <w:tr w:rsidR="00FC30C8" w:rsidRPr="00FC30C8" w:rsidTr="00FC30C8">
        <w:trPr>
          <w:tblCellSpacing w:w="0" w:type="dxa"/>
        </w:trPr>
        <w:tc>
          <w:tcPr>
            <w:tcW w:w="0" w:type="auto"/>
            <w:vAlign w:val="center"/>
            <w:hideMark/>
          </w:tcPr>
          <w:p w:rsidR="00FC30C8" w:rsidRDefault="00FC30C8" w:rsidP="001767E6">
            <w:pPr>
              <w:adjustRightInd/>
              <w:snapToGrid/>
              <w:spacing w:after="0" w:line="360" w:lineRule="auto"/>
              <w:contextualSpacing/>
              <w:rPr>
                <w:rFonts w:ascii="宋体" w:eastAsia="宋体" w:hAnsi="宋体" w:cs="宋体"/>
                <w:color w:val="1E1E1E"/>
                <w:sz w:val="21"/>
                <w:szCs w:val="21"/>
              </w:rPr>
            </w:pPr>
            <w:r>
              <w:rPr>
                <w:rFonts w:ascii="宋体" w:eastAsia="宋体" w:hAnsi="宋体" w:cs="宋体" w:hint="eastAsia"/>
                <w:color w:val="1E1E1E"/>
                <w:sz w:val="21"/>
                <w:szCs w:val="21"/>
              </w:rPr>
              <w:t>【因声求气】</w:t>
            </w:r>
          </w:p>
          <w:p w:rsidR="00FC30C8" w:rsidRPr="00FC30C8" w:rsidRDefault="00FC30C8" w:rsidP="001767E6">
            <w:pPr>
              <w:adjustRightInd/>
              <w:snapToGrid/>
              <w:spacing w:after="0" w:line="360" w:lineRule="auto"/>
              <w:ind w:firstLineChars="350" w:firstLine="735"/>
              <w:contextualSpacing/>
              <w:rPr>
                <w:rFonts w:ascii="宋体" w:eastAsia="宋体" w:hAnsi="宋体" w:cs="宋体"/>
                <w:color w:val="1E1E1E"/>
                <w:sz w:val="21"/>
                <w:szCs w:val="21"/>
              </w:rPr>
            </w:pPr>
            <w:r w:rsidRPr="00FC30C8">
              <w:rPr>
                <w:rFonts w:ascii="宋体" w:eastAsia="宋体" w:hAnsi="宋体" w:cs="宋体" w:hint="eastAsia"/>
                <w:color w:val="1E1E1E"/>
                <w:sz w:val="21"/>
                <w:szCs w:val="21"/>
              </w:rPr>
              <w:t>诵读诗歌，理解诗歌的基本内容；理清诗歌中诗人情感变化的线索，背诵全诗。</w:t>
            </w:r>
          </w:p>
          <w:p w:rsidR="00FC30C8" w:rsidRDefault="00FC30C8" w:rsidP="001767E6">
            <w:pPr>
              <w:adjustRightInd/>
              <w:snapToGrid/>
              <w:spacing w:after="0" w:line="360" w:lineRule="auto"/>
              <w:contextualSpacing/>
              <w:rPr>
                <w:rFonts w:ascii="宋体" w:eastAsia="宋体" w:hAnsi="宋体" w:cs="宋体"/>
                <w:color w:val="1E1E1E"/>
                <w:sz w:val="21"/>
                <w:szCs w:val="21"/>
              </w:rPr>
            </w:pPr>
            <w:r>
              <w:rPr>
                <w:rFonts w:ascii="宋体" w:eastAsia="宋体" w:hAnsi="宋体" w:cs="宋体" w:hint="eastAsia"/>
                <w:color w:val="1E1E1E"/>
                <w:sz w:val="21"/>
                <w:szCs w:val="21"/>
              </w:rPr>
              <w:t>【吟咏诗韵】</w:t>
            </w:r>
          </w:p>
          <w:p w:rsidR="00FC30C8" w:rsidRPr="00FC30C8" w:rsidRDefault="00FC30C8" w:rsidP="001767E6">
            <w:pPr>
              <w:adjustRightInd/>
              <w:snapToGrid/>
              <w:spacing w:after="0" w:line="360" w:lineRule="auto"/>
              <w:ind w:firstLineChars="300" w:firstLine="630"/>
              <w:contextualSpacing/>
              <w:rPr>
                <w:rFonts w:ascii="宋体" w:eastAsia="宋体" w:hAnsi="宋体" w:cs="宋体"/>
                <w:color w:val="1E1E1E"/>
                <w:sz w:val="21"/>
                <w:szCs w:val="21"/>
              </w:rPr>
            </w:pPr>
            <w:r>
              <w:rPr>
                <w:rFonts w:ascii="宋体" w:eastAsia="宋体" w:hAnsi="宋体" w:cs="宋体" w:hint="eastAsia"/>
                <w:color w:val="1E1E1E"/>
                <w:sz w:val="21"/>
                <w:szCs w:val="21"/>
              </w:rPr>
              <w:lastRenderedPageBreak/>
              <w:t>全面把握诗歌的表达技巧</w:t>
            </w:r>
            <w:r w:rsidRPr="00FC30C8">
              <w:rPr>
                <w:rFonts w:ascii="宋体" w:eastAsia="宋体" w:hAnsi="宋体" w:cs="宋体" w:hint="eastAsia"/>
                <w:color w:val="1E1E1E"/>
                <w:sz w:val="21"/>
                <w:szCs w:val="21"/>
              </w:rPr>
              <w:t>。</w:t>
            </w:r>
          </w:p>
          <w:p w:rsidR="00FC30C8" w:rsidRPr="00FC30C8" w:rsidRDefault="00FC30C8" w:rsidP="001767E6">
            <w:pPr>
              <w:adjustRightInd/>
              <w:snapToGrid/>
              <w:spacing w:after="0" w:line="360" w:lineRule="auto"/>
              <w:contextualSpacing/>
              <w:rPr>
                <w:rFonts w:ascii="宋体" w:eastAsia="宋体" w:hAnsi="宋体" w:cs="宋体"/>
                <w:color w:val="1E1E1E"/>
                <w:sz w:val="21"/>
                <w:szCs w:val="21"/>
              </w:rPr>
            </w:pPr>
            <w:r>
              <w:rPr>
                <w:rFonts w:ascii="宋体" w:eastAsia="宋体" w:hAnsi="宋体" w:cs="宋体" w:hint="eastAsia"/>
                <w:b/>
                <w:bCs/>
                <w:color w:val="1E1E1E"/>
                <w:sz w:val="21"/>
                <w:szCs w:val="21"/>
              </w:rPr>
              <w:t>【</w:t>
            </w:r>
            <w:r w:rsidRPr="00FC30C8">
              <w:rPr>
                <w:rFonts w:ascii="宋体" w:eastAsia="宋体" w:hAnsi="宋体" w:cs="宋体" w:hint="eastAsia"/>
                <w:b/>
                <w:bCs/>
                <w:color w:val="1E1E1E"/>
                <w:sz w:val="21"/>
                <w:szCs w:val="21"/>
              </w:rPr>
              <w:t>赏析</w:t>
            </w:r>
            <w:r>
              <w:rPr>
                <w:rFonts w:ascii="宋体" w:eastAsia="宋体" w:hAnsi="宋体" w:cs="宋体" w:hint="eastAsia"/>
                <w:b/>
                <w:bCs/>
                <w:color w:val="1E1E1E"/>
                <w:sz w:val="21"/>
                <w:szCs w:val="21"/>
              </w:rPr>
              <w:t>】</w:t>
            </w:r>
          </w:p>
          <w:p w:rsidR="00FC30C8" w:rsidRPr="00FC30C8" w:rsidRDefault="00FC30C8" w:rsidP="001767E6">
            <w:pPr>
              <w:adjustRightInd/>
              <w:snapToGrid/>
              <w:spacing w:after="0" w:line="360" w:lineRule="auto"/>
              <w:contextualSpacing/>
              <w:rPr>
                <w:rFonts w:ascii="宋体" w:eastAsia="宋体" w:hAnsi="宋体" w:cs="宋体"/>
                <w:color w:val="1E1E1E"/>
                <w:sz w:val="21"/>
                <w:szCs w:val="21"/>
              </w:rPr>
            </w:pPr>
            <w:r w:rsidRPr="00FC30C8">
              <w:rPr>
                <w:rFonts w:ascii="宋体" w:eastAsia="宋体" w:hAnsi="宋体" w:cs="宋体" w:hint="eastAsia"/>
                <w:color w:val="1E1E1E"/>
                <w:sz w:val="21"/>
                <w:szCs w:val="21"/>
              </w:rPr>
              <w:t>1、诗的开头“黄河”与“人生”之间有什么联系？这四句在文中有什么作用？</w:t>
            </w:r>
          </w:p>
          <w:p w:rsidR="00FC30C8" w:rsidRPr="00FC30C8" w:rsidRDefault="00FC30C8" w:rsidP="001767E6">
            <w:pPr>
              <w:adjustRightInd/>
              <w:snapToGrid/>
              <w:spacing w:after="0" w:line="360" w:lineRule="auto"/>
              <w:ind w:leftChars="200" w:left="440"/>
              <w:contextualSpacing/>
              <w:rPr>
                <w:rFonts w:ascii="宋体" w:eastAsia="宋体" w:hAnsi="宋体" w:cs="宋体"/>
                <w:color w:val="1E1E1E"/>
                <w:sz w:val="21"/>
                <w:szCs w:val="21"/>
              </w:rPr>
            </w:pPr>
            <w:r w:rsidRPr="00FC30C8">
              <w:rPr>
                <w:rFonts w:ascii="宋体" w:eastAsia="宋体" w:hAnsi="宋体" w:cs="宋体" w:hint="eastAsia"/>
                <w:color w:val="1E1E1E"/>
                <w:sz w:val="21"/>
                <w:szCs w:val="21"/>
              </w:rPr>
              <w:t>“君不见黄河之水天上来，奔流到海不复回。” 两句用的是古代民歌中的比兴手法。李白和朋友开怀畅饮的颍阳里黄河不远，所以从黄河起兴。这二句极言黄河源头之高，似乎从天而降，东入大海，势不可回。诗人写黄河，颇能够显示它的宏伟气魄和浩大声势基调是壮。尽管也写出了黄河的气魄之大，但有“不复回”之叹，基调却是悲。紧接着带出对人生易老、光阴易逝的感慨。这前后二句，既是比喻——以河水一去不复返比喻青春难再，又用反衬——以黄河的伟大永恒反衬人生渺小，因而切四句令人顿生悲意。这四句天地人生都说到了，境界阔大，极有气势。前二句从空间上放大，后二句从时间上压缩，开篇即给人横空出世之感。</w:t>
            </w:r>
          </w:p>
          <w:p w:rsidR="00FC30C8" w:rsidRDefault="00FC30C8" w:rsidP="001767E6">
            <w:pPr>
              <w:adjustRightInd/>
              <w:snapToGrid/>
              <w:spacing w:after="0" w:line="360" w:lineRule="auto"/>
              <w:contextualSpacing/>
              <w:rPr>
                <w:rFonts w:ascii="宋体" w:eastAsia="宋体" w:hAnsi="宋体" w:cs="宋体"/>
                <w:color w:val="1E1E1E"/>
                <w:sz w:val="21"/>
                <w:szCs w:val="21"/>
              </w:rPr>
            </w:pPr>
            <w:r w:rsidRPr="00FC30C8">
              <w:rPr>
                <w:rFonts w:ascii="\\\'Times" w:eastAsia="宋体" w:hAnsi="\\\'Times" w:cs="宋体" w:hint="eastAsia"/>
                <w:color w:val="1E1E1E"/>
                <w:sz w:val="21"/>
                <w:szCs w:val="21"/>
              </w:rPr>
              <w:t>2</w:t>
            </w:r>
            <w:r w:rsidRPr="00FC30C8">
              <w:rPr>
                <w:rFonts w:ascii="宋体" w:eastAsia="宋体" w:hAnsi="宋体" w:cs="宋体" w:hint="eastAsia"/>
                <w:color w:val="1E1E1E"/>
                <w:sz w:val="21"/>
                <w:szCs w:val="21"/>
              </w:rPr>
              <w:t>、</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开篇的两个长句传达出诗人一种怎样的情感？为什么全诗要从奔涌不息的黄河写起？</w:t>
            </w:r>
            <w:r w:rsidRPr="00FC30C8">
              <w:rPr>
                <w:rFonts w:ascii="宋体" w:eastAsia="宋体" w:hAnsi="宋体" w:cs="宋体" w:hint="eastAsia"/>
                <w:color w:val="1E1E1E"/>
                <w:sz w:val="21"/>
                <w:szCs w:val="21"/>
              </w:rPr>
              <w:br/>
            </w:r>
            <w:r w:rsidRPr="00FC30C8">
              <w:rPr>
                <w:rFonts w:ascii="\\\'Times" w:eastAsia="宋体" w:hAnsi="\\\'Times" w:cs="宋体" w:hint="eastAsia"/>
                <w:color w:val="1E1E1E"/>
                <w:sz w:val="21"/>
                <w:szCs w:val="21"/>
              </w:rPr>
              <w:t>   </w:t>
            </w:r>
            <w:r w:rsidRPr="00FC30C8">
              <w:rPr>
                <w:rFonts w:ascii="宋体" w:eastAsia="宋体" w:hAnsi="宋体" w:cs="宋体" w:hint="eastAsia"/>
                <w:color w:val="1E1E1E"/>
                <w:sz w:val="21"/>
              </w:rPr>
              <w:t> </w:t>
            </w:r>
            <w:r>
              <w:rPr>
                <w:rFonts w:ascii="宋体" w:eastAsia="宋体" w:hAnsi="宋体" w:cs="宋体" w:hint="eastAsia"/>
                <w:color w:val="1E1E1E"/>
                <w:sz w:val="21"/>
              </w:rPr>
              <w:t xml:space="preserve">  </w:t>
            </w:r>
            <w:r w:rsidRPr="00FC30C8">
              <w:rPr>
                <w:rFonts w:ascii="宋体" w:eastAsia="宋体" w:hAnsi="宋体" w:cs="宋体" w:hint="eastAsia"/>
                <w:color w:val="1E1E1E"/>
                <w:sz w:val="21"/>
                <w:szCs w:val="21"/>
              </w:rPr>
              <w:t>长句开篇，起势突兀，用一去不返的流水来悲叹人生短暂、易逝。开篇两句气势恢宏，境界阔大，</w:t>
            </w:r>
            <w:r>
              <w:rPr>
                <w:rFonts w:ascii="宋体" w:eastAsia="宋体" w:hAnsi="宋体" w:cs="宋体" w:hint="eastAsia"/>
                <w:color w:val="1E1E1E"/>
                <w:sz w:val="21"/>
                <w:szCs w:val="21"/>
              </w:rPr>
              <w:t xml:space="preserve">     </w:t>
            </w:r>
            <w:r w:rsidRPr="00FC30C8">
              <w:rPr>
                <w:rFonts w:ascii="宋体" w:eastAsia="宋体" w:hAnsi="宋体" w:cs="宋体" w:hint="eastAsia"/>
                <w:color w:val="1E1E1E"/>
                <w:sz w:val="21"/>
                <w:szCs w:val="21"/>
              </w:rPr>
              <w:t>流露出一种极有气势的感伤。</w:t>
            </w:r>
          </w:p>
          <w:p w:rsidR="00FC30C8" w:rsidRPr="00FC30C8" w:rsidRDefault="00FC30C8" w:rsidP="001767E6">
            <w:pPr>
              <w:adjustRightInd/>
              <w:snapToGrid/>
              <w:spacing w:after="0" w:line="360" w:lineRule="auto"/>
              <w:ind w:left="420" w:hangingChars="200" w:hanging="420"/>
              <w:contextualSpacing/>
              <w:rPr>
                <w:rFonts w:ascii="宋体" w:eastAsia="宋体" w:hAnsi="宋体" w:cs="宋体"/>
                <w:color w:val="1E1E1E"/>
                <w:sz w:val="21"/>
                <w:szCs w:val="21"/>
              </w:rPr>
            </w:pPr>
            <w:r>
              <w:rPr>
                <w:rFonts w:ascii="\\\'Times" w:eastAsia="宋体" w:hAnsi="\\\'Times" w:cs="宋体" w:hint="eastAsia"/>
                <w:color w:val="1E1E1E"/>
                <w:sz w:val="21"/>
                <w:szCs w:val="21"/>
              </w:rPr>
              <w:t> </w:t>
            </w:r>
            <w:r w:rsidRPr="00FC30C8">
              <w:rPr>
                <w:rFonts w:ascii="\\\'Times" w:eastAsia="宋体" w:hAnsi="\\\'Times" w:cs="宋体" w:hint="eastAsia"/>
                <w:color w:val="1E1E1E"/>
                <w:sz w:val="21"/>
                <w:szCs w:val="21"/>
              </w:rPr>
              <w:t>3</w:t>
            </w:r>
            <w:r w:rsidRPr="00FC30C8">
              <w:rPr>
                <w:rFonts w:ascii="宋体" w:eastAsia="宋体" w:hAnsi="宋体" w:cs="宋体" w:hint="eastAsia"/>
                <w:color w:val="1E1E1E"/>
                <w:sz w:val="21"/>
                <w:szCs w:val="21"/>
              </w:rPr>
              <w:t>、当时李白已是两鬓染霜，政治上极其失意浪迹江湖，然而他却说“人生得意须尽欢”、 “天生我材必有用”。我们应如理解这种思想感情？</w:t>
            </w:r>
          </w:p>
          <w:p w:rsidR="00FC30C8" w:rsidRPr="00FC30C8" w:rsidRDefault="00FC30C8" w:rsidP="001767E6">
            <w:pPr>
              <w:adjustRightInd/>
              <w:snapToGrid/>
              <w:spacing w:after="0" w:line="360" w:lineRule="auto"/>
              <w:ind w:leftChars="150" w:left="330" w:firstLineChars="50" w:firstLine="105"/>
              <w:contextualSpacing/>
              <w:rPr>
                <w:rFonts w:ascii="宋体" w:eastAsia="宋体" w:hAnsi="宋体" w:cs="宋体"/>
                <w:color w:val="1E1E1E"/>
                <w:sz w:val="21"/>
                <w:szCs w:val="21"/>
              </w:rPr>
            </w:pPr>
            <w:r w:rsidRPr="00FC30C8">
              <w:rPr>
                <w:rFonts w:ascii="宋体" w:eastAsia="宋体" w:hAnsi="宋体" w:cs="宋体" w:hint="eastAsia"/>
                <w:color w:val="1E1E1E"/>
                <w:sz w:val="21"/>
                <w:szCs w:val="21"/>
              </w:rPr>
              <w:t>人生”以下六句写“欢”“乐”。诗人年华老去，政治上极度失意，整日穷愁并非其本性，既然此处失意，就另外去寻找寄托。在这里，诗人以为朋友聚会是人生快事，不如今朝有酒今朝醉，及时行乐。这里有一定的消沉。但并不完全消沉，对政治未完全绝望——“天生我才必有用”！算是对未来的一个期许。这种矛盾的协调方式与《行路难》如出一辙。这种诗情体现了诗人的旷达豪放，实际上也是他愤激中的无奈与自我安慰。既是他人生价值的铿锵宣言，同时也是他抑郁情绪的快意释放。</w:t>
            </w:r>
          </w:p>
          <w:p w:rsidR="00FC30C8" w:rsidRDefault="00FC30C8" w:rsidP="001767E6">
            <w:pPr>
              <w:adjustRightInd/>
              <w:snapToGrid/>
              <w:spacing w:after="0" w:line="360" w:lineRule="auto"/>
              <w:contextualSpacing/>
              <w:rPr>
                <w:rFonts w:ascii="宋体" w:eastAsia="宋体" w:hAnsi="宋体" w:cs="宋体"/>
                <w:color w:val="1E1E1E"/>
                <w:sz w:val="21"/>
                <w:szCs w:val="21"/>
              </w:rPr>
            </w:pPr>
            <w:r w:rsidRPr="00FC30C8">
              <w:rPr>
                <w:rFonts w:ascii="\\\'Times" w:eastAsia="宋体" w:hAnsi="\\\'Times" w:cs="宋体" w:hint="eastAsia"/>
                <w:color w:val="1E1E1E"/>
                <w:sz w:val="21"/>
                <w:szCs w:val="21"/>
              </w:rPr>
              <w:t>4</w:t>
            </w:r>
            <w:r w:rsidRPr="00FC30C8">
              <w:rPr>
                <w:rFonts w:ascii="宋体" w:eastAsia="宋体" w:hAnsi="宋体" w:cs="宋体" w:hint="eastAsia"/>
                <w:color w:val="1E1E1E"/>
                <w:sz w:val="21"/>
                <w:szCs w:val="21"/>
              </w:rPr>
              <w:t>、</w:t>
            </w:r>
            <w:r w:rsidRPr="00FC30C8">
              <w:rPr>
                <w:rFonts w:ascii="\\\'Times" w:eastAsia="宋体" w:hAnsi="\\\'Times" w:cs="宋体" w:hint="eastAsia"/>
                <w:color w:val="1E1E1E"/>
                <w:sz w:val="21"/>
                <w:szCs w:val="21"/>
              </w:rPr>
              <w:t>. </w:t>
            </w:r>
            <w:r w:rsidRPr="00FC30C8">
              <w:rPr>
                <w:rFonts w:ascii="宋体" w:eastAsia="宋体" w:hAnsi="宋体" w:cs="宋体" w:hint="eastAsia"/>
                <w:color w:val="1E1E1E"/>
                <w:sz w:val="21"/>
                <w:szCs w:val="21"/>
              </w:rPr>
              <w:t>如何理解</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天生我材必有用，千金散尽还复来</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？其中哪两个字最有表现力？</w:t>
            </w:r>
            <w:r w:rsidRPr="00FC30C8">
              <w:rPr>
                <w:rFonts w:ascii="\\\'Times" w:eastAsia="宋体" w:hAnsi="\\\'Times" w:cs="宋体" w:hint="eastAsia"/>
                <w:color w:val="1E1E1E"/>
                <w:sz w:val="21"/>
                <w:szCs w:val="21"/>
              </w:rPr>
              <w:t> </w:t>
            </w:r>
            <w:r w:rsidRPr="00FC30C8">
              <w:rPr>
                <w:rFonts w:ascii="\\\'Times" w:eastAsia="宋体" w:hAnsi="\\\'Times" w:cs="宋体" w:hint="eastAsia"/>
                <w:color w:val="1E1E1E"/>
                <w:sz w:val="21"/>
                <w:szCs w:val="21"/>
              </w:rPr>
              <w:br/>
              <w:t>   </w:t>
            </w:r>
            <w:r w:rsidRPr="00FC30C8">
              <w:rPr>
                <w:rFonts w:ascii="宋体" w:eastAsia="宋体" w:hAnsi="宋体" w:cs="宋体" w:hint="eastAsia"/>
                <w:color w:val="1E1E1E"/>
                <w:sz w:val="21"/>
              </w:rPr>
              <w:t> </w:t>
            </w:r>
            <w:r>
              <w:rPr>
                <w:rFonts w:ascii="宋体" w:eastAsia="宋体" w:hAnsi="宋体" w:cs="宋体" w:hint="eastAsia"/>
                <w:color w:val="1E1E1E"/>
                <w:sz w:val="21"/>
              </w:rPr>
              <w:t xml:space="preserve">  </w:t>
            </w:r>
            <w:r w:rsidRPr="00FC30C8">
              <w:rPr>
                <w:rFonts w:ascii="宋体" w:eastAsia="宋体" w:hAnsi="宋体" w:cs="宋体" w:hint="eastAsia"/>
                <w:color w:val="1E1E1E"/>
                <w:sz w:val="21"/>
                <w:szCs w:val="21"/>
              </w:rPr>
              <w:t>诗人虽有不平之气，但并不消沉，虽怀才不遇但仍渴望建功立业，渴望有所作为。</w:t>
            </w:r>
            <w:r w:rsidRPr="00FC30C8">
              <w:rPr>
                <w:rFonts w:ascii="宋体" w:eastAsia="宋体" w:hAnsi="宋体" w:cs="宋体" w:hint="eastAsia"/>
                <w:color w:val="1E1E1E"/>
                <w:sz w:val="21"/>
                <w:szCs w:val="21"/>
              </w:rPr>
              <w:br/>
            </w:r>
            <w:r>
              <w:rPr>
                <w:rFonts w:ascii="宋体" w:eastAsia="宋体" w:hAnsi="宋体" w:cs="宋体" w:hint="eastAsia"/>
                <w:color w:val="1E1E1E"/>
                <w:sz w:val="21"/>
                <w:szCs w:val="21"/>
              </w:rPr>
              <w:t xml:space="preserve">    </w:t>
            </w:r>
            <w:r w:rsidRPr="00FC30C8">
              <w:rPr>
                <w:rFonts w:ascii="宋体" w:eastAsia="宋体" w:hAnsi="宋体" w:cs="宋体" w:hint="eastAsia"/>
                <w:color w:val="1E1E1E"/>
                <w:sz w:val="21"/>
                <w:szCs w:val="21"/>
              </w:rPr>
              <w:t>其中</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必</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还</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最具表现力，充分表达了李白的乐观自信，他深信自己的才能总有施展的时</w:t>
            </w:r>
            <w:r>
              <w:rPr>
                <w:rFonts w:ascii="宋体" w:eastAsia="宋体" w:hAnsi="宋体" w:cs="宋体" w:hint="eastAsia"/>
                <w:color w:val="1E1E1E"/>
                <w:sz w:val="21"/>
                <w:szCs w:val="21"/>
              </w:rPr>
              <w:t xml:space="preserve">  </w:t>
            </w:r>
          </w:p>
          <w:p w:rsidR="00FC30C8" w:rsidRPr="00FC30C8" w:rsidRDefault="00FC30C8" w:rsidP="001767E6">
            <w:pPr>
              <w:adjustRightInd/>
              <w:snapToGrid/>
              <w:spacing w:after="0" w:line="360" w:lineRule="auto"/>
              <w:ind w:firstLineChars="250" w:firstLine="525"/>
              <w:contextualSpacing/>
              <w:rPr>
                <w:rFonts w:ascii="宋体" w:eastAsia="宋体" w:hAnsi="宋体" w:cs="宋体"/>
                <w:color w:val="1E1E1E"/>
                <w:sz w:val="21"/>
                <w:szCs w:val="21"/>
              </w:rPr>
            </w:pPr>
            <w:r w:rsidRPr="00FC30C8">
              <w:rPr>
                <w:rFonts w:ascii="宋体" w:eastAsia="宋体" w:hAnsi="宋体" w:cs="宋体" w:hint="eastAsia"/>
                <w:color w:val="1E1E1E"/>
                <w:sz w:val="21"/>
                <w:szCs w:val="21"/>
              </w:rPr>
              <w:t>候。</w:t>
            </w:r>
          </w:p>
          <w:p w:rsidR="00FC30C8" w:rsidRPr="00FC30C8" w:rsidRDefault="00FC30C8" w:rsidP="001767E6">
            <w:pPr>
              <w:adjustRightInd/>
              <w:snapToGrid/>
              <w:spacing w:after="0" w:line="360" w:lineRule="auto"/>
              <w:contextualSpacing/>
              <w:rPr>
                <w:rFonts w:ascii="宋体" w:eastAsia="宋体" w:hAnsi="宋体" w:cs="宋体"/>
                <w:color w:val="1E1E1E"/>
                <w:sz w:val="21"/>
                <w:szCs w:val="21"/>
              </w:rPr>
            </w:pPr>
            <w:r w:rsidRPr="00FC30C8">
              <w:rPr>
                <w:rFonts w:ascii="\\\'Times" w:eastAsia="宋体" w:hAnsi="\\\'Times" w:cs="宋体" w:hint="eastAsia"/>
                <w:color w:val="1E1E1E"/>
                <w:sz w:val="21"/>
                <w:szCs w:val="21"/>
              </w:rPr>
              <w:t>5</w:t>
            </w:r>
            <w:r w:rsidRPr="00FC30C8">
              <w:rPr>
                <w:rFonts w:ascii="宋体" w:eastAsia="宋体" w:hAnsi="宋体" w:cs="宋体" w:hint="eastAsia"/>
                <w:color w:val="1E1E1E"/>
                <w:sz w:val="21"/>
                <w:szCs w:val="21"/>
              </w:rPr>
              <w:t>、、李白在丹丘家做客，为何反客为主，举杯劝酒？（品味诗人洒脱狂放不羁性格在文中的体现。）</w:t>
            </w:r>
          </w:p>
          <w:p w:rsidR="00FC30C8" w:rsidRPr="00FC30C8" w:rsidRDefault="00FC30C8" w:rsidP="001767E6">
            <w:pPr>
              <w:adjustRightInd/>
              <w:snapToGrid/>
              <w:spacing w:after="0" w:line="360" w:lineRule="auto"/>
              <w:ind w:firstLineChars="200" w:firstLine="420"/>
              <w:contextualSpacing/>
              <w:rPr>
                <w:rFonts w:ascii="宋体" w:eastAsia="宋体" w:hAnsi="宋体" w:cs="宋体"/>
                <w:color w:val="1E1E1E"/>
                <w:sz w:val="21"/>
                <w:szCs w:val="21"/>
              </w:rPr>
            </w:pPr>
            <w:r w:rsidRPr="00FC30C8">
              <w:rPr>
                <w:rFonts w:ascii="宋体" w:eastAsia="宋体" w:hAnsi="宋体" w:cs="宋体" w:hint="eastAsia"/>
                <w:color w:val="1E1E1E"/>
                <w:sz w:val="21"/>
                <w:szCs w:val="21"/>
              </w:rPr>
              <w:t>李白与丹丘是知交好友，关系密切随意。而诗人天性洒脱狂放不羁，加之上兴之所至。</w:t>
            </w:r>
          </w:p>
          <w:p w:rsidR="00FC30C8" w:rsidRDefault="00FC30C8" w:rsidP="001767E6">
            <w:pPr>
              <w:adjustRightInd/>
              <w:snapToGrid/>
              <w:spacing w:after="0" w:line="360" w:lineRule="auto"/>
              <w:ind w:left="315" w:hangingChars="150" w:hanging="315"/>
              <w:contextualSpacing/>
              <w:rPr>
                <w:rFonts w:ascii="宋体" w:eastAsia="宋体" w:hAnsi="宋体" w:cs="宋体"/>
                <w:color w:val="1E1E1E"/>
                <w:sz w:val="21"/>
                <w:szCs w:val="21"/>
              </w:rPr>
            </w:pPr>
            <w:r w:rsidRPr="00FC30C8">
              <w:rPr>
                <w:rFonts w:ascii="\\\'Times" w:eastAsia="宋体" w:hAnsi="\\\'Times" w:cs="宋体" w:hint="eastAsia"/>
                <w:color w:val="1E1E1E"/>
                <w:sz w:val="21"/>
                <w:szCs w:val="21"/>
              </w:rPr>
              <w:t>6</w:t>
            </w:r>
            <w:r w:rsidRPr="00FC30C8">
              <w:rPr>
                <w:rFonts w:ascii="宋体" w:eastAsia="宋体" w:hAnsi="宋体" w:cs="宋体" w:hint="eastAsia"/>
                <w:color w:val="1E1E1E"/>
                <w:sz w:val="21"/>
                <w:szCs w:val="21"/>
              </w:rPr>
              <w:t>、</w:t>
            </w:r>
            <w:r w:rsidRPr="00FC30C8">
              <w:rPr>
                <w:rFonts w:ascii="\\\'Times" w:eastAsia="宋体" w:hAnsi="\\\'Times" w:cs="宋体" w:hint="eastAsia"/>
                <w:color w:val="1E1E1E"/>
                <w:sz w:val="21"/>
                <w:szCs w:val="21"/>
              </w:rPr>
              <w:t>.</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岑夫子，丹丘生，将进酒，杯莫停</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几个短句在表达感情上有何作用？</w:t>
            </w:r>
            <w:r w:rsidRPr="00FC30C8">
              <w:rPr>
                <w:rFonts w:ascii="宋体" w:eastAsia="宋体" w:hAnsi="宋体" w:cs="宋体" w:hint="eastAsia"/>
                <w:color w:val="1E1E1E"/>
                <w:sz w:val="21"/>
                <w:szCs w:val="21"/>
              </w:rPr>
              <w:br/>
              <w:t>这四个短句的加入，不但使诗歌节奏富于变化，而且写来逼肖酒席上的声音口吻，表现作者酒酣之际的狂放之情。</w:t>
            </w:r>
          </w:p>
          <w:p w:rsidR="00FC30C8" w:rsidRPr="00FC30C8" w:rsidRDefault="00FC30C8" w:rsidP="001767E6">
            <w:pPr>
              <w:adjustRightInd/>
              <w:snapToGrid/>
              <w:spacing w:after="0" w:line="360" w:lineRule="auto"/>
              <w:contextualSpacing/>
              <w:rPr>
                <w:rFonts w:ascii="宋体" w:eastAsia="宋体" w:hAnsi="宋体" w:cs="宋体"/>
                <w:color w:val="1E1E1E"/>
                <w:sz w:val="21"/>
                <w:szCs w:val="21"/>
              </w:rPr>
            </w:pPr>
            <w:r w:rsidRPr="00FC30C8">
              <w:rPr>
                <w:rFonts w:ascii="\\\'Times" w:eastAsia="宋体" w:hAnsi="\\\'Times" w:cs="宋体" w:hint="eastAsia"/>
                <w:color w:val="1E1E1E"/>
                <w:sz w:val="21"/>
                <w:szCs w:val="21"/>
              </w:rPr>
              <w:t>7</w:t>
            </w:r>
            <w:r w:rsidRPr="00FC30C8">
              <w:rPr>
                <w:rFonts w:ascii="宋体" w:eastAsia="宋体" w:hAnsi="宋体" w:cs="宋体" w:hint="eastAsia"/>
                <w:color w:val="1E1E1E"/>
                <w:sz w:val="21"/>
                <w:szCs w:val="21"/>
              </w:rPr>
              <w:t>、、李白为什么要狂喝痛饮</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原文中找句子</w:t>
            </w:r>
            <w:r w:rsidRPr="00FC30C8">
              <w:rPr>
                <w:rFonts w:ascii="\\\'Times" w:eastAsia="宋体" w:hAnsi="\\\'Times" w:cs="宋体" w:hint="eastAsia"/>
                <w:color w:val="1E1E1E"/>
                <w:sz w:val="21"/>
                <w:szCs w:val="21"/>
              </w:rPr>
              <w:t>)   </w:t>
            </w:r>
            <w:r w:rsidRPr="00FC30C8">
              <w:rPr>
                <w:rFonts w:ascii="宋体" w:eastAsia="宋体" w:hAnsi="宋体" w:cs="宋体" w:hint="eastAsia"/>
                <w:color w:val="1E1E1E"/>
                <w:sz w:val="21"/>
              </w:rPr>
              <w:t> </w:t>
            </w:r>
            <w:r w:rsidRPr="00FC30C8">
              <w:rPr>
                <w:rFonts w:ascii="宋体" w:eastAsia="宋体" w:hAnsi="宋体" w:cs="宋体" w:hint="eastAsia"/>
                <w:color w:val="1E1E1E"/>
                <w:sz w:val="21"/>
                <w:szCs w:val="21"/>
              </w:rPr>
              <w:t>与尔同销万古愁</w:t>
            </w:r>
            <w:r w:rsidRPr="00FC30C8">
              <w:rPr>
                <w:rFonts w:ascii="\\\'Times" w:eastAsia="宋体" w:hAnsi="\\\'Times" w:cs="宋体" w:hint="eastAsia"/>
                <w:color w:val="1E1E1E"/>
                <w:sz w:val="21"/>
                <w:szCs w:val="21"/>
              </w:rPr>
              <w:t>.</w:t>
            </w:r>
          </w:p>
          <w:p w:rsidR="00FC30C8" w:rsidRDefault="00FC30C8" w:rsidP="001767E6">
            <w:pPr>
              <w:adjustRightInd/>
              <w:snapToGrid/>
              <w:spacing w:after="0" w:line="360" w:lineRule="auto"/>
              <w:contextualSpacing/>
              <w:rPr>
                <w:rFonts w:ascii="宋体" w:eastAsia="宋体" w:hAnsi="宋体" w:cs="宋体"/>
                <w:color w:val="1E1E1E"/>
                <w:sz w:val="21"/>
                <w:szCs w:val="21"/>
              </w:rPr>
            </w:pPr>
            <w:r w:rsidRPr="00FC30C8">
              <w:rPr>
                <w:rFonts w:ascii="\\\'Times" w:eastAsia="宋体" w:hAnsi="\\\'Times" w:cs="宋体" w:hint="eastAsia"/>
                <w:color w:val="1E1E1E"/>
                <w:sz w:val="21"/>
                <w:szCs w:val="21"/>
              </w:rPr>
              <w:t>8</w:t>
            </w:r>
            <w:r w:rsidRPr="00FC30C8">
              <w:rPr>
                <w:rFonts w:ascii="宋体" w:eastAsia="宋体" w:hAnsi="宋体" w:cs="宋体" w:hint="eastAsia"/>
                <w:color w:val="1E1E1E"/>
                <w:sz w:val="21"/>
                <w:szCs w:val="21"/>
              </w:rPr>
              <w:t>、</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怎样理解</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钟鼓馔玉不足贵，但愿长醉不用醒</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一句？作者为什么要</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长醉不用醒</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w:t>
            </w:r>
            <w:r w:rsidRPr="00FC30C8">
              <w:rPr>
                <w:rFonts w:ascii="宋体" w:eastAsia="宋体" w:hAnsi="宋体" w:cs="宋体" w:hint="eastAsia"/>
                <w:color w:val="1E1E1E"/>
                <w:sz w:val="21"/>
                <w:szCs w:val="21"/>
              </w:rPr>
              <w:br/>
            </w:r>
            <w:r w:rsidRPr="00FC30C8">
              <w:rPr>
                <w:rFonts w:ascii="\\\'Times" w:eastAsia="宋体" w:hAnsi="\\\'Times" w:cs="宋体" w:hint="eastAsia"/>
                <w:color w:val="1E1E1E"/>
                <w:sz w:val="21"/>
                <w:szCs w:val="21"/>
              </w:rPr>
              <w:t>    </w:t>
            </w:r>
            <w:r w:rsidRPr="00FC30C8">
              <w:rPr>
                <w:rFonts w:ascii="宋体" w:eastAsia="宋体" w:hAnsi="宋体" w:cs="宋体" w:hint="eastAsia"/>
                <w:color w:val="1E1E1E"/>
                <w:sz w:val="21"/>
              </w:rPr>
              <w:t> </w:t>
            </w:r>
            <w:r>
              <w:rPr>
                <w:rFonts w:ascii="宋体" w:eastAsia="宋体" w:hAnsi="宋体" w:cs="宋体" w:hint="eastAsia"/>
                <w:color w:val="1E1E1E"/>
                <w:sz w:val="21"/>
              </w:rPr>
              <w:t xml:space="preserve">   </w:t>
            </w:r>
            <w:r w:rsidRPr="00FC30C8">
              <w:rPr>
                <w:rFonts w:ascii="宋体" w:eastAsia="宋体" w:hAnsi="宋体" w:cs="宋体" w:hint="eastAsia"/>
                <w:color w:val="1E1E1E"/>
                <w:sz w:val="21"/>
                <w:szCs w:val="21"/>
              </w:rPr>
              <w:t>这首诗大约作于安史之乱前四五年光景，当时官场黑暗，豪门贵族只顾寻欢作乐，不以国事为</w:t>
            </w:r>
            <w:r>
              <w:rPr>
                <w:rFonts w:ascii="宋体" w:eastAsia="宋体" w:hAnsi="宋体" w:cs="宋体" w:hint="eastAsia"/>
                <w:color w:val="1E1E1E"/>
                <w:sz w:val="21"/>
                <w:szCs w:val="21"/>
              </w:rPr>
              <w:t xml:space="preserve">  </w:t>
            </w:r>
          </w:p>
          <w:p w:rsidR="00FC30C8" w:rsidRPr="00FC30C8" w:rsidRDefault="00FC30C8" w:rsidP="001767E6">
            <w:pPr>
              <w:adjustRightInd/>
              <w:snapToGrid/>
              <w:spacing w:after="0" w:line="360" w:lineRule="auto"/>
              <w:ind w:leftChars="150" w:left="330" w:firstLineChars="50" w:firstLine="105"/>
              <w:contextualSpacing/>
              <w:rPr>
                <w:rFonts w:ascii="宋体" w:eastAsia="宋体" w:hAnsi="宋体" w:cs="宋体"/>
                <w:color w:val="1E1E1E"/>
                <w:sz w:val="21"/>
                <w:szCs w:val="21"/>
              </w:rPr>
            </w:pPr>
            <w:r w:rsidRPr="00FC30C8">
              <w:rPr>
                <w:rFonts w:ascii="宋体" w:eastAsia="宋体" w:hAnsi="宋体" w:cs="宋体" w:hint="eastAsia"/>
                <w:color w:val="1E1E1E"/>
                <w:sz w:val="21"/>
                <w:szCs w:val="21"/>
              </w:rPr>
              <w:t>念，社会腐败到了无以复加的地步。诗人对此极为不满，所以才说</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钟鼓馔玉不足贵</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，实际上是对当权者和豪门贵族的否定；但他又无力改变这种状况，只能用消极的办法进行反抗，因而又写道：</w:t>
            </w:r>
            <w:r w:rsidRPr="00FC30C8">
              <w:rPr>
                <w:rFonts w:ascii="\\\'Times" w:eastAsia="宋体" w:hAnsi="\\\'Times" w:cs="宋体" w:hint="eastAsia"/>
                <w:color w:val="1E1E1E"/>
                <w:sz w:val="21"/>
                <w:szCs w:val="21"/>
              </w:rPr>
              <w:lastRenderedPageBreak/>
              <w:t>“</w:t>
            </w:r>
            <w:r w:rsidRPr="00FC30C8">
              <w:rPr>
                <w:rFonts w:ascii="宋体" w:eastAsia="宋体" w:hAnsi="宋体" w:cs="宋体" w:hint="eastAsia"/>
                <w:color w:val="1E1E1E"/>
                <w:sz w:val="21"/>
                <w:szCs w:val="21"/>
              </w:rPr>
              <w:t>但愿长醉不复醒。</w:t>
            </w:r>
            <w:r w:rsidRPr="00FC30C8">
              <w:rPr>
                <w:rFonts w:ascii="\\\'Times" w:eastAsia="宋体" w:hAnsi="\\\'Times" w:cs="宋体" w:hint="eastAsia"/>
                <w:color w:val="1E1E1E"/>
                <w:sz w:val="21"/>
                <w:szCs w:val="21"/>
              </w:rPr>
              <w:t>”</w:t>
            </w:r>
          </w:p>
          <w:p w:rsidR="00FC30C8" w:rsidRDefault="00FC30C8" w:rsidP="001767E6">
            <w:pPr>
              <w:adjustRightInd/>
              <w:snapToGrid/>
              <w:spacing w:after="0" w:line="360" w:lineRule="auto"/>
              <w:ind w:left="420" w:hangingChars="200" w:hanging="420"/>
              <w:contextualSpacing/>
              <w:rPr>
                <w:rFonts w:ascii="宋体" w:eastAsia="宋体" w:hAnsi="宋体" w:cs="宋体"/>
                <w:color w:val="1E1E1E"/>
                <w:sz w:val="21"/>
                <w:szCs w:val="21"/>
              </w:rPr>
            </w:pPr>
            <w:r w:rsidRPr="00FC30C8">
              <w:rPr>
                <w:rFonts w:ascii="\\\'Times" w:eastAsia="宋体" w:hAnsi="\\\'Times" w:cs="宋体" w:hint="eastAsia"/>
                <w:color w:val="1E1E1E"/>
                <w:sz w:val="21"/>
                <w:szCs w:val="21"/>
              </w:rPr>
              <w:t>9</w:t>
            </w:r>
            <w:r w:rsidRPr="00FC30C8">
              <w:rPr>
                <w:rFonts w:ascii="宋体" w:eastAsia="宋体" w:hAnsi="宋体" w:cs="宋体" w:hint="eastAsia"/>
                <w:color w:val="1E1E1E"/>
                <w:sz w:val="21"/>
                <w:szCs w:val="21"/>
              </w:rPr>
              <w:t>、诗人要</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但愿长醉不愿醒</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，用古人的酒杯，浇自己的块垒。说到</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古来圣贤皆寂寞，惟有饮者留其名</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时，为什么单举曹植为例？</w:t>
            </w:r>
            <w:r w:rsidRPr="00FC30C8">
              <w:rPr>
                <w:rFonts w:ascii="宋体" w:eastAsia="宋体" w:hAnsi="宋体" w:cs="宋体" w:hint="eastAsia"/>
                <w:color w:val="1E1E1E"/>
                <w:sz w:val="21"/>
                <w:szCs w:val="21"/>
              </w:rPr>
              <w:br/>
            </w:r>
            <w:r w:rsidRPr="00FC30C8">
              <w:rPr>
                <w:rFonts w:ascii="\\\'Times" w:eastAsia="宋体" w:hAnsi="\\\'Times" w:cs="宋体" w:hint="eastAsia"/>
                <w:color w:val="1E1E1E"/>
                <w:sz w:val="21"/>
                <w:szCs w:val="21"/>
              </w:rPr>
              <w:t>   </w:t>
            </w:r>
            <w:r w:rsidRPr="00FC30C8">
              <w:rPr>
                <w:rFonts w:ascii="宋体" w:eastAsia="宋体" w:hAnsi="宋体" w:cs="宋体" w:hint="eastAsia"/>
                <w:color w:val="1E1E1E"/>
                <w:sz w:val="21"/>
              </w:rPr>
              <w:t> </w:t>
            </w:r>
            <w:r w:rsidRPr="00FC30C8">
              <w:rPr>
                <w:rFonts w:ascii="宋体" w:eastAsia="宋体" w:hAnsi="宋体" w:cs="宋体" w:hint="eastAsia"/>
                <w:color w:val="1E1E1E"/>
                <w:sz w:val="21"/>
                <w:szCs w:val="21"/>
              </w:rPr>
              <w:t>曹植才华横溢，志向远大，但由于</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任性而行，饮酒不节</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最终没有得到父亲曹操的重用，又遭兄、侄猜忌，终不得用。李白初入长安，抱济世之志，却为小人排挤，最后落个</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赐金还山</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的下场。李白钦佩曹植的才干，同情他的遭遇，借以自况，抒发自己不得志的满腔郁愤。</w:t>
            </w:r>
          </w:p>
          <w:p w:rsidR="00FC30C8" w:rsidRPr="00FC30C8" w:rsidRDefault="00FC30C8" w:rsidP="001767E6">
            <w:pPr>
              <w:adjustRightInd/>
              <w:snapToGrid/>
              <w:spacing w:after="0" w:line="360" w:lineRule="auto"/>
              <w:ind w:left="420" w:hangingChars="200" w:hanging="420"/>
              <w:contextualSpacing/>
              <w:rPr>
                <w:rFonts w:ascii="宋体" w:eastAsia="宋体" w:hAnsi="宋体" w:cs="宋体"/>
                <w:color w:val="1E1E1E"/>
                <w:sz w:val="21"/>
                <w:szCs w:val="21"/>
              </w:rPr>
            </w:pPr>
            <w:r w:rsidRPr="00FC30C8">
              <w:rPr>
                <w:rFonts w:ascii="\\\'Times" w:eastAsia="宋体" w:hAnsi="\\\'Times" w:cs="宋体" w:hint="eastAsia"/>
                <w:color w:val="1E1E1E"/>
                <w:sz w:val="21"/>
              </w:rPr>
              <w:t> </w:t>
            </w:r>
            <w:r w:rsidRPr="00FC30C8">
              <w:rPr>
                <w:rFonts w:ascii="\\\'Times" w:eastAsia="宋体" w:hAnsi="\\\'Times" w:cs="宋体" w:hint="eastAsia"/>
                <w:color w:val="1E1E1E"/>
                <w:sz w:val="21"/>
                <w:szCs w:val="21"/>
              </w:rPr>
              <w:t>10</w:t>
            </w:r>
            <w:r w:rsidRPr="00FC30C8">
              <w:rPr>
                <w:rFonts w:ascii="宋体" w:eastAsia="宋体" w:hAnsi="宋体" w:cs="宋体" w:hint="eastAsia"/>
                <w:color w:val="1E1E1E"/>
                <w:sz w:val="21"/>
                <w:szCs w:val="21"/>
              </w:rPr>
              <w:t>、如何理解诗末“万古愁”？</w:t>
            </w:r>
          </w:p>
          <w:p w:rsidR="00FC30C8" w:rsidRPr="00FC30C8" w:rsidRDefault="00FC30C8" w:rsidP="001767E6">
            <w:pPr>
              <w:adjustRightInd/>
              <w:snapToGrid/>
              <w:spacing w:after="0" w:line="360" w:lineRule="auto"/>
              <w:ind w:leftChars="200" w:left="440" w:firstLineChars="100" w:firstLine="210"/>
              <w:contextualSpacing/>
              <w:rPr>
                <w:rFonts w:ascii="宋体" w:eastAsia="宋体" w:hAnsi="宋体" w:cs="宋体"/>
                <w:color w:val="1E1E1E"/>
                <w:sz w:val="21"/>
                <w:szCs w:val="21"/>
              </w:rPr>
            </w:pPr>
            <w:r w:rsidRPr="00FC30C8">
              <w:rPr>
                <w:rFonts w:ascii="宋体" w:eastAsia="宋体" w:hAnsi="宋体" w:cs="宋体" w:hint="eastAsia"/>
                <w:color w:val="1E1E1E"/>
                <w:sz w:val="21"/>
                <w:szCs w:val="21"/>
              </w:rPr>
              <w:t>诗已告终，突然又迸出一句“与尔同销万古愁”，与开篇之“悲”关合，而“万古愁”的含义更其深沉。诗人叹“古来圣贤皆寂寞”，又为陈思王曹植的遭遇抱不平，都表了愁的深广用历史的眼光看，“抱利器而无所施”的贤能之士古代有，今日有，将来也一定有</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这样的愁情唯“万古愁”一才可当之。</w:t>
            </w:r>
          </w:p>
          <w:p w:rsidR="00FC30C8" w:rsidRPr="00FC30C8" w:rsidRDefault="00FC30C8" w:rsidP="001767E6">
            <w:pPr>
              <w:adjustRightInd/>
              <w:snapToGrid/>
              <w:spacing w:after="0" w:line="360" w:lineRule="auto"/>
              <w:contextualSpacing/>
              <w:rPr>
                <w:rFonts w:ascii="宋体" w:eastAsia="宋体" w:hAnsi="宋体" w:cs="宋体"/>
                <w:color w:val="1E1E1E"/>
                <w:sz w:val="21"/>
                <w:szCs w:val="21"/>
              </w:rPr>
            </w:pPr>
            <w:r w:rsidRPr="00FC30C8">
              <w:rPr>
                <w:rFonts w:ascii="\\\'Times" w:eastAsia="宋体" w:hAnsi="\\\'Times" w:cs="宋体" w:hint="eastAsia"/>
                <w:color w:val="1E1E1E"/>
                <w:sz w:val="21"/>
                <w:szCs w:val="21"/>
              </w:rPr>
              <w:t>11</w:t>
            </w:r>
            <w:r w:rsidRPr="00FC30C8">
              <w:rPr>
                <w:rFonts w:ascii="宋体" w:eastAsia="宋体" w:hAnsi="宋体" w:cs="宋体" w:hint="eastAsia"/>
                <w:color w:val="1E1E1E"/>
                <w:sz w:val="21"/>
                <w:szCs w:val="21"/>
              </w:rPr>
              <w:t>、李白的愁怀在诗中具体表现为怎样的情感变化过程</w:t>
            </w:r>
            <w:r w:rsidRPr="00FC30C8">
              <w:rPr>
                <w:rFonts w:ascii="\\\'Times" w:eastAsia="宋体" w:hAnsi="\\\'Times" w:cs="宋体" w:hint="eastAsia"/>
                <w:color w:val="1E1E1E"/>
                <w:sz w:val="21"/>
                <w:szCs w:val="21"/>
              </w:rPr>
              <w:t>?</w:t>
            </w:r>
          </w:p>
          <w:p w:rsidR="00FC30C8" w:rsidRPr="00FC30C8" w:rsidRDefault="00FC30C8" w:rsidP="001767E6">
            <w:pPr>
              <w:adjustRightInd/>
              <w:snapToGrid/>
              <w:spacing w:after="0" w:line="360" w:lineRule="auto"/>
              <w:ind w:firstLineChars="250" w:firstLine="525"/>
              <w:contextualSpacing/>
              <w:rPr>
                <w:rFonts w:ascii="宋体" w:eastAsia="宋体" w:hAnsi="宋体" w:cs="宋体"/>
                <w:color w:val="1E1E1E"/>
                <w:sz w:val="21"/>
                <w:szCs w:val="21"/>
              </w:rPr>
            </w:pPr>
            <w:r w:rsidRPr="00FC30C8">
              <w:rPr>
                <w:rFonts w:ascii="宋体" w:eastAsia="宋体" w:hAnsi="宋体" w:cs="宋体" w:hint="eastAsia"/>
                <w:color w:val="1E1E1E"/>
                <w:sz w:val="21"/>
                <w:szCs w:val="21"/>
              </w:rPr>
              <w:t>悲壮——欢乐——狂放——愤恨——癫狂——愁苦</w:t>
            </w:r>
          </w:p>
          <w:p w:rsidR="00FC30C8" w:rsidRPr="00FC30C8" w:rsidRDefault="00FC30C8" w:rsidP="001767E6">
            <w:pPr>
              <w:adjustRightInd/>
              <w:snapToGrid/>
              <w:spacing w:after="0" w:line="360" w:lineRule="auto"/>
              <w:contextualSpacing/>
              <w:rPr>
                <w:rFonts w:ascii="宋体" w:eastAsia="宋体" w:hAnsi="宋体" w:cs="宋体"/>
                <w:color w:val="1E1E1E"/>
                <w:sz w:val="21"/>
                <w:szCs w:val="21"/>
              </w:rPr>
            </w:pPr>
            <w:r w:rsidRPr="00FC30C8">
              <w:rPr>
                <w:rFonts w:ascii="\\\'Times" w:eastAsia="宋体" w:hAnsi="\\\'Times" w:cs="宋体" w:hint="eastAsia"/>
                <w:color w:val="1E1E1E"/>
                <w:sz w:val="21"/>
                <w:szCs w:val="21"/>
              </w:rPr>
              <w:t>12</w:t>
            </w:r>
            <w:r w:rsidRPr="00FC30C8">
              <w:rPr>
                <w:rFonts w:ascii="宋体" w:eastAsia="宋体" w:hAnsi="宋体" w:cs="宋体" w:hint="eastAsia"/>
                <w:color w:val="1E1E1E"/>
                <w:sz w:val="21"/>
                <w:szCs w:val="21"/>
              </w:rPr>
              <w:t>、你能简单总结一下这首诗感情的起伏变化吗？</w:t>
            </w:r>
          </w:p>
          <w:p w:rsidR="00FC30C8" w:rsidRPr="00FC30C8" w:rsidRDefault="00FC30C8" w:rsidP="001767E6">
            <w:pPr>
              <w:adjustRightInd/>
              <w:snapToGrid/>
              <w:spacing w:after="0" w:line="360" w:lineRule="auto"/>
              <w:ind w:leftChars="200" w:left="440" w:firstLineChars="100" w:firstLine="210"/>
              <w:contextualSpacing/>
              <w:rPr>
                <w:rFonts w:ascii="宋体" w:eastAsia="宋体" w:hAnsi="宋体" w:cs="宋体"/>
                <w:color w:val="1E1E1E"/>
                <w:sz w:val="21"/>
                <w:szCs w:val="21"/>
              </w:rPr>
            </w:pPr>
            <w:r w:rsidRPr="00FC30C8">
              <w:rPr>
                <w:rFonts w:ascii="宋体" w:eastAsia="宋体" w:hAnsi="宋体" w:cs="宋体" w:hint="eastAsia"/>
                <w:color w:val="1E1E1E"/>
                <w:sz w:val="21"/>
                <w:szCs w:val="21"/>
              </w:rPr>
              <w:t>诗的开头悲叹人生短促，转眼即是百年。接着因悲寻欢，想要痛饮一场。然后转入正题，联系自己遭遇，借酒抒发愤世嫉俗之情。结尾变得狂放，要将这种种复杂的心绪统一为“万古愁”，一同消除、忘却。</w:t>
            </w:r>
          </w:p>
          <w:p w:rsidR="00FC30C8" w:rsidRPr="00FC30C8" w:rsidRDefault="00FC30C8" w:rsidP="001767E6">
            <w:pPr>
              <w:adjustRightInd/>
              <w:snapToGrid/>
              <w:spacing w:after="0" w:line="360" w:lineRule="auto"/>
              <w:contextualSpacing/>
              <w:rPr>
                <w:rFonts w:ascii="宋体" w:eastAsia="宋体" w:hAnsi="宋体" w:cs="宋体"/>
                <w:color w:val="1E1E1E"/>
                <w:sz w:val="21"/>
                <w:szCs w:val="21"/>
              </w:rPr>
            </w:pPr>
            <w:r w:rsidRPr="00FC30C8">
              <w:rPr>
                <w:rFonts w:ascii="\\\'Times" w:eastAsia="宋体" w:hAnsi="\\\'Times" w:cs="宋体" w:hint="eastAsia"/>
                <w:color w:val="1E1E1E"/>
                <w:sz w:val="21"/>
                <w:szCs w:val="21"/>
              </w:rPr>
              <w:t>13</w:t>
            </w:r>
            <w:r w:rsidRPr="00FC30C8">
              <w:rPr>
                <w:rFonts w:ascii="宋体" w:eastAsia="宋体" w:hAnsi="宋体" w:cs="宋体" w:hint="eastAsia"/>
                <w:color w:val="1E1E1E"/>
                <w:sz w:val="21"/>
                <w:szCs w:val="21"/>
              </w:rPr>
              <w:t>、这首诗的基调是什么？试结合诗人感情发展的脉络做一点具体分析。</w:t>
            </w:r>
          </w:p>
          <w:p w:rsidR="00FC30C8" w:rsidRPr="00FC30C8" w:rsidRDefault="00FC30C8" w:rsidP="001767E6">
            <w:pPr>
              <w:adjustRightInd/>
              <w:snapToGrid/>
              <w:spacing w:after="0" w:line="360" w:lineRule="auto"/>
              <w:ind w:firstLineChars="200" w:firstLine="420"/>
              <w:contextualSpacing/>
              <w:rPr>
                <w:rFonts w:ascii="宋体" w:eastAsia="宋体" w:hAnsi="宋体" w:cs="宋体"/>
                <w:color w:val="1E1E1E"/>
                <w:sz w:val="21"/>
                <w:szCs w:val="21"/>
              </w:rPr>
            </w:pPr>
            <w:r w:rsidRPr="00FC30C8">
              <w:rPr>
                <w:rFonts w:ascii="宋体" w:eastAsia="宋体" w:hAnsi="宋体" w:cs="宋体" w:hint="eastAsia"/>
                <w:color w:val="1E1E1E"/>
                <w:sz w:val="21"/>
                <w:szCs w:val="21"/>
              </w:rPr>
              <w:t>第一问答案：愤激。</w:t>
            </w:r>
          </w:p>
          <w:p w:rsidR="00FC30C8" w:rsidRPr="00FC30C8" w:rsidRDefault="00FC30C8" w:rsidP="001767E6">
            <w:pPr>
              <w:adjustRightInd/>
              <w:snapToGrid/>
              <w:spacing w:after="0" w:line="360" w:lineRule="auto"/>
              <w:ind w:leftChars="250" w:left="550" w:firstLineChars="50" w:firstLine="105"/>
              <w:contextualSpacing/>
              <w:rPr>
                <w:rFonts w:ascii="宋体" w:eastAsia="宋体" w:hAnsi="宋体" w:cs="宋体"/>
                <w:color w:val="1E1E1E"/>
                <w:sz w:val="21"/>
                <w:szCs w:val="21"/>
              </w:rPr>
            </w:pPr>
            <w:r w:rsidRPr="00FC30C8">
              <w:rPr>
                <w:rFonts w:ascii="宋体" w:eastAsia="宋体" w:hAnsi="宋体" w:cs="宋体" w:hint="eastAsia"/>
                <w:color w:val="1E1E1E"/>
                <w:sz w:val="21"/>
                <w:szCs w:val="21"/>
              </w:rPr>
              <w:t>第二问答案要点：诗的开头悲叹人生短促，转眼即是百年；接着因悲而生寻欢之意，准备痛饮一场；然后转入正题，借酒抒发其愤世嫉俗之情；到结尾更将这种种复杂的心绪统一为“万古愁”，使抒情达到了高潮点。</w:t>
            </w:r>
          </w:p>
          <w:p w:rsidR="00FC30C8" w:rsidRPr="00FC30C8" w:rsidRDefault="00FC30C8" w:rsidP="001767E6">
            <w:pPr>
              <w:adjustRightInd/>
              <w:snapToGrid/>
              <w:spacing w:after="0" w:line="360" w:lineRule="auto"/>
              <w:contextualSpacing/>
              <w:rPr>
                <w:rFonts w:ascii="宋体" w:eastAsia="宋体" w:hAnsi="宋体" w:cs="宋体"/>
                <w:color w:val="1E1E1E"/>
                <w:sz w:val="21"/>
                <w:szCs w:val="21"/>
              </w:rPr>
            </w:pPr>
            <w:r w:rsidRPr="00FC30C8">
              <w:rPr>
                <w:rFonts w:ascii="\\\'Times" w:eastAsia="宋体" w:hAnsi="\\\'Times" w:cs="宋体" w:hint="eastAsia"/>
                <w:color w:val="1E1E1E"/>
                <w:sz w:val="21"/>
                <w:szCs w:val="21"/>
              </w:rPr>
              <w:t> 14</w:t>
            </w:r>
            <w:r w:rsidRPr="00FC30C8">
              <w:rPr>
                <w:rFonts w:ascii="宋体" w:eastAsia="宋体" w:hAnsi="宋体" w:cs="宋体" w:hint="eastAsia"/>
                <w:color w:val="1E1E1E"/>
                <w:sz w:val="21"/>
                <w:szCs w:val="21"/>
              </w:rPr>
              <w:t>、李白的诗歌风格一向是豪迈不羁的，你认为这首诗和他的一贯风格有区别吗？</w:t>
            </w:r>
          </w:p>
          <w:p w:rsidR="00FC30C8" w:rsidRPr="00FC30C8" w:rsidRDefault="00FC30C8" w:rsidP="001767E6">
            <w:pPr>
              <w:adjustRightInd/>
              <w:snapToGrid/>
              <w:spacing w:after="0" w:line="360" w:lineRule="auto"/>
              <w:ind w:firstLineChars="200" w:firstLine="420"/>
              <w:contextualSpacing/>
              <w:rPr>
                <w:rFonts w:ascii="宋体" w:eastAsia="宋体" w:hAnsi="宋体" w:cs="宋体"/>
                <w:color w:val="1E1E1E"/>
                <w:sz w:val="21"/>
                <w:szCs w:val="21"/>
              </w:rPr>
            </w:pPr>
            <w:r w:rsidRPr="00FC30C8">
              <w:rPr>
                <w:rFonts w:ascii="宋体" w:eastAsia="宋体" w:hAnsi="宋体" w:cs="宋体" w:hint="eastAsia"/>
                <w:color w:val="1E1E1E"/>
                <w:sz w:val="21"/>
                <w:szCs w:val="21"/>
              </w:rPr>
              <w:t>这首诗有豪放之情，但又不只于豪放之情。这首诗中诗人的感情变化极快。</w:t>
            </w:r>
          </w:p>
          <w:p w:rsidR="00535E44" w:rsidRDefault="00FC30C8" w:rsidP="001767E6">
            <w:pPr>
              <w:adjustRightInd/>
              <w:snapToGrid/>
              <w:spacing w:after="0" w:line="360" w:lineRule="auto"/>
              <w:contextualSpacing/>
              <w:rPr>
                <w:rFonts w:ascii="\\\'Times" w:eastAsia="宋体" w:hAnsi="\\\'Times" w:cs="宋体" w:hint="eastAsia"/>
                <w:color w:val="1E1E1E"/>
                <w:sz w:val="21"/>
                <w:szCs w:val="21"/>
              </w:rPr>
            </w:pPr>
            <w:r w:rsidRPr="00FC30C8">
              <w:rPr>
                <w:rFonts w:ascii="\\\'Times" w:eastAsia="宋体" w:hAnsi="\\\'Times" w:cs="宋体" w:hint="eastAsia"/>
                <w:color w:val="1E1E1E"/>
                <w:sz w:val="21"/>
                <w:szCs w:val="21"/>
              </w:rPr>
              <w:t>15</w:t>
            </w:r>
            <w:r w:rsidRPr="00FC30C8">
              <w:rPr>
                <w:rFonts w:ascii="宋体" w:eastAsia="宋体" w:hAnsi="宋体" w:cs="宋体" w:hint="eastAsia"/>
                <w:color w:val="1E1E1E"/>
                <w:sz w:val="21"/>
                <w:szCs w:val="21"/>
              </w:rPr>
              <w:t>、如何理解诗中的典故作用</w:t>
            </w:r>
            <w:r w:rsidRPr="00FC30C8">
              <w:rPr>
                <w:rFonts w:ascii="\\\'Times" w:eastAsia="宋体" w:hAnsi="\\\'Times" w:cs="宋体" w:hint="eastAsia"/>
                <w:color w:val="1E1E1E"/>
                <w:sz w:val="21"/>
                <w:szCs w:val="21"/>
              </w:rPr>
              <w:t>?   </w:t>
            </w:r>
          </w:p>
          <w:p w:rsidR="00FC30C8" w:rsidRPr="00FC30C8" w:rsidRDefault="00FC30C8" w:rsidP="001767E6">
            <w:pPr>
              <w:adjustRightInd/>
              <w:snapToGrid/>
              <w:spacing w:after="0" w:line="360" w:lineRule="auto"/>
              <w:ind w:leftChars="200" w:left="440"/>
              <w:contextualSpacing/>
              <w:rPr>
                <w:rFonts w:ascii="宋体" w:eastAsia="宋体" w:hAnsi="宋体" w:cs="宋体"/>
                <w:color w:val="1E1E1E"/>
                <w:sz w:val="21"/>
                <w:szCs w:val="21"/>
              </w:rPr>
            </w:pPr>
            <w:r w:rsidRPr="00FC30C8">
              <w:rPr>
                <w:rFonts w:ascii="宋体" w:eastAsia="宋体" w:hAnsi="宋体" w:cs="宋体" w:hint="eastAsia"/>
                <w:color w:val="1E1E1E"/>
                <w:sz w:val="21"/>
              </w:rPr>
              <w:t> </w:t>
            </w:r>
            <w:r w:rsidRPr="00FC30C8">
              <w:rPr>
                <w:rFonts w:ascii="宋体" w:eastAsia="宋体" w:hAnsi="宋体" w:cs="宋体" w:hint="eastAsia"/>
                <w:color w:val="1E1E1E"/>
                <w:sz w:val="21"/>
                <w:szCs w:val="21"/>
              </w:rPr>
              <w:t>以曹植自比</w:t>
            </w:r>
            <w:r w:rsidR="00535E44">
              <w:rPr>
                <w:rFonts w:ascii="宋体" w:eastAsia="宋体" w:hAnsi="宋体" w:cs="宋体" w:hint="eastAsia"/>
                <w:color w:val="1E1E1E"/>
                <w:sz w:val="21"/>
                <w:szCs w:val="21"/>
              </w:rPr>
              <w:t>。</w:t>
            </w:r>
            <w:r w:rsidR="00535E44" w:rsidRPr="00535E44">
              <w:rPr>
                <w:rFonts w:ascii="宋体" w:eastAsia="宋体" w:hAnsi="宋体" w:cs="宋体"/>
                <w:color w:val="1E1E1E"/>
                <w:sz w:val="21"/>
                <w:szCs w:val="21"/>
              </w:rPr>
              <w:t>聊以自慰：“古来圣贤皆寂寞”，只有善饮的陈王〔曹植〕才留下了千载美名。言外之意，自己善饮，也必将传名于后世。就是在这种极度的痛苦之时，他的那种自信，那种狂傲，依然故我，真是千古一人。</w:t>
            </w:r>
          </w:p>
          <w:p w:rsidR="00FC30C8" w:rsidRPr="00FC30C8" w:rsidRDefault="00FC30C8" w:rsidP="001767E6">
            <w:pPr>
              <w:adjustRightInd/>
              <w:snapToGrid/>
              <w:spacing w:after="0" w:line="360" w:lineRule="auto"/>
              <w:contextualSpacing/>
              <w:rPr>
                <w:rFonts w:ascii="宋体" w:eastAsia="宋体" w:hAnsi="宋体" w:cs="宋体"/>
                <w:color w:val="1E1E1E"/>
                <w:sz w:val="21"/>
                <w:szCs w:val="21"/>
              </w:rPr>
            </w:pPr>
            <w:r w:rsidRPr="00FC30C8">
              <w:rPr>
                <w:rFonts w:ascii="\\\'Times" w:eastAsia="宋体" w:hAnsi="\\\'Times" w:cs="宋体" w:hint="eastAsia"/>
                <w:color w:val="1E1E1E"/>
                <w:sz w:val="21"/>
                <w:szCs w:val="21"/>
              </w:rPr>
              <w:t>16</w:t>
            </w:r>
            <w:r w:rsidRPr="00FC30C8">
              <w:rPr>
                <w:rFonts w:ascii="宋体" w:eastAsia="宋体" w:hAnsi="宋体" w:cs="宋体" w:hint="eastAsia"/>
                <w:color w:val="1E1E1E"/>
                <w:sz w:val="21"/>
                <w:szCs w:val="21"/>
              </w:rPr>
              <w:t>、全诗多处使用夸张的手法，请找出并试做分析。</w:t>
            </w:r>
          </w:p>
          <w:p w:rsidR="00FC30C8" w:rsidRPr="00FC30C8" w:rsidRDefault="00FC30C8" w:rsidP="001767E6">
            <w:pPr>
              <w:adjustRightInd/>
              <w:snapToGrid/>
              <w:spacing w:after="0" w:line="360" w:lineRule="auto"/>
              <w:ind w:leftChars="200" w:left="440"/>
              <w:contextualSpacing/>
              <w:rPr>
                <w:rFonts w:ascii="宋体" w:eastAsia="宋体" w:hAnsi="宋体" w:cs="宋体"/>
                <w:color w:val="1E1E1E"/>
                <w:sz w:val="21"/>
                <w:szCs w:val="21"/>
              </w:rPr>
            </w:pP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一饮三百杯</w:t>
            </w:r>
            <w:r w:rsidRPr="00FC30C8">
              <w:rPr>
                <w:rFonts w:ascii="\\\'Times" w:eastAsia="宋体" w:hAnsi="\\\'Times" w:cs="宋体" w:hint="eastAsia"/>
                <w:color w:val="1E1E1E"/>
                <w:sz w:val="21"/>
                <w:szCs w:val="21"/>
              </w:rPr>
              <w:t>”</w:t>
            </w:r>
            <w:r w:rsidRPr="00FC30C8">
              <w:rPr>
                <w:rFonts w:ascii="\\\'Times" w:eastAsia="宋体" w:hAnsi="\\\'Times" w:cs="宋体" w:hint="eastAsia"/>
                <w:color w:val="1E1E1E"/>
                <w:sz w:val="21"/>
                <w:szCs w:val="21"/>
              </w:rPr>
              <w:t> </w:t>
            </w:r>
            <w:r w:rsidRPr="00FC30C8">
              <w:rPr>
                <w:rFonts w:ascii="宋体" w:eastAsia="宋体" w:hAnsi="宋体" w:cs="宋体" w:hint="eastAsia"/>
                <w:color w:val="1E1E1E"/>
                <w:sz w:val="21"/>
                <w:szCs w:val="21"/>
              </w:rPr>
              <w:t>表现豪饮，</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斗酒十千</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表现酒价的昂贵，</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万古愁</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表现愁的深广，</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黄河之水天上来</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表现黄河源头之高，</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朝如青丝暮成雪</w:t>
            </w:r>
            <w:r w:rsidRPr="00FC30C8">
              <w:rPr>
                <w:rFonts w:ascii="\\\'Times" w:eastAsia="宋体" w:hAnsi="\\\'Times" w:cs="宋体" w:hint="eastAsia"/>
                <w:color w:val="1E1E1E"/>
                <w:sz w:val="21"/>
                <w:szCs w:val="21"/>
              </w:rPr>
              <w:t>”</w:t>
            </w:r>
            <w:r w:rsidRPr="00FC30C8">
              <w:rPr>
                <w:rFonts w:ascii="宋体" w:eastAsia="宋体" w:hAnsi="宋体" w:cs="宋体" w:hint="eastAsia"/>
                <w:color w:val="1E1E1E"/>
                <w:sz w:val="21"/>
                <w:szCs w:val="21"/>
              </w:rPr>
              <w:t>极言人生短暂，这些夸张句有力的说明了诗人豪放的性格，也表现了他豪放飘逸的诗风。</w:t>
            </w:r>
          </w:p>
        </w:tc>
      </w:tr>
      <w:tr w:rsidR="00FC30C8" w:rsidRPr="00FC30C8" w:rsidTr="00FC30C8">
        <w:trPr>
          <w:tblCellSpacing w:w="0" w:type="dxa"/>
        </w:trPr>
        <w:tc>
          <w:tcPr>
            <w:tcW w:w="0" w:type="auto"/>
            <w:vAlign w:val="center"/>
            <w:hideMark/>
          </w:tcPr>
          <w:p w:rsidR="00FC30C8" w:rsidRPr="00FC30C8" w:rsidRDefault="00FC30C8" w:rsidP="001767E6">
            <w:pPr>
              <w:adjustRightInd/>
              <w:snapToGrid/>
              <w:spacing w:after="0" w:line="360" w:lineRule="auto"/>
              <w:contextualSpacing/>
              <w:rPr>
                <w:rFonts w:ascii="宋体" w:eastAsia="宋体" w:hAnsi="宋体" w:cs="宋体"/>
                <w:color w:val="1E1E1E"/>
                <w:sz w:val="18"/>
                <w:szCs w:val="18"/>
              </w:rPr>
            </w:pPr>
          </w:p>
        </w:tc>
      </w:tr>
    </w:tbl>
    <w:p w:rsidR="00BA0ED0" w:rsidRDefault="00BA0ED0" w:rsidP="001767E6">
      <w:pPr>
        <w:spacing w:line="360" w:lineRule="auto"/>
        <w:ind w:left="330" w:firstLine="161"/>
        <w:contextualSpacing/>
        <w:jc w:val="center"/>
        <w:rPr>
          <w:rFonts w:asciiTheme="majorEastAsia" w:eastAsiaTheme="majorEastAsia" w:hAnsiTheme="majorEastAsia" w:hint="eastAsia"/>
          <w:b/>
          <w:sz w:val="32"/>
          <w:szCs w:val="32"/>
        </w:rPr>
      </w:pPr>
    </w:p>
    <w:p w:rsidR="00BA0ED0" w:rsidRDefault="00BA0ED0" w:rsidP="001767E6">
      <w:pPr>
        <w:spacing w:line="360" w:lineRule="auto"/>
        <w:ind w:left="330" w:firstLine="161"/>
        <w:contextualSpacing/>
        <w:jc w:val="center"/>
        <w:rPr>
          <w:rFonts w:asciiTheme="majorEastAsia" w:eastAsiaTheme="majorEastAsia" w:hAnsiTheme="majorEastAsia" w:hint="eastAsia"/>
          <w:b/>
          <w:sz w:val="32"/>
          <w:szCs w:val="32"/>
        </w:rPr>
      </w:pPr>
    </w:p>
    <w:p w:rsidR="00406D3F" w:rsidRDefault="00535E44" w:rsidP="001767E6">
      <w:pPr>
        <w:spacing w:line="360" w:lineRule="auto"/>
        <w:ind w:left="330" w:firstLine="161"/>
        <w:contextualSpacing/>
        <w:jc w:val="center"/>
        <w:rPr>
          <w:rFonts w:asciiTheme="majorEastAsia" w:eastAsiaTheme="majorEastAsia" w:hAnsiTheme="majorEastAsia"/>
          <w:b/>
          <w:sz w:val="32"/>
          <w:szCs w:val="32"/>
        </w:rPr>
      </w:pPr>
      <w:r w:rsidRPr="00535E44">
        <w:rPr>
          <w:rFonts w:asciiTheme="majorEastAsia" w:eastAsiaTheme="majorEastAsia" w:hAnsiTheme="majorEastAsia" w:hint="eastAsia"/>
          <w:b/>
          <w:sz w:val="32"/>
          <w:szCs w:val="32"/>
        </w:rPr>
        <w:lastRenderedPageBreak/>
        <w:t>2、阁夜</w:t>
      </w:r>
    </w:p>
    <w:p w:rsidR="009064AF" w:rsidRDefault="009064AF" w:rsidP="001767E6">
      <w:pPr>
        <w:adjustRightInd/>
        <w:snapToGrid/>
        <w:spacing w:after="0" w:line="360" w:lineRule="auto"/>
        <w:contextualSpacing/>
        <w:rPr>
          <w:rFonts w:ascii="宋体" w:eastAsia="宋体" w:hAnsi="宋体" w:cs="宋体"/>
          <w:color w:val="1E1E1E"/>
          <w:sz w:val="21"/>
          <w:szCs w:val="21"/>
        </w:rPr>
      </w:pPr>
      <w:r>
        <w:rPr>
          <w:rFonts w:ascii="宋体" w:eastAsia="宋体" w:hAnsi="宋体" w:cs="宋体" w:hint="eastAsia"/>
          <w:color w:val="1E1E1E"/>
          <w:sz w:val="21"/>
          <w:szCs w:val="21"/>
        </w:rPr>
        <w:t>【因声求气】</w:t>
      </w:r>
    </w:p>
    <w:p w:rsidR="009064AF" w:rsidRPr="00FC30C8" w:rsidRDefault="009064AF" w:rsidP="001767E6">
      <w:pPr>
        <w:adjustRightInd/>
        <w:snapToGrid/>
        <w:spacing w:after="0" w:line="360" w:lineRule="auto"/>
        <w:ind w:firstLineChars="350" w:firstLine="735"/>
        <w:contextualSpacing/>
        <w:rPr>
          <w:rFonts w:ascii="宋体" w:eastAsia="宋体" w:hAnsi="宋体" w:cs="宋体"/>
          <w:color w:val="1E1E1E"/>
          <w:sz w:val="21"/>
          <w:szCs w:val="21"/>
        </w:rPr>
      </w:pPr>
      <w:r w:rsidRPr="00FC30C8">
        <w:rPr>
          <w:rFonts w:ascii="宋体" w:eastAsia="宋体" w:hAnsi="宋体" w:cs="宋体" w:hint="eastAsia"/>
          <w:color w:val="1E1E1E"/>
          <w:sz w:val="21"/>
          <w:szCs w:val="21"/>
        </w:rPr>
        <w:t>诵读诗歌，理解诗歌的基本内容；理清诗歌中诗人情感变化的线索，背诵全诗。</w:t>
      </w:r>
    </w:p>
    <w:p w:rsidR="009064AF" w:rsidRPr="009064AF" w:rsidRDefault="009064AF" w:rsidP="001767E6">
      <w:pPr>
        <w:adjustRightInd/>
        <w:snapToGrid/>
        <w:spacing w:after="0" w:line="360" w:lineRule="auto"/>
        <w:contextualSpacing/>
        <w:rPr>
          <w:rFonts w:ascii="宋体" w:eastAsia="宋体" w:hAnsi="宋体" w:cs="宋体"/>
          <w:color w:val="1E1E1E"/>
          <w:sz w:val="21"/>
          <w:szCs w:val="21"/>
        </w:rPr>
      </w:pPr>
      <w:r>
        <w:rPr>
          <w:rFonts w:ascii="宋体" w:eastAsia="宋体" w:hAnsi="宋体" w:cs="宋体" w:hint="eastAsia"/>
          <w:color w:val="1E1E1E"/>
          <w:sz w:val="21"/>
          <w:szCs w:val="21"/>
        </w:rPr>
        <w:t>【吟咏诗韵】</w:t>
      </w:r>
      <w:r w:rsidRPr="009064AF">
        <w:rPr>
          <w:rFonts w:ascii="宋体" w:eastAsia="宋体" w:hAnsi="宋体" w:cs="宋体" w:hint="eastAsia"/>
          <w:color w:val="1E1E1E"/>
          <w:sz w:val="21"/>
          <w:szCs w:val="21"/>
        </w:rPr>
        <w:t xml:space="preserve">  </w:t>
      </w:r>
      <w:r w:rsidRPr="009064AF">
        <w:rPr>
          <w:rFonts w:ascii="宋体" w:eastAsia="宋体" w:hAnsi="宋体" w:cs="Times New Roman" w:hint="eastAsia"/>
          <w:sz w:val="21"/>
          <w:szCs w:val="21"/>
        </w:rPr>
        <w:t>赏析诗的内容和艺术特色。比较阅读《</w:t>
      </w:r>
      <w:r w:rsidRPr="009064AF">
        <w:rPr>
          <w:rFonts w:ascii="宋体" w:eastAsia="宋体" w:hAnsi="宋体" w:cs="Times New Roman" w:hint="eastAsia"/>
          <w:bCs/>
          <w:sz w:val="21"/>
          <w:szCs w:val="21"/>
        </w:rPr>
        <w:t>阁夜</w:t>
      </w:r>
      <w:r w:rsidRPr="009064AF">
        <w:rPr>
          <w:rFonts w:ascii="宋体" w:eastAsia="宋体" w:hAnsi="宋体" w:cs="Times New Roman" w:hint="eastAsia"/>
          <w:sz w:val="21"/>
          <w:szCs w:val="21"/>
        </w:rPr>
        <w:t>》《旅夜书怀》</w:t>
      </w:r>
    </w:p>
    <w:p w:rsidR="00535E44" w:rsidRDefault="009064AF" w:rsidP="001767E6">
      <w:pPr>
        <w:spacing w:line="360" w:lineRule="auto"/>
        <w:contextualSpacing/>
        <w:rPr>
          <w:rFonts w:asciiTheme="majorEastAsia" w:eastAsiaTheme="majorEastAsia" w:hAnsiTheme="majorEastAsia"/>
          <w:sz w:val="21"/>
          <w:szCs w:val="21"/>
        </w:rPr>
      </w:pPr>
      <w:r w:rsidRPr="009064AF">
        <w:rPr>
          <w:rFonts w:asciiTheme="majorEastAsia" w:eastAsiaTheme="majorEastAsia" w:hAnsiTheme="majorEastAsia" w:hint="eastAsia"/>
          <w:sz w:val="21"/>
          <w:szCs w:val="21"/>
        </w:rPr>
        <w:t>【诗歌欣赏】</w:t>
      </w:r>
    </w:p>
    <w:p w:rsidR="009064AF" w:rsidRDefault="009064AF" w:rsidP="001767E6">
      <w:pPr>
        <w:spacing w:line="360" w:lineRule="auto"/>
        <w:ind w:firstLineChars="200" w:firstLine="420"/>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 xml:space="preserve">    </w:t>
      </w:r>
      <w:r w:rsidRPr="009064AF">
        <w:rPr>
          <w:rFonts w:asciiTheme="majorEastAsia" w:eastAsiaTheme="majorEastAsia" w:hAnsiTheme="majorEastAsia"/>
          <w:sz w:val="21"/>
          <w:szCs w:val="21"/>
        </w:rPr>
        <w:t>赏析诗文</w:t>
      </w:r>
      <w:r>
        <w:rPr>
          <w:rFonts w:asciiTheme="majorEastAsia" w:eastAsiaTheme="majorEastAsia" w:hAnsiTheme="majorEastAsia"/>
          <w:sz w:val="21"/>
          <w:szCs w:val="21"/>
        </w:rPr>
        <w:t xml:space="preserve"> </w:t>
      </w:r>
      <w:r w:rsidRPr="009064AF">
        <w:rPr>
          <w:rFonts w:asciiTheme="majorEastAsia" w:eastAsiaTheme="majorEastAsia" w:hAnsiTheme="majorEastAsia"/>
          <w:sz w:val="21"/>
          <w:szCs w:val="21"/>
        </w:rPr>
        <w:br/>
        <w:t xml:space="preserve">1、首联“岁暮阴阳催短景，天涯霜雪霁寒宵。”描绘了一幅怎样的图景？作者的心境如何？ </w:t>
      </w:r>
      <w:r w:rsidRPr="009064AF">
        <w:rPr>
          <w:rFonts w:asciiTheme="majorEastAsia" w:eastAsiaTheme="majorEastAsia" w:hAnsiTheme="majorEastAsia"/>
          <w:sz w:val="21"/>
          <w:szCs w:val="21"/>
        </w:rPr>
        <w:br/>
        <w:t xml:space="preserve">2、颔联“五更鼓角声悲壮，三峡星河影动摇”为千古名句，说说其妙处。 </w:t>
      </w:r>
      <w:r w:rsidRPr="009064AF">
        <w:rPr>
          <w:rFonts w:asciiTheme="majorEastAsia" w:eastAsiaTheme="majorEastAsia" w:hAnsiTheme="majorEastAsia"/>
          <w:sz w:val="21"/>
          <w:szCs w:val="21"/>
        </w:rPr>
        <w:br/>
        <w:t xml:space="preserve">3、颈联“野哭几家闻战伐，夷歌数处起渔樵”写什么，作者情感如何？ </w:t>
      </w:r>
      <w:r w:rsidRPr="009064AF">
        <w:rPr>
          <w:rFonts w:asciiTheme="majorEastAsia" w:eastAsiaTheme="majorEastAsia" w:hAnsiTheme="majorEastAsia"/>
          <w:sz w:val="21"/>
          <w:szCs w:val="21"/>
        </w:rPr>
        <w:br/>
        <w:t xml:space="preserve">4、尾联“卧龙跃马终黄土，人事音书漫寂寥”作者联想此地两位历史人物的用意何在？ </w:t>
      </w:r>
      <w:r w:rsidRPr="009064AF">
        <w:rPr>
          <w:rFonts w:asciiTheme="majorEastAsia" w:eastAsiaTheme="majorEastAsia" w:hAnsiTheme="majorEastAsia"/>
          <w:sz w:val="21"/>
          <w:szCs w:val="21"/>
        </w:rPr>
        <w:br/>
        <w:t xml:space="preserve">合作交流后，小组代表上交流成果。 </w:t>
      </w:r>
      <w:r w:rsidRPr="009064AF">
        <w:rPr>
          <w:rFonts w:asciiTheme="majorEastAsia" w:eastAsiaTheme="majorEastAsia" w:hAnsiTheme="majorEastAsia"/>
          <w:sz w:val="21"/>
          <w:szCs w:val="21"/>
        </w:rPr>
        <w:br/>
      </w:r>
      <w:r>
        <w:rPr>
          <w:rFonts w:asciiTheme="majorEastAsia" w:eastAsiaTheme="majorEastAsia" w:hAnsiTheme="majorEastAsia" w:hint="eastAsia"/>
          <w:sz w:val="21"/>
          <w:szCs w:val="21"/>
        </w:rPr>
        <w:t>【</w:t>
      </w:r>
      <w:r w:rsidRPr="009064AF">
        <w:rPr>
          <w:rFonts w:asciiTheme="majorEastAsia" w:eastAsiaTheme="majorEastAsia" w:hAnsiTheme="majorEastAsia"/>
          <w:sz w:val="21"/>
          <w:szCs w:val="21"/>
        </w:rPr>
        <w:t>明确如下</w:t>
      </w:r>
      <w:r>
        <w:rPr>
          <w:rFonts w:asciiTheme="majorEastAsia" w:eastAsiaTheme="majorEastAsia" w:hAnsiTheme="majorEastAsia" w:hint="eastAsia"/>
          <w:sz w:val="21"/>
          <w:szCs w:val="21"/>
        </w:rPr>
        <w:t>】</w:t>
      </w:r>
      <w:r w:rsidRPr="009064AF">
        <w:rPr>
          <w:rFonts w:asciiTheme="majorEastAsia" w:eastAsiaTheme="majorEastAsia" w:hAnsiTheme="majorEastAsia"/>
          <w:sz w:val="21"/>
          <w:szCs w:val="21"/>
        </w:rPr>
        <w:t xml:space="preserve">： </w:t>
      </w:r>
      <w:r w:rsidRPr="009064AF">
        <w:rPr>
          <w:rFonts w:asciiTheme="majorEastAsia" w:eastAsiaTheme="majorEastAsia" w:hAnsiTheme="majorEastAsia"/>
          <w:sz w:val="21"/>
          <w:szCs w:val="21"/>
        </w:rPr>
        <w:br/>
      </w:r>
      <w:r>
        <w:rPr>
          <w:rFonts w:asciiTheme="majorEastAsia" w:eastAsiaTheme="majorEastAsia" w:hAnsiTheme="majorEastAsia" w:hint="eastAsia"/>
          <w:sz w:val="21"/>
          <w:szCs w:val="21"/>
        </w:rPr>
        <w:t xml:space="preserve">    </w:t>
      </w:r>
      <w:r w:rsidRPr="009064AF">
        <w:rPr>
          <w:rFonts w:asciiTheme="majorEastAsia" w:eastAsiaTheme="majorEastAsia" w:hAnsiTheme="majorEastAsia"/>
          <w:sz w:val="21"/>
          <w:szCs w:val="21"/>
        </w:rPr>
        <w:t xml:space="preserve">1时令到了寒冬，天就越来越短；我浪迹天涯，在这霜雪初散的寒宵。当此霜雪方歇的寒冬夜晚，天涯沦落的诗人对此凄凉寒怆之情。 </w:t>
      </w:r>
      <w:r w:rsidRPr="009064AF">
        <w:rPr>
          <w:rFonts w:asciiTheme="majorEastAsia" w:eastAsiaTheme="majorEastAsia" w:hAnsiTheme="majorEastAsia"/>
          <w:sz w:val="21"/>
          <w:szCs w:val="21"/>
        </w:rPr>
        <w:br/>
      </w:r>
      <w:r>
        <w:rPr>
          <w:rFonts w:asciiTheme="majorEastAsia" w:eastAsiaTheme="majorEastAsia" w:hAnsiTheme="majorEastAsia" w:hint="eastAsia"/>
          <w:sz w:val="21"/>
          <w:szCs w:val="21"/>
        </w:rPr>
        <w:t xml:space="preserve">    </w:t>
      </w:r>
      <w:r w:rsidRPr="009064AF">
        <w:rPr>
          <w:rFonts w:asciiTheme="majorEastAsia" w:eastAsiaTheme="majorEastAsia" w:hAnsiTheme="majorEastAsia"/>
          <w:sz w:val="21"/>
          <w:szCs w:val="21"/>
        </w:rPr>
        <w:t xml:space="preserve">2：五更时分传来的鼓角声，起伏悲壮；三峡倒映着银河星辰，随着江波动摇。当时安史之乱虽已平定数年，但各地时有战事。五更时分，愁人不寐，那鼓角之声更显得悲壮感人。这从侧面烘托出兵革未息、时局动荡、战争频仍的气氛。天上星河虽然壮观无比，但映照于峡江时，因湍急的江流，而呈现出破碎、摇曳不定的景象，这似乎与诗人风雨飘摇的人生、时局的纷乱有些相似。这两句气势苍凉，音调雄浑铿锵，辞采清丽壮阔，于《东坡志林》所言“伟丽”之外，还蕴含着诗人悲壮深沉的情怀。 </w:t>
      </w:r>
      <w:r w:rsidRPr="009064AF">
        <w:rPr>
          <w:rFonts w:asciiTheme="majorEastAsia" w:eastAsiaTheme="majorEastAsia" w:hAnsiTheme="majorEastAsia"/>
          <w:sz w:val="21"/>
          <w:szCs w:val="21"/>
        </w:rPr>
        <w:br/>
      </w:r>
      <w:r>
        <w:rPr>
          <w:rFonts w:asciiTheme="majorEastAsia" w:eastAsiaTheme="majorEastAsia" w:hAnsiTheme="majorEastAsia" w:hint="eastAsia"/>
          <w:sz w:val="21"/>
          <w:szCs w:val="21"/>
        </w:rPr>
        <w:t xml:space="preserve">      </w:t>
      </w:r>
      <w:r w:rsidRPr="009064AF">
        <w:rPr>
          <w:rFonts w:asciiTheme="majorEastAsia" w:eastAsiaTheme="majorEastAsia" w:hAnsiTheme="majorEastAsia"/>
          <w:sz w:val="21"/>
          <w:szCs w:val="21"/>
        </w:rPr>
        <w:t xml:space="preserve">3：颈联写拂晓前所闻，真实刻画了夔州的偏远凄凉的景象。荒野中多少人家的恸哭声中，传来战争的讯息；惟有数处渔人樵夫唱起的夷歌，还透着一点生命的声息。 “野哭”、“夷歌”，一个富有时代感，一个具有地方性。对忧国忧民诗人来说，这两种声音都使他倍感悲伤。 </w:t>
      </w:r>
      <w:r w:rsidRPr="009064AF">
        <w:rPr>
          <w:rFonts w:asciiTheme="majorEastAsia" w:eastAsiaTheme="majorEastAsia" w:hAnsiTheme="majorEastAsia"/>
          <w:sz w:val="21"/>
          <w:szCs w:val="21"/>
        </w:rPr>
        <w:br/>
      </w:r>
      <w:r>
        <w:rPr>
          <w:rFonts w:asciiTheme="majorEastAsia" w:eastAsiaTheme="majorEastAsia" w:hAnsiTheme="majorEastAsia" w:hint="eastAsia"/>
          <w:sz w:val="21"/>
          <w:szCs w:val="21"/>
        </w:rPr>
        <w:t xml:space="preserve">    </w:t>
      </w:r>
      <w:r w:rsidRPr="009064AF">
        <w:rPr>
          <w:rFonts w:asciiTheme="majorEastAsia" w:eastAsiaTheme="majorEastAsia" w:hAnsiTheme="majorEastAsia"/>
          <w:sz w:val="21"/>
          <w:szCs w:val="21"/>
        </w:rPr>
        <w:t xml:space="preserve">4：诸葛亮和公孙述，一样最终归于黄土；人事变迁，音书断绝，使人感到寂寞无聊，但又算得了什么？尾联看似自宽自慰，实则有着诗人深入的思考，诗人并不只是一般地描写他早已写过多次的战乱，而是将眼前的动荡放到更深广的历史背景中去思考。古往今来，不论贤愚忠逆，最终都不免归卧黄土；战争无论延续多久，终会结束；生命无论受到多少摧残，总会延续。就像诗中所说，虽然有“野哭”，但也闻“夷歌”。  </w:t>
      </w:r>
      <w:r w:rsidRPr="009064AF">
        <w:rPr>
          <w:rFonts w:asciiTheme="majorEastAsia" w:eastAsiaTheme="majorEastAsia" w:hAnsiTheme="majorEastAsia"/>
          <w:sz w:val="21"/>
          <w:szCs w:val="21"/>
        </w:rPr>
        <w:br/>
        <w:t xml:space="preserve">总结 </w:t>
      </w:r>
      <w:r w:rsidRPr="009064AF">
        <w:rPr>
          <w:rFonts w:asciiTheme="majorEastAsia" w:eastAsiaTheme="majorEastAsia" w:hAnsiTheme="majorEastAsia"/>
          <w:sz w:val="21"/>
          <w:szCs w:val="21"/>
        </w:rPr>
        <w:br/>
      </w:r>
      <w:r>
        <w:rPr>
          <w:rFonts w:asciiTheme="majorEastAsia" w:eastAsiaTheme="majorEastAsia" w:hAnsiTheme="majorEastAsia" w:hint="eastAsia"/>
          <w:sz w:val="21"/>
          <w:szCs w:val="21"/>
        </w:rPr>
        <w:t xml:space="preserve">    </w:t>
      </w:r>
      <w:r w:rsidRPr="009064AF">
        <w:rPr>
          <w:rFonts w:asciiTheme="majorEastAsia" w:eastAsiaTheme="majorEastAsia" w:hAnsiTheme="majorEastAsia"/>
          <w:sz w:val="21"/>
          <w:szCs w:val="21"/>
        </w:rPr>
        <w:t>这首诗是诗人在大历元年（７６６）寓于夔州西阁作所。全诗写冬夜景色，有伤乱思乡的意思。作者从寒宵雪霁写到五更鼓角，从天空星河写到江上洪波，从山川形胜写到战乱人事，从当前现实写到千年往迹，将恢弘的意象和沉郁顿挫的情感结合在一起，表达了作者那上天下地、俯仰古今的悲怆之慨，表现了作者的先天下之忧而忧，后天下之乐而乐的爱国情怀。</w:t>
      </w:r>
    </w:p>
    <w:p w:rsidR="009064AF" w:rsidRPr="009064AF" w:rsidRDefault="009064AF" w:rsidP="001767E6">
      <w:pPr>
        <w:spacing w:line="360" w:lineRule="auto"/>
        <w:contextualSpacing/>
        <w:rPr>
          <w:rFonts w:ascii="宋体" w:eastAsia="宋体" w:hAnsi="宋体" w:cs="Times New Roman"/>
          <w:bCs/>
          <w:sz w:val="21"/>
          <w:szCs w:val="21"/>
        </w:rPr>
      </w:pPr>
      <w:r>
        <w:rPr>
          <w:rFonts w:asciiTheme="majorEastAsia" w:eastAsiaTheme="majorEastAsia" w:hAnsiTheme="majorEastAsia" w:hint="eastAsia"/>
          <w:bCs/>
          <w:sz w:val="21"/>
          <w:szCs w:val="21"/>
        </w:rPr>
        <w:t>【</w:t>
      </w:r>
      <w:r w:rsidRPr="009064AF">
        <w:rPr>
          <w:rFonts w:ascii="宋体" w:eastAsia="宋体" w:hAnsi="宋体" w:cs="Times New Roman" w:hint="eastAsia"/>
          <w:bCs/>
          <w:sz w:val="21"/>
          <w:szCs w:val="21"/>
        </w:rPr>
        <w:t>鉴赏这首诗的艺术特色</w:t>
      </w:r>
      <w:r>
        <w:rPr>
          <w:rFonts w:asciiTheme="majorEastAsia" w:eastAsiaTheme="majorEastAsia" w:hAnsiTheme="majorEastAsia" w:hint="eastAsia"/>
          <w:bCs/>
          <w:sz w:val="21"/>
          <w:szCs w:val="21"/>
        </w:rPr>
        <w:t>】】</w:t>
      </w:r>
    </w:p>
    <w:p w:rsidR="009064AF" w:rsidRPr="009064AF" w:rsidRDefault="009064AF" w:rsidP="001767E6">
      <w:pPr>
        <w:spacing w:line="360" w:lineRule="auto"/>
        <w:ind w:firstLineChars="200" w:firstLine="420"/>
        <w:contextualSpacing/>
        <w:rPr>
          <w:rFonts w:ascii="宋体" w:eastAsia="宋体" w:hAnsi="宋体" w:cs="Times New Roman"/>
          <w:bCs/>
          <w:sz w:val="21"/>
          <w:szCs w:val="21"/>
        </w:rPr>
      </w:pPr>
      <w:r w:rsidRPr="009064AF">
        <w:rPr>
          <w:rFonts w:ascii="宋体" w:eastAsia="宋体" w:hAnsi="宋体" w:cs="Times New Roman" w:hint="eastAsia"/>
          <w:bCs/>
          <w:sz w:val="21"/>
          <w:szCs w:val="21"/>
        </w:rPr>
        <w:t>提示：从三方面着手，按照三个步骤。</w:t>
      </w:r>
    </w:p>
    <w:p w:rsidR="009064AF" w:rsidRPr="009064AF" w:rsidRDefault="009064AF" w:rsidP="001767E6">
      <w:pPr>
        <w:spacing w:line="360" w:lineRule="auto"/>
        <w:ind w:firstLineChars="200" w:firstLine="420"/>
        <w:contextualSpacing/>
        <w:rPr>
          <w:rFonts w:ascii="宋体" w:eastAsia="宋体" w:hAnsi="宋体" w:cs="Times New Roman"/>
          <w:bCs/>
          <w:sz w:val="21"/>
          <w:szCs w:val="21"/>
        </w:rPr>
      </w:pPr>
      <w:r w:rsidRPr="009064AF">
        <w:rPr>
          <w:rFonts w:ascii="宋体" w:eastAsia="宋体" w:hAnsi="宋体" w:cs="Times New Roman" w:hint="eastAsia"/>
          <w:bCs/>
          <w:sz w:val="21"/>
          <w:szCs w:val="21"/>
        </w:rPr>
        <w:lastRenderedPageBreak/>
        <w:t>修辞、抒情方式、描写手法；叙</w:t>
      </w:r>
      <w:r>
        <w:rPr>
          <w:rFonts w:asciiTheme="majorEastAsia" w:eastAsiaTheme="majorEastAsia" w:hAnsiTheme="majorEastAsia" w:hint="eastAsia"/>
          <w:bCs/>
          <w:sz w:val="21"/>
          <w:szCs w:val="21"/>
        </w:rPr>
        <w:t>----</w:t>
      </w:r>
      <w:r w:rsidRPr="009064AF">
        <w:rPr>
          <w:rFonts w:ascii="宋体" w:eastAsia="宋体" w:hAnsi="宋体" w:cs="Times New Roman" w:hint="eastAsia"/>
          <w:bCs/>
          <w:sz w:val="21"/>
          <w:szCs w:val="21"/>
        </w:rPr>
        <w:t>析</w:t>
      </w:r>
      <w:r>
        <w:rPr>
          <w:rFonts w:asciiTheme="majorEastAsia" w:eastAsiaTheme="majorEastAsia" w:hAnsiTheme="majorEastAsia" w:hint="eastAsia"/>
          <w:bCs/>
          <w:sz w:val="21"/>
          <w:szCs w:val="21"/>
        </w:rPr>
        <w:t>------</w:t>
      </w:r>
      <w:r w:rsidRPr="009064AF">
        <w:rPr>
          <w:rFonts w:ascii="宋体" w:eastAsia="宋体" w:hAnsi="宋体" w:cs="Times New Roman" w:hint="eastAsia"/>
          <w:bCs/>
          <w:sz w:val="21"/>
          <w:szCs w:val="21"/>
        </w:rPr>
        <w:t>评</w:t>
      </w:r>
    </w:p>
    <w:p w:rsidR="009064AF" w:rsidRPr="009064AF" w:rsidRDefault="009064AF" w:rsidP="001767E6">
      <w:pPr>
        <w:spacing w:line="360" w:lineRule="auto"/>
        <w:ind w:firstLineChars="200" w:firstLine="420"/>
        <w:contextualSpacing/>
        <w:rPr>
          <w:rFonts w:ascii="宋体" w:eastAsia="宋体" w:hAnsi="宋体" w:cs="Times New Roman"/>
          <w:bCs/>
          <w:sz w:val="21"/>
          <w:szCs w:val="21"/>
        </w:rPr>
      </w:pPr>
      <w:r w:rsidRPr="009064AF">
        <w:rPr>
          <w:rFonts w:ascii="宋体" w:eastAsia="宋体" w:hAnsi="宋体" w:cs="Times New Roman" w:hint="eastAsia"/>
          <w:bCs/>
          <w:sz w:val="21"/>
          <w:szCs w:val="21"/>
        </w:rPr>
        <w:t>示例：采用声音描写，鼓角声、野哭声、渔樵的歌声渲染战争气氛，抒发沉重、痛楚的感情</w:t>
      </w:r>
    </w:p>
    <w:p w:rsidR="009064AF" w:rsidRPr="009064AF" w:rsidRDefault="009064AF" w:rsidP="001767E6">
      <w:pPr>
        <w:spacing w:line="360" w:lineRule="auto"/>
        <w:ind w:firstLineChars="150" w:firstLine="315"/>
        <w:contextualSpacing/>
        <w:rPr>
          <w:rFonts w:ascii="宋体" w:eastAsia="宋体" w:hAnsi="宋体" w:cs="Times New Roman"/>
          <w:bCs/>
          <w:sz w:val="21"/>
          <w:szCs w:val="21"/>
        </w:rPr>
      </w:pPr>
      <w:r>
        <w:rPr>
          <w:rFonts w:asciiTheme="majorEastAsia" w:eastAsiaTheme="majorEastAsia" w:hAnsiTheme="majorEastAsia" w:hint="eastAsia"/>
          <w:bCs/>
          <w:sz w:val="21"/>
          <w:szCs w:val="21"/>
        </w:rPr>
        <w:t>【比较】</w:t>
      </w:r>
      <w:r w:rsidRPr="009064AF">
        <w:rPr>
          <w:rFonts w:ascii="宋体" w:eastAsia="宋体" w:hAnsi="宋体" w:cs="Times New Roman" w:hint="eastAsia"/>
          <w:bCs/>
          <w:sz w:val="21"/>
          <w:szCs w:val="21"/>
        </w:rPr>
        <w:t>与《旅夜书怀》</w:t>
      </w:r>
      <w:r w:rsidR="001767E6">
        <w:rPr>
          <w:rFonts w:asciiTheme="majorEastAsia" w:eastAsiaTheme="majorEastAsia" w:hAnsiTheme="majorEastAsia" w:hint="eastAsia"/>
          <w:bCs/>
          <w:sz w:val="21"/>
          <w:szCs w:val="21"/>
        </w:rPr>
        <w:t>比较</w:t>
      </w:r>
      <w:r w:rsidRPr="009064AF">
        <w:rPr>
          <w:rFonts w:ascii="宋体" w:eastAsia="宋体" w:hAnsi="宋体" w:cs="Times New Roman" w:hint="eastAsia"/>
          <w:bCs/>
          <w:sz w:val="21"/>
          <w:szCs w:val="21"/>
        </w:rPr>
        <w:t>，分析这两首诗在意境和章法上的不同。</w:t>
      </w:r>
    </w:p>
    <w:p w:rsidR="001767E6" w:rsidRDefault="009064AF" w:rsidP="001767E6">
      <w:pPr>
        <w:spacing w:line="360" w:lineRule="auto"/>
        <w:ind w:firstLineChars="200" w:firstLine="420"/>
        <w:contextualSpacing/>
        <w:rPr>
          <w:rFonts w:asciiTheme="majorEastAsia" w:eastAsiaTheme="majorEastAsia" w:hAnsiTheme="majorEastAsia"/>
          <w:sz w:val="21"/>
          <w:szCs w:val="21"/>
        </w:rPr>
      </w:pPr>
      <w:r w:rsidRPr="009064AF">
        <w:rPr>
          <w:rFonts w:ascii="宋体" w:eastAsia="宋体" w:hAnsi="宋体" w:cs="Times New Roman" w:hint="eastAsia"/>
          <w:sz w:val="21"/>
          <w:szCs w:val="21"/>
        </w:rPr>
        <w:t>意境方面：</w:t>
      </w:r>
    </w:p>
    <w:p w:rsidR="009064AF" w:rsidRDefault="009064AF" w:rsidP="001767E6">
      <w:pPr>
        <w:spacing w:line="360" w:lineRule="auto"/>
        <w:ind w:firstLineChars="200" w:firstLine="420"/>
        <w:contextualSpacing/>
        <w:rPr>
          <w:rFonts w:asciiTheme="majorEastAsia" w:eastAsiaTheme="majorEastAsia" w:hAnsiTheme="majorEastAsia"/>
          <w:sz w:val="21"/>
          <w:szCs w:val="21"/>
        </w:rPr>
      </w:pPr>
      <w:r w:rsidRPr="009064AF">
        <w:rPr>
          <w:rFonts w:ascii="宋体" w:eastAsia="宋体" w:hAnsi="宋体" w:cs="Times New Roman" w:hint="eastAsia"/>
          <w:sz w:val="21"/>
          <w:szCs w:val="21"/>
        </w:rPr>
        <w:t>《阁夜》的意境悲壮萧瑟，《旅夜书怀》高朗壮阔。</w:t>
      </w:r>
    </w:p>
    <w:p w:rsidR="009064AF" w:rsidRPr="009064AF" w:rsidRDefault="009064AF" w:rsidP="001767E6">
      <w:pPr>
        <w:spacing w:line="360" w:lineRule="auto"/>
        <w:ind w:firstLineChars="250" w:firstLine="525"/>
        <w:contextualSpacing/>
        <w:rPr>
          <w:rFonts w:ascii="宋体" w:eastAsia="宋体" w:hAnsi="宋体" w:cs="Times New Roman"/>
          <w:sz w:val="21"/>
          <w:szCs w:val="21"/>
        </w:rPr>
      </w:pPr>
      <w:r w:rsidRPr="009064AF">
        <w:rPr>
          <w:rFonts w:ascii="宋体" w:eastAsia="宋体" w:hAnsi="宋体" w:cs="Times New Roman" w:hint="eastAsia"/>
          <w:sz w:val="21"/>
          <w:szCs w:val="21"/>
        </w:rPr>
        <w:t>前者采用了“短景”“天涯”“霜雪”“寒宵”等意象，传达出的是寒冷萧条的气息；“鼓角”“星河”则表达战争和动荡的氛围。全诗景象宏阔壮观，但终究摆脱不了悲凉和萧瑟。而《旅夜书怀》，细草、微风、危樯、独夜舟等意象描绘的是春夜风清气和的氛围，“星垂平野阔，月涌大江流”则更是描绘出疏朗高远的广阔空间，两组意象形成微弱渺小和宏阔壮观的对比，表现了作者置身天地之间的渺小和无助，其中的悲慨之气不如《阁夜》浓重。</w:t>
      </w:r>
    </w:p>
    <w:p w:rsidR="001767E6" w:rsidRDefault="009064AF" w:rsidP="001767E6">
      <w:pPr>
        <w:spacing w:line="360" w:lineRule="auto"/>
        <w:ind w:firstLineChars="200" w:firstLine="420"/>
        <w:contextualSpacing/>
        <w:rPr>
          <w:rFonts w:asciiTheme="majorEastAsia" w:eastAsiaTheme="majorEastAsia" w:hAnsiTheme="majorEastAsia"/>
          <w:sz w:val="21"/>
          <w:szCs w:val="21"/>
        </w:rPr>
      </w:pPr>
      <w:r w:rsidRPr="009064AF">
        <w:rPr>
          <w:rFonts w:ascii="宋体" w:eastAsia="宋体" w:hAnsi="宋体" w:cs="Times New Roman" w:hint="eastAsia"/>
          <w:sz w:val="21"/>
          <w:szCs w:val="21"/>
        </w:rPr>
        <w:t>章法方面：</w:t>
      </w:r>
    </w:p>
    <w:p w:rsidR="009064AF" w:rsidRDefault="009064AF" w:rsidP="001767E6">
      <w:pPr>
        <w:spacing w:line="360" w:lineRule="auto"/>
        <w:ind w:firstLineChars="200" w:firstLine="420"/>
        <w:contextualSpacing/>
        <w:rPr>
          <w:rFonts w:asciiTheme="majorEastAsia" w:eastAsiaTheme="majorEastAsia" w:hAnsiTheme="majorEastAsia"/>
          <w:sz w:val="21"/>
          <w:szCs w:val="21"/>
        </w:rPr>
      </w:pPr>
      <w:r w:rsidRPr="009064AF">
        <w:rPr>
          <w:rFonts w:ascii="宋体" w:eastAsia="宋体" w:hAnsi="宋体" w:cs="Times New Roman" w:hint="eastAsia"/>
          <w:sz w:val="21"/>
          <w:szCs w:val="21"/>
        </w:rPr>
        <w:t>《阁夜》前三联写景，尾联抒情；在前三联的写景中，寄寓了作者丰富的人生感慨，情景交融。《旅夜书怀》前两联是旅夜所见，后两联是抒怀，景和情互相对照，互相生发，非常和谐。</w:t>
      </w:r>
    </w:p>
    <w:p w:rsidR="001767E6" w:rsidRDefault="001767E6" w:rsidP="001767E6">
      <w:pPr>
        <w:spacing w:line="360" w:lineRule="auto"/>
        <w:ind w:firstLineChars="200" w:firstLine="420"/>
        <w:contextualSpacing/>
        <w:rPr>
          <w:rFonts w:asciiTheme="majorEastAsia" w:eastAsiaTheme="majorEastAsia" w:hAnsiTheme="majorEastAsia"/>
          <w:sz w:val="21"/>
          <w:szCs w:val="21"/>
        </w:rPr>
      </w:pPr>
    </w:p>
    <w:p w:rsidR="001767E6" w:rsidRDefault="001767E6" w:rsidP="001767E6">
      <w:pPr>
        <w:spacing w:line="360" w:lineRule="auto"/>
        <w:ind w:firstLineChars="200" w:firstLine="643"/>
        <w:contextualSpacing/>
        <w:jc w:val="center"/>
        <w:rPr>
          <w:rFonts w:asciiTheme="majorEastAsia" w:eastAsiaTheme="majorEastAsia" w:hAnsiTheme="majorEastAsia"/>
          <w:b/>
          <w:sz w:val="32"/>
          <w:szCs w:val="32"/>
        </w:rPr>
      </w:pPr>
      <w:r w:rsidRPr="001767E6">
        <w:rPr>
          <w:rFonts w:asciiTheme="majorEastAsia" w:eastAsiaTheme="majorEastAsia" w:hAnsiTheme="majorEastAsia" w:hint="eastAsia"/>
          <w:b/>
          <w:sz w:val="32"/>
          <w:szCs w:val="32"/>
        </w:rPr>
        <w:t>3、李凭箜篌引</w:t>
      </w:r>
    </w:p>
    <w:p w:rsidR="001767E6" w:rsidRDefault="001767E6" w:rsidP="001767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【知人论世】</w:t>
      </w:r>
    </w:p>
    <w:p w:rsidR="001767E6" w:rsidRPr="001767E6" w:rsidRDefault="001767E6" w:rsidP="001767E6">
      <w:pPr>
        <w:spacing w:line="360" w:lineRule="auto"/>
        <w:ind w:firstLineChars="200" w:firstLine="420"/>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 xml:space="preserve">  </w:t>
      </w:r>
      <w:r w:rsidRPr="001767E6">
        <w:rPr>
          <w:rFonts w:asciiTheme="majorEastAsia" w:eastAsiaTheme="majorEastAsia" w:hAnsiTheme="majorEastAsia" w:hint="eastAsia"/>
          <w:sz w:val="21"/>
          <w:szCs w:val="21"/>
        </w:rPr>
        <w:t>李贺年少时代就有才名，可惜仕途坎坷，怀才不遇，一生抑郁，于是形成了凄艳诡谲的诗风，故被称为“诗鬼”。其作品继承前代积极浪漫主义传统，驰骋想像，运用传说，熔铸词彩，创造出—种新奇瑰丽的境界，形成了自己独特的风格。</w:t>
      </w:r>
    </w:p>
    <w:p w:rsidR="001767E6" w:rsidRDefault="001767E6" w:rsidP="001767E6">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《李凭箜篌引》是李贺的代表作，大约作于811－813年，当时李贺在长安任奉礼郎。</w:t>
      </w:r>
    </w:p>
    <w:p w:rsidR="001767E6" w:rsidRDefault="001767E6" w:rsidP="001767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【因声求气】</w:t>
      </w:r>
    </w:p>
    <w:p w:rsidR="001767E6" w:rsidRPr="001767E6" w:rsidRDefault="001767E6" w:rsidP="001767E6">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诵读全诗，划分层次</w:t>
      </w:r>
    </w:p>
    <w:p w:rsidR="001767E6" w:rsidRPr="001767E6" w:rsidRDefault="001767E6" w:rsidP="001767E6">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1（1—4句）先声夺人，李凭出场</w:t>
      </w:r>
    </w:p>
    <w:p w:rsidR="001767E6" w:rsidRPr="001767E6" w:rsidRDefault="001767E6" w:rsidP="001767E6">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2（5、6句）正面描写乐声，各具特色。</w:t>
      </w:r>
    </w:p>
    <w:p w:rsidR="001767E6" w:rsidRDefault="001767E6" w:rsidP="001767E6">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3（7—14句）描写音响效果，侧面烘托技艺高超</w:t>
      </w:r>
    </w:p>
    <w:p w:rsidR="001767E6" w:rsidRDefault="001767E6" w:rsidP="001767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【诗歌欣赏】</w:t>
      </w:r>
    </w:p>
    <w:p w:rsidR="001767E6" w:rsidRPr="001767E6" w:rsidRDefault="001767E6" w:rsidP="001767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 xml:space="preserve">     </w:t>
      </w:r>
      <w:r w:rsidRPr="001767E6">
        <w:rPr>
          <w:rFonts w:asciiTheme="majorEastAsia" w:eastAsiaTheme="majorEastAsia" w:hAnsiTheme="majorEastAsia" w:hint="eastAsia"/>
          <w:sz w:val="21"/>
          <w:szCs w:val="21"/>
        </w:rPr>
        <w:t>（1—4句）先声夺人，李凭出场</w:t>
      </w:r>
    </w:p>
    <w:p w:rsidR="001767E6" w:rsidRPr="001767E6" w:rsidRDefault="001767E6" w:rsidP="001767E6">
      <w:pPr>
        <w:spacing w:line="360" w:lineRule="auto"/>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1、吴丝蜀桐张高秋</w:t>
      </w:r>
    </w:p>
    <w:p w:rsidR="001767E6" w:rsidRPr="001767E6" w:rsidRDefault="001767E6" w:rsidP="001767E6">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 xml:space="preserve"> “吴丝蜀桐”写出了箜篌构造的精良，其意义仅在于此吗？</w:t>
      </w:r>
    </w:p>
    <w:p w:rsidR="001767E6" w:rsidRPr="001767E6" w:rsidRDefault="001767E6" w:rsidP="001767E6">
      <w:pPr>
        <w:spacing w:line="360" w:lineRule="auto"/>
        <w:ind w:firstLineChars="300" w:firstLine="63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起句开门见山，“吴丝蜀桐”写箜篌构造精良，借以衬托演奏者技艺的高超，写物亦即写人，收到一箭双雕的功效。“高秋”一语，除了表明时间是九月深秋，还含有“秋高气爽”的意思（写出了演奏环境），与“深秋”、“暮秋”之类相比，更富含蕴。“张”字不仅仅是演奏的抽象动作，而且很容易引起这样的联想：音乐的情韵高远饱满，直上云天。</w:t>
      </w:r>
    </w:p>
    <w:p w:rsidR="001767E6" w:rsidRPr="001767E6" w:rsidRDefault="001767E6" w:rsidP="001767E6">
      <w:pPr>
        <w:spacing w:line="360" w:lineRule="auto"/>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2、空山凝云颓不流。湘娥啼竹素女愁。</w:t>
      </w:r>
    </w:p>
    <w:p w:rsidR="001767E6" w:rsidRPr="001767E6" w:rsidRDefault="001767E6" w:rsidP="001767E6">
      <w:pPr>
        <w:spacing w:line="360" w:lineRule="auto"/>
        <w:ind w:firstLineChars="300" w:firstLine="63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lastRenderedPageBreak/>
        <w:t>这两句写乐声。诗人故意避开无形无色、难以捉摸的主体（箜篌声），从客体（“空山凝云”之类）落笔，以实写虚，亦真亦幻，极富表现力。</w:t>
      </w:r>
    </w:p>
    <w:p w:rsidR="001767E6" w:rsidRPr="001767E6" w:rsidRDefault="001767E6" w:rsidP="001767E6">
      <w:pPr>
        <w:spacing w:line="360" w:lineRule="auto"/>
        <w:ind w:firstLineChars="300" w:firstLine="63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优美悦耳的弦歌声一经传出，空旷山野上的浮云便颓然为之凝滞，仿佛在俯首谛听；善于鼓瑟的湘娥与素女，也被这乐声触动了愁怀，潸然泪下。</w:t>
      </w:r>
    </w:p>
    <w:p w:rsidR="001767E6" w:rsidRPr="001767E6" w:rsidRDefault="001767E6" w:rsidP="001767E6">
      <w:pPr>
        <w:spacing w:line="360" w:lineRule="auto"/>
        <w:ind w:firstLineChars="300" w:firstLine="63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“颓”字恰恰和“张”字构成了一种对比，前者饱满，后者无力，“颓”字形象地描绘出流云被音乐击中那一刹那的情态。</w:t>
      </w:r>
    </w:p>
    <w:p w:rsidR="001767E6" w:rsidRPr="001767E6" w:rsidRDefault="001767E6" w:rsidP="001767E6">
      <w:pPr>
        <w:spacing w:line="360" w:lineRule="auto"/>
        <w:ind w:firstLineChars="300" w:firstLine="63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空山”句移情于物，把云写成具有人的听觉功能和思想感情，似乎比“天若有情天亦老”（《金铜仙人辞汉歌》）更进一层。它和下面的“江娥”句互相配合，互相补充，极力烘托箜篌声神奇美妙，具有“惊天地，泣鬼神”的魅力。</w:t>
      </w:r>
    </w:p>
    <w:p w:rsidR="001767E6" w:rsidRPr="001767E6" w:rsidRDefault="001767E6" w:rsidP="001767E6">
      <w:pPr>
        <w:spacing w:line="360" w:lineRule="auto"/>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3、李凭中国弹箜篌。</w:t>
      </w:r>
    </w:p>
    <w:p w:rsidR="001767E6" w:rsidRPr="001767E6" w:rsidRDefault="001767E6" w:rsidP="001767E6">
      <w:pPr>
        <w:spacing w:line="360" w:lineRule="auto"/>
        <w:ind w:firstLineChars="300" w:firstLine="63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诗人是如何安排李凭出场的？这样表达有何妙处？</w:t>
      </w:r>
    </w:p>
    <w:p w:rsidR="001767E6" w:rsidRPr="001767E6" w:rsidRDefault="001767E6" w:rsidP="001767E6">
      <w:pPr>
        <w:spacing w:line="360" w:lineRule="auto"/>
        <w:ind w:firstLineChars="300" w:firstLine="63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用“赋”笔点出演奏者的名姓，并且交代了演奏的地点。前四句，诗人故意突破按顺序交待人物、时间、地点的一般写法，另作精心安排，先写琴，写声，然后写人，时间和地点一前一后，穿插其中。这样，突出了乐声，有着先声夺人的艺术力量。</w:t>
      </w:r>
    </w:p>
    <w:p w:rsidR="001767E6" w:rsidRPr="001767E6" w:rsidRDefault="007858D7" w:rsidP="001767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w:t>
      </w:r>
      <w:r w:rsidR="001767E6" w:rsidRPr="001767E6">
        <w:rPr>
          <w:rFonts w:asciiTheme="majorEastAsia" w:eastAsiaTheme="majorEastAsia" w:hAnsiTheme="majorEastAsia" w:hint="eastAsia"/>
          <w:sz w:val="21"/>
          <w:szCs w:val="21"/>
        </w:rPr>
        <w:t>赏析第二节</w:t>
      </w:r>
      <w:r>
        <w:rPr>
          <w:rFonts w:asciiTheme="majorEastAsia" w:eastAsiaTheme="majorEastAsia" w:hAnsiTheme="majorEastAsia" w:hint="eastAsia"/>
          <w:sz w:val="21"/>
          <w:szCs w:val="21"/>
        </w:rPr>
        <w:t>】5</w:t>
      </w:r>
      <w:r>
        <w:rPr>
          <w:rFonts w:asciiTheme="majorEastAsia" w:eastAsiaTheme="majorEastAsia" w:hAnsiTheme="majorEastAsia"/>
          <w:sz w:val="21"/>
          <w:szCs w:val="21"/>
        </w:rPr>
        <w:t>—</w:t>
      </w:r>
      <w:r>
        <w:rPr>
          <w:rFonts w:asciiTheme="majorEastAsia" w:eastAsiaTheme="majorEastAsia" w:hAnsiTheme="majorEastAsia" w:hint="eastAsia"/>
          <w:sz w:val="21"/>
          <w:szCs w:val="21"/>
        </w:rPr>
        <w:t>6句</w:t>
      </w:r>
    </w:p>
    <w:p w:rsidR="001767E6" w:rsidRPr="001767E6" w:rsidRDefault="001767E6" w:rsidP="007858D7">
      <w:pPr>
        <w:spacing w:line="360" w:lineRule="auto"/>
        <w:ind w:firstLineChars="300" w:firstLine="63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昆山玉碎凤凰叫，芙蓉泣露香兰笑。</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这两句正面描写乐声，分别运用什么方法？表现了乐声的什么特色?</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前句以声写声，后句以形写声。有密有疏，有悲有欢。达到了形神兼备的艺术效果。</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——正面写乐声，又各具特色。“昆山”句是以声写声；而“芙蓉”句则是以形写声。</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昆山玉碎凤凰叫”，那箜篌，时而众弦齐鸣，嘈嘈杂杂，仿佛玉碎山崩，令人不遑分辨；时而又一弦独响，宛如凤凰鸣叫，声振林木，响遏行云。“昆山”，昆仑山，自古以来就被叫做“玉山”或“群玉之山”，用“昆山玉碎”来相容乐声，表现乐声极其激昂，具有很强的爆发力和压倒一切的气势。“凤凰”在传说中是一种高贵的神鸟，居住在昆仑山。“昆山玉碎”后，栖居其上的凤凰的叫声自然是凄厉婉转，忧伤的情绪在其中绵延。</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——着重表现乐声的起伏多变</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芙蓉泣露香兰笑”，构思奇特。带露的芙蓉（即荷花）是屡见不鲜的，盛开的兰花也确实给人以张口欲笑的印象。它们都是美的化身。诗人用“芙蓉泣露”摹写琴声的悲抑，以哭泣的声音摹写乐声的悲惨，又以露水一点一滴在残荷上滚动、滑落的视觉感受比喻乐声的悲切，似乎比“凤凰叫”还要和缓。而以“香兰笑”显示琴声的欢快，“笑”具有诉诸听觉的属性，还能给人“笑靥如花”的视觉感受，不仅可以耳闻，而且可以目睹。这种表现方法，真有形神兼备之妙。</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——刻意渲染乐声的优美动听</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昆山玉碎凤凰叫，芙蓉泣露香兰笑。”——诗中仅有的直接描摹音乐的诗句，成功地运用了通感的艺术手法。两句诗都是“以声类声”，但也可以唤起形象感。“以声类声”不是通感，但这两句诗可以唤起音乐的形象感，以形类声，就构成了通感。</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lastRenderedPageBreak/>
        <w:t>“昆山玉碎”可以唤起山崩地裂的形象感，形容乐声乍起的壮观；</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“凤凰叫”可以唤起孤独哀鸣的形象感，形容乐声的幽怨；</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“芙蓉泣露”可以唤起露滴残荷的形象感，形容乐声的凄凉；</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“香兰笑”可以唤起兰花盛开宛如笑靥的形象感，形同乐声的欢快愉悦。</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另外，“石破天惊逗秋雨”也兼具“以声类声”“以形类声”两种属性。“秋雨”密密匝匝地坠落声，可以摹状乐声的急促，同时，“秋雨”也可以唤起连绵不绝的忧郁形象。李贺诗中的通感往往是复合通感，既有视觉感受，也有听觉感受，同时还有动感，“碎”“叫”“泣”“笑”“逗”等语汇都有很强的动感。</w:t>
      </w:r>
    </w:p>
    <w:p w:rsidR="001767E6" w:rsidRPr="001767E6" w:rsidRDefault="007858D7" w:rsidP="001767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w:t>
      </w:r>
      <w:r w:rsidR="001767E6" w:rsidRPr="001767E6">
        <w:rPr>
          <w:rFonts w:asciiTheme="majorEastAsia" w:eastAsiaTheme="majorEastAsia" w:hAnsiTheme="majorEastAsia" w:hint="eastAsia"/>
          <w:sz w:val="21"/>
          <w:szCs w:val="21"/>
        </w:rPr>
        <w:t>赏析第三节</w:t>
      </w:r>
      <w:r>
        <w:rPr>
          <w:rFonts w:asciiTheme="majorEastAsia" w:eastAsiaTheme="majorEastAsia" w:hAnsiTheme="majorEastAsia" w:hint="eastAsia"/>
          <w:sz w:val="21"/>
          <w:szCs w:val="21"/>
        </w:rPr>
        <w:t>】7---14句</w:t>
      </w:r>
    </w:p>
    <w:p w:rsidR="001767E6" w:rsidRPr="001767E6" w:rsidRDefault="001767E6" w:rsidP="001767E6">
      <w:pPr>
        <w:spacing w:line="360" w:lineRule="auto"/>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 xml:space="preserve"> </w:t>
      </w:r>
      <w:r w:rsidR="007858D7">
        <w:rPr>
          <w:rFonts w:asciiTheme="majorEastAsia" w:eastAsiaTheme="majorEastAsia" w:hAnsiTheme="majorEastAsia" w:hint="eastAsia"/>
          <w:sz w:val="21"/>
          <w:szCs w:val="21"/>
        </w:rPr>
        <w:t xml:space="preserve">    </w:t>
      </w:r>
      <w:r w:rsidRPr="001767E6">
        <w:rPr>
          <w:rFonts w:asciiTheme="majorEastAsia" w:eastAsiaTheme="majorEastAsia" w:hAnsiTheme="majorEastAsia" w:hint="eastAsia"/>
          <w:sz w:val="21"/>
          <w:szCs w:val="21"/>
        </w:rPr>
        <w:t>“十二门前融冷光，二十三丝动紫皇。”——写乐声由欢快转为清冷，回到了音乐的主体情绪。</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十二门”代指长安，长安十二道城门前的冷气寒光，全被箜篌声所消融。其实，冷气寒光是无法消融的，因为李凭箜篌弹得特别好，人们陶醉在他那美妙的弦歌声中，以致连深秋时节的风寒露冷也感觉不到了。诗人用“融”这个充满暖意的字来极力渲染音乐不可抗拒的感化力和渗透力。虽然用语浪漫夸张，表达的却是一种真情实感。“冷光”和“高秋”不谋而合，都散发出清寒之气，音乐的境界和自然界和谐一体。</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这句诗给人以清空之感，整个长安城仿佛只有箜篌的美妙旋律在回荡。</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下句承接“十二门”所营造的时空感来写。李凭的演奏感动了“紫皇”。“紫皇”是双关语，兼指天帝和当时人间的皇帝。诗人不用“君王”而用“紫皇”，不单是遣词造句上追求新奇，而且是一种巧妙的过渡手法，承上启下，比较自然地把诗歌的意境由人寰扩大到仙府，巧妙地写出清冷的乐声从人间传到天界。此时，整个宇宙仿佛也只有箜篌的旋律存在。</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1、首句的“高秋”和这里的“十二门”“紫皇”等意象营造出无限广袤的宇宙时空，仿佛万物皆空，箜篌的乐声包容了整个世界。</w:t>
      </w:r>
    </w:p>
    <w:p w:rsidR="001767E6" w:rsidRPr="001767E6" w:rsidRDefault="001767E6" w:rsidP="007858D7">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2、第四联“紫皇”一语双关，兼指当时的皇帝和天帝。联系下文，其意义仅在于此吗？</w:t>
      </w:r>
    </w:p>
    <w:p w:rsidR="001767E6" w:rsidRPr="001767E6" w:rsidRDefault="001767E6" w:rsidP="008B42D9">
      <w:pPr>
        <w:spacing w:line="360" w:lineRule="auto"/>
        <w:ind w:firstLineChars="250" w:firstLine="525"/>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这是一种巧妙的过渡手法。承上启下。把诗歌的意境由人寰扩大到仙府。诗人凭借想象的翅膀，飞向天庭，飞上神山，把读者带进更为辽阔深广、神奇瑰丽的境界。</w:t>
      </w:r>
    </w:p>
    <w:p w:rsidR="001767E6" w:rsidRPr="001767E6" w:rsidRDefault="001767E6" w:rsidP="008B42D9">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3、第五联中哪一个字把音乐的强大魅力和奇瑰的景象紧紧联系起来？</w:t>
      </w:r>
    </w:p>
    <w:p w:rsidR="001767E6" w:rsidRPr="001767E6" w:rsidRDefault="008B42D9" w:rsidP="008B42D9">
      <w:pPr>
        <w:spacing w:line="360" w:lineRule="auto"/>
        <w:ind w:firstLineChars="300" w:firstLine="63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 xml:space="preserve"> </w:t>
      </w:r>
      <w:r w:rsidR="001767E6" w:rsidRPr="001767E6">
        <w:rPr>
          <w:rFonts w:asciiTheme="majorEastAsia" w:eastAsiaTheme="majorEastAsia" w:hAnsiTheme="majorEastAsia" w:hint="eastAsia"/>
          <w:sz w:val="21"/>
          <w:szCs w:val="21"/>
        </w:rPr>
        <w:t>“逗”</w:t>
      </w:r>
    </w:p>
    <w:p w:rsidR="001767E6" w:rsidRPr="001767E6" w:rsidRDefault="001767E6" w:rsidP="008B42D9">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女娲炼石补天处，石破天惊逗秋雨”，这两句诗的情境承接“紫皇”，在天界展开。清冷的音乐情绪发展到极致，达到整个乐曲的高潮。乐声传到天上，在女娲炼石补天的地方，连五色石都被乐音震破，引来了一场秋雨，把音乐的震撼力描摹得无以复加。</w:t>
      </w:r>
    </w:p>
    <w:p w:rsidR="001767E6" w:rsidRPr="001767E6" w:rsidRDefault="001767E6" w:rsidP="008B42D9">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秋雨”又能够让人产生丰富的联想：“秋雨”是一个忧愁的意象，“石破天惊”之后气势磅礴的秋雨，象征铺天盖地的茫茫愁绪；秋雨落地的声响，恰如紧凑繁复的乐声。乐曲就在这种惊天动地的凄冷情绪中结束了。这种想象是何等大胆超奇，出人意料，而又感人肺腑。一个“逗”字，把音乐的强大魅力和上述奇瑰的景象紧紧联系起来了。而且，石破天惊、秋雨霶霈的景象，也可视作音乐形象的示现。</w:t>
      </w:r>
    </w:p>
    <w:p w:rsidR="001767E6" w:rsidRPr="001767E6" w:rsidRDefault="001767E6" w:rsidP="008B42D9">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lastRenderedPageBreak/>
        <w:t>曲终人寂，诗意本该完结，但是诗人又在“梦幻”中展开了一片神奇的天地。</w:t>
      </w:r>
    </w:p>
    <w:p w:rsidR="001767E6" w:rsidRPr="001767E6" w:rsidRDefault="001767E6" w:rsidP="008B42D9">
      <w:pPr>
        <w:spacing w:line="360" w:lineRule="auto"/>
        <w:ind w:firstLineChars="200" w:firstLine="42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4、六联中诗人用“老”和“瘦”两个干枯的字眼修饰鱼龙何妙处？</w:t>
      </w:r>
    </w:p>
    <w:p w:rsidR="001767E6" w:rsidRPr="001767E6" w:rsidRDefault="001767E6" w:rsidP="008B42D9">
      <w:pPr>
        <w:spacing w:line="360" w:lineRule="auto"/>
        <w:ind w:firstLineChars="300" w:firstLine="63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诗人运用反衬的手法，使音乐形象更加丰满。</w:t>
      </w:r>
    </w:p>
    <w:p w:rsidR="001767E6" w:rsidRDefault="001767E6" w:rsidP="008B42D9">
      <w:pPr>
        <w:spacing w:line="360" w:lineRule="auto"/>
        <w:ind w:firstLineChars="300" w:firstLine="630"/>
        <w:contextualSpacing/>
        <w:rPr>
          <w:rFonts w:asciiTheme="majorEastAsia" w:eastAsiaTheme="majorEastAsia" w:hAnsiTheme="majorEastAsia"/>
          <w:sz w:val="21"/>
          <w:szCs w:val="21"/>
        </w:rPr>
      </w:pPr>
      <w:r w:rsidRPr="001767E6">
        <w:rPr>
          <w:rFonts w:asciiTheme="majorEastAsia" w:eastAsiaTheme="majorEastAsia" w:hAnsiTheme="majorEastAsia" w:hint="eastAsia"/>
          <w:sz w:val="21"/>
          <w:szCs w:val="21"/>
        </w:rPr>
        <w:t>“梦入神山教神妪，老鱼跳波瘦蛟舞。吴质不眠倚桂树，露脚斜飞湿寒兔。”——演奏结束了，诗人还没从音乐的境界中走出来，神志还徘徊于凄迷的仙境幻觉中。整个演奏过程像一场梦，李凭不是在人间演奏，而是在神山上教神妪弹奏箜篌，仙境中衰老瘦弱的鱼和龙听到乐曲声都随之追风逐浪，在波涛中翩翩起舞。（那美妙绝伦的乐声传入神山，令神妪也为之感动不已；乐声感物至深，致使“老鱼跳波瘦蛟舞”。诗人用“老”和“瘦”这两个似乎干枯的字眼修饰鱼龙，却有着完全相反的艺术效果，使音乐形象更加丰满。老鱼和瘦蛟本来羸弱乏力，行动艰难，现在竟然伴随着音乐的旋律腾跃起舞，这种出奇不意的形象描写，使那无形美妙的箜篌声浮雕般地呈现在读者的眼前了。）</w:t>
      </w:r>
    </w:p>
    <w:p w:rsidR="008B42D9" w:rsidRDefault="008B42D9" w:rsidP="008B42D9">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【艺术手法探究】</w:t>
      </w:r>
    </w:p>
    <w:p w:rsidR="008B42D9" w:rsidRPr="008B42D9" w:rsidRDefault="008B42D9" w:rsidP="008B42D9">
      <w:pPr>
        <w:spacing w:line="360" w:lineRule="auto"/>
        <w:ind w:firstLineChars="300" w:firstLine="630"/>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1、</w:t>
      </w:r>
      <w:r w:rsidRPr="008B42D9">
        <w:rPr>
          <w:rFonts w:asciiTheme="majorEastAsia" w:eastAsiaTheme="majorEastAsia" w:hAnsiTheme="majorEastAsia" w:hint="eastAsia"/>
          <w:sz w:val="21"/>
          <w:szCs w:val="21"/>
        </w:rPr>
        <w:t>后八句描写乐声，是从哪个角度描写？用了那些表现手法？</w:t>
      </w:r>
    </w:p>
    <w:p w:rsidR="008B42D9" w:rsidRPr="008B42D9" w:rsidRDefault="008B42D9" w:rsidP="008B42D9">
      <w:pPr>
        <w:spacing w:line="360" w:lineRule="auto"/>
        <w:ind w:firstLineChars="300" w:firstLine="63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这长长的一段都是从侧面写出了李凭弹奏乐曲时所产生的动人心弦的效果。以音响效果，侧面烘托弹奏者的技艺高超。同时想象丰富，动静结合。</w:t>
      </w:r>
    </w:p>
    <w:p w:rsidR="008B42D9" w:rsidRPr="008B42D9" w:rsidRDefault="008B42D9" w:rsidP="008B42D9">
      <w:pPr>
        <w:spacing w:line="360" w:lineRule="auto"/>
        <w:ind w:firstLineChars="300" w:firstLine="63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月宫中的吴刚听到乐曲声也忘记了砍树，倚在桂树上凝神倾听，不知困倦；桂树下的玉兔听到乐曲声也浑然入境，全然觉察不到寒露打湿了全身。诗人回味整个演奏过程，美妙的乐曲使人宛在仙境，进而想象出仙界神灵的痴迷状态，从音乐效果的角度渲染出乐曲的美妙。</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《陌上桑》：</w:t>
      </w:r>
    </w:p>
    <w:p w:rsidR="008B42D9" w:rsidRPr="008B42D9" w:rsidRDefault="008B42D9" w:rsidP="008B42D9">
      <w:pPr>
        <w:spacing w:line="360" w:lineRule="auto"/>
        <w:ind w:firstLineChars="300" w:firstLine="63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“行者见罗敷，下担捋髭须。少年见罗敷，脱帽著帩头。耕者忘其犁，锄者忘其锄。来归相怨怒，但坐观罗敷。”</w:t>
      </w:r>
    </w:p>
    <w:p w:rsidR="008B42D9" w:rsidRPr="008B42D9" w:rsidRDefault="008B42D9" w:rsidP="008B42D9">
      <w:pPr>
        <w:spacing w:line="360" w:lineRule="auto"/>
        <w:ind w:firstLineChars="300" w:firstLine="630"/>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2</w:t>
      </w:r>
      <w:r w:rsidRPr="008B42D9">
        <w:rPr>
          <w:rFonts w:asciiTheme="majorEastAsia" w:eastAsiaTheme="majorEastAsia" w:hAnsiTheme="majorEastAsia" w:hint="eastAsia"/>
          <w:sz w:val="21"/>
          <w:szCs w:val="21"/>
        </w:rPr>
        <w:t>：这首诗是怎样表现“箜篌”演奏出来的优美音乐的？</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要点提示：</w:t>
      </w:r>
    </w:p>
    <w:p w:rsidR="008B42D9" w:rsidRPr="008B42D9" w:rsidRDefault="008B42D9" w:rsidP="008B42D9">
      <w:pPr>
        <w:spacing w:line="360" w:lineRule="auto"/>
        <w:ind w:firstLineChars="200" w:firstLine="42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（1）主要运用侧面烘托手法，通过描摹音乐效果来衬托音乐本身。</w:t>
      </w:r>
    </w:p>
    <w:p w:rsidR="008B42D9" w:rsidRPr="008B42D9" w:rsidRDefault="008B42D9" w:rsidP="008B42D9">
      <w:pPr>
        <w:spacing w:line="360" w:lineRule="auto"/>
        <w:ind w:firstLineChars="200" w:firstLine="42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（2）运用化无形为有形的通感手法和夸张手法。</w:t>
      </w:r>
    </w:p>
    <w:p w:rsidR="008B42D9" w:rsidRPr="008B42D9" w:rsidRDefault="008B42D9" w:rsidP="008B42D9">
      <w:pPr>
        <w:spacing w:line="360" w:lineRule="auto"/>
        <w:ind w:firstLineChars="200" w:firstLine="42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（3）运用浪漫主义的创作方法，驰骋自由的想像力，通过瑰丽的神话世界来表现音乐的世界。</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小结</w:t>
      </w:r>
    </w:p>
    <w:p w:rsidR="008B42D9" w:rsidRDefault="008B42D9" w:rsidP="008B42D9">
      <w:pPr>
        <w:spacing w:line="360" w:lineRule="auto"/>
        <w:ind w:firstLineChars="300" w:firstLine="63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此诗最大特点是想象奇特，形象鲜明，充满浪漫主义色彩。诗人把自己对箜篌声的抽象感觉、感情与思想借助联想转化成具体物象，使之可见可感。外在的物象和内在的情思融为一体，构成令人悦目赏心的艺术境界。</w:t>
      </w:r>
    </w:p>
    <w:p w:rsidR="008B42D9" w:rsidRDefault="008B42D9" w:rsidP="008B42D9">
      <w:pPr>
        <w:spacing w:line="360" w:lineRule="auto"/>
        <w:ind w:firstLineChars="300" w:firstLine="630"/>
        <w:contextualSpacing/>
        <w:rPr>
          <w:rFonts w:asciiTheme="majorEastAsia" w:eastAsiaTheme="majorEastAsia" w:hAnsiTheme="majorEastAsia"/>
          <w:sz w:val="21"/>
          <w:szCs w:val="21"/>
        </w:rPr>
      </w:pPr>
    </w:p>
    <w:p w:rsidR="008B42D9" w:rsidRDefault="008B42D9" w:rsidP="008B42D9">
      <w:pPr>
        <w:spacing w:line="360" w:lineRule="auto"/>
        <w:ind w:firstLineChars="300" w:firstLine="964"/>
        <w:contextualSpacing/>
        <w:jc w:val="center"/>
        <w:rPr>
          <w:rFonts w:asciiTheme="majorEastAsia" w:eastAsiaTheme="majorEastAsia" w:hAnsiTheme="majorEastAsia"/>
          <w:b/>
          <w:sz w:val="32"/>
          <w:szCs w:val="32"/>
        </w:rPr>
      </w:pPr>
      <w:r w:rsidRPr="008B42D9">
        <w:rPr>
          <w:rFonts w:asciiTheme="majorEastAsia" w:eastAsiaTheme="majorEastAsia" w:hAnsiTheme="majorEastAsia" w:hint="eastAsia"/>
          <w:b/>
          <w:sz w:val="32"/>
          <w:szCs w:val="32"/>
        </w:rPr>
        <w:t>4、虞美人</w:t>
      </w:r>
    </w:p>
    <w:p w:rsidR="008B42D9" w:rsidRPr="008B42D9" w:rsidRDefault="008B42D9" w:rsidP="008B42D9">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w:t>
      </w:r>
      <w:r w:rsidRPr="008B42D9">
        <w:rPr>
          <w:rFonts w:asciiTheme="majorEastAsia" w:eastAsiaTheme="majorEastAsia" w:hAnsiTheme="majorEastAsia" w:hint="eastAsia"/>
          <w:sz w:val="21"/>
          <w:szCs w:val="21"/>
        </w:rPr>
        <w:t>目标</w:t>
      </w:r>
      <w:r>
        <w:rPr>
          <w:rFonts w:asciiTheme="majorEastAsia" w:eastAsiaTheme="majorEastAsia" w:hAnsiTheme="majorEastAsia" w:hint="eastAsia"/>
          <w:sz w:val="21"/>
          <w:szCs w:val="21"/>
        </w:rPr>
        <w:t>】</w:t>
      </w:r>
      <w:r w:rsidRPr="008B42D9">
        <w:rPr>
          <w:rFonts w:asciiTheme="majorEastAsia" w:eastAsiaTheme="majorEastAsia" w:hAnsiTheme="majorEastAsia" w:hint="eastAsia"/>
          <w:sz w:val="21"/>
          <w:szCs w:val="21"/>
        </w:rPr>
        <w:t>：</w:t>
      </w:r>
    </w:p>
    <w:p w:rsidR="008B42D9" w:rsidRPr="008B42D9" w:rsidRDefault="008B42D9" w:rsidP="008B42D9">
      <w:pPr>
        <w:spacing w:line="360" w:lineRule="auto"/>
        <w:ind w:firstLineChars="300" w:firstLine="63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1、反复诵读，体会“因声求气  吟咏诗韵”的诗歌鉴赏方法</w:t>
      </w:r>
    </w:p>
    <w:p w:rsidR="008B42D9" w:rsidRDefault="008B42D9" w:rsidP="008B42D9">
      <w:pPr>
        <w:spacing w:line="360" w:lineRule="auto"/>
        <w:ind w:firstLineChars="300" w:firstLine="63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2、深入探究词人的思想情感。</w:t>
      </w:r>
    </w:p>
    <w:p w:rsidR="008B42D9" w:rsidRPr="008B42D9" w:rsidRDefault="008B42D9" w:rsidP="008B42D9">
      <w:pPr>
        <w:spacing w:line="360" w:lineRule="auto"/>
        <w:ind w:firstLineChars="300" w:firstLine="630"/>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lastRenderedPageBreak/>
        <w:t>【知人论世】</w:t>
      </w:r>
    </w:p>
    <w:p w:rsidR="008B42D9" w:rsidRPr="008B42D9" w:rsidRDefault="008B42D9" w:rsidP="008B42D9">
      <w:pPr>
        <w:spacing w:line="360" w:lineRule="auto"/>
        <w:ind w:firstLineChars="300" w:firstLine="63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李煜（937—978），字重光，史称南唐后主，人多称之为李后主。南唐中主的第六个儿子。他从不向往帝王之位，一生笃信佛，向往田园归隐的居士。由于前五个哥哥相继去世，他只能听从命运的安排称帝。但是他不好政事，更不喜军事，南唐在他手中开始衰败。他即位时南唐已是宋的属国，他对宋俯首称臣，苟安一隅。宋太宗开宝八年，宋兵攻克金陵，李煜肉袒出降，被送到汴京，过了二年多囚犯般的屈辱生活，相传后主于七夕他的生日那天在寓所命人歌唱《虞美人》词，声闻于外，宋太宗闻之大怒，命秦王将他毒死。可以说此词是他的绝命词。</w:t>
      </w:r>
    </w:p>
    <w:p w:rsidR="008B42D9" w:rsidRPr="008B42D9" w:rsidRDefault="008B42D9" w:rsidP="008B42D9">
      <w:pPr>
        <w:spacing w:line="360" w:lineRule="auto"/>
        <w:ind w:firstLineChars="300" w:firstLine="63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他是五代最有成就的词人。李煜的前半生，是南唐国君，过着奢华的生活。词的题材狭窄，无非是表现宫廷生活、风花雪月、儿女情长。亡国后，词多数是写思乡之情、国破之痛、亡国之恨，题材广大、意境深远，在艺术上取得了很高的成就。</w:t>
      </w:r>
    </w:p>
    <w:p w:rsidR="008B42D9" w:rsidRDefault="008B42D9" w:rsidP="008B42D9">
      <w:pPr>
        <w:spacing w:line="360" w:lineRule="auto"/>
        <w:ind w:firstLineChars="300" w:firstLine="63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后有诗人作诗评价他说：“作个才人真绝代，可惜薄命做君主”。的确，作为“好声色而不恤国政”的亡国之君，李后主确实没有什么说的，但作为一代词人，他却给我们留下了许多惊天地泣鬼神的血泪诗篇，《虞美人》就是其中之一。</w:t>
      </w:r>
    </w:p>
    <w:p w:rsidR="008B42D9" w:rsidRDefault="008B42D9" w:rsidP="008B42D9">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【因声求气】</w:t>
      </w:r>
    </w:p>
    <w:p w:rsidR="008B42D9" w:rsidRPr="008B42D9" w:rsidRDefault="008B42D9" w:rsidP="008B42D9">
      <w:pPr>
        <w:spacing w:line="360" w:lineRule="auto"/>
        <w:ind w:firstLineChars="300" w:firstLine="63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（1）找出韵脚：了、少、风、中、在、改、愁、流</w:t>
      </w:r>
    </w:p>
    <w:p w:rsidR="008B42D9" w:rsidRPr="008B42D9" w:rsidRDefault="008B42D9" w:rsidP="008B42D9">
      <w:pPr>
        <w:spacing w:line="360" w:lineRule="auto"/>
        <w:ind w:firstLineChars="300" w:firstLine="63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（2）找出重音：何时、多少、又、不堪、应犹、只是、几多、一江 。</w:t>
      </w:r>
    </w:p>
    <w:p w:rsidR="008B42D9" w:rsidRDefault="008B42D9" w:rsidP="008B42D9">
      <w:pPr>
        <w:spacing w:line="360" w:lineRule="auto"/>
        <w:ind w:firstLineChars="300" w:firstLine="63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抓住这一“愁”字，读出该词悲哀、伤感的味道，语气要低沉，语速要缓慢。</w:t>
      </w:r>
    </w:p>
    <w:p w:rsidR="008B42D9" w:rsidRDefault="008B42D9" w:rsidP="008B42D9">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【诗歌欣赏】</w:t>
      </w:r>
    </w:p>
    <w:p w:rsidR="008B42D9" w:rsidRPr="008B42D9" w:rsidRDefault="008B42D9" w:rsidP="008B42D9">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 xml:space="preserve">      </w:t>
      </w:r>
      <w:r w:rsidRPr="008B42D9">
        <w:rPr>
          <w:rFonts w:asciiTheme="majorEastAsia" w:eastAsiaTheme="majorEastAsia" w:hAnsiTheme="majorEastAsia" w:hint="eastAsia"/>
          <w:sz w:val="21"/>
          <w:szCs w:val="21"/>
        </w:rPr>
        <w:t>1、直接点明“愁”的是哪个句子？词人用到了什么样的艺术手法？</w:t>
      </w:r>
    </w:p>
    <w:p w:rsidR="008B42D9" w:rsidRPr="008B42D9" w:rsidRDefault="007F2C52" w:rsidP="007F2C52">
      <w:pPr>
        <w:spacing w:line="360" w:lineRule="auto"/>
        <w:ind w:firstLineChars="300" w:firstLine="63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 xml:space="preserve"> </w:t>
      </w:r>
      <w:r w:rsidR="008B42D9" w:rsidRPr="008B42D9">
        <w:rPr>
          <w:rFonts w:asciiTheme="majorEastAsia" w:eastAsiaTheme="majorEastAsia" w:hAnsiTheme="majorEastAsia" w:hint="eastAsia"/>
          <w:sz w:val="21"/>
          <w:szCs w:val="21"/>
        </w:rPr>
        <w:t>“问君能有几多愁？恰似一江春水向东流。”</w:t>
      </w:r>
    </w:p>
    <w:p w:rsidR="008B42D9" w:rsidRPr="008B42D9" w:rsidRDefault="008B42D9" w:rsidP="007F2C52">
      <w:pPr>
        <w:spacing w:line="360" w:lineRule="auto"/>
        <w:ind w:left="420" w:hangingChars="200" w:hanging="42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1）作者运用比喻的手法，化抽象为具体，把自己难以遏制的愁绪比作一江春水。既写出了愁绪的汹涌浩荡、奔流不息，又写出了愁绪的连绵不绝、无尽无休。词人采用自问自答的方式，写出了自己无穷无尽的愁思，意境非常阔大，从而引起后世无数读者心灵上的共鸣。此词也因此得以千古传唱。</w:t>
      </w:r>
    </w:p>
    <w:p w:rsidR="008B42D9" w:rsidRPr="008B42D9" w:rsidRDefault="008B42D9" w:rsidP="007F2C52">
      <w:pPr>
        <w:spacing w:line="360" w:lineRule="auto"/>
        <w:ind w:left="630" w:hangingChars="300" w:hanging="63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（2）“恰似一江春水向东流”在声韵上连绵起伏，四字平声，五字仄声，以两个平声作结，慷慨疏朗，读来亦如江水之流淌。</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2、词人的“愁”如此之深，   李煜内心都有哪些“愁”？他是如何来写这些“愁”的？</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（1）囚徒屈辱</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 xml:space="preserve">  </w:t>
      </w:r>
      <w:r w:rsidR="007F2C52">
        <w:rPr>
          <w:rFonts w:asciiTheme="majorEastAsia" w:eastAsiaTheme="majorEastAsia" w:hAnsiTheme="majorEastAsia" w:hint="eastAsia"/>
          <w:sz w:val="21"/>
          <w:szCs w:val="21"/>
        </w:rPr>
        <w:t xml:space="preserve">    </w:t>
      </w:r>
      <w:r w:rsidRPr="008B42D9">
        <w:rPr>
          <w:rFonts w:asciiTheme="majorEastAsia" w:eastAsiaTheme="majorEastAsia" w:hAnsiTheme="majorEastAsia" w:hint="eastAsia"/>
          <w:sz w:val="21"/>
          <w:szCs w:val="21"/>
        </w:rPr>
        <w:t>“春花秋月何时了？往事知多少。”思考：“春花秋月”是美景，作者为什么要追问它“何时了”？（结合本词的创作背景）作者可能会想起哪些“往事”？</w:t>
      </w:r>
    </w:p>
    <w:p w:rsidR="008B42D9" w:rsidRPr="008B42D9" w:rsidRDefault="008B42D9" w:rsidP="007F2C52">
      <w:pPr>
        <w:spacing w:line="360" w:lineRule="auto"/>
        <w:ind w:firstLineChars="300" w:firstLine="63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春花最美，秋月最亮，他们总是和最美好的事物联系在一起。春花年年盛开，明月岁岁悬挂，这是不变的自然规律，但是对于一个被囚禁的亡国之君而言，却是无尽的痛苦，它们只是意味着屈辱生活的延续罢了。词人厌倦了这样的囚徒生活，无限的绝望。这里透露出了作者的亡国之恨。</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 xml:space="preserve">      “往事”：（物质）锦衣玉食、后宫佳丽等等</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 xml:space="preserve">              </w:t>
      </w:r>
      <w:r w:rsidR="007F2C52">
        <w:rPr>
          <w:rFonts w:asciiTheme="majorEastAsia" w:eastAsiaTheme="majorEastAsia" w:hAnsiTheme="majorEastAsia" w:hint="eastAsia"/>
          <w:sz w:val="21"/>
          <w:szCs w:val="21"/>
        </w:rPr>
        <w:t xml:space="preserve">  </w:t>
      </w:r>
      <w:r w:rsidRPr="008B42D9">
        <w:rPr>
          <w:rFonts w:asciiTheme="majorEastAsia" w:eastAsiaTheme="majorEastAsia" w:hAnsiTheme="majorEastAsia" w:hint="eastAsia"/>
          <w:sz w:val="21"/>
          <w:szCs w:val="21"/>
        </w:rPr>
        <w:t>（精神）欢乐、尊严、自由，甚至是生命安全感等等</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lastRenderedPageBreak/>
        <w:t>（2）亡国去乡</w:t>
      </w:r>
    </w:p>
    <w:p w:rsidR="008B42D9" w:rsidRPr="008B42D9" w:rsidRDefault="008B42D9" w:rsidP="007F2C52">
      <w:pPr>
        <w:spacing w:line="360" w:lineRule="auto"/>
        <w:ind w:firstLineChars="200" w:firstLine="42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“小楼昨夜又东风，故国不堪回首明月中。”</w:t>
      </w:r>
      <w:r w:rsidR="007F2C52" w:rsidRPr="008B42D9">
        <w:rPr>
          <w:rFonts w:asciiTheme="majorEastAsia" w:eastAsiaTheme="majorEastAsia" w:hAnsiTheme="majorEastAsia" w:hint="eastAsia"/>
          <w:sz w:val="21"/>
          <w:szCs w:val="21"/>
        </w:rPr>
        <w:t xml:space="preserve"> </w:t>
      </w:r>
      <w:r w:rsidRPr="008B42D9">
        <w:rPr>
          <w:rFonts w:asciiTheme="majorEastAsia" w:eastAsiaTheme="majorEastAsia" w:hAnsiTheme="majorEastAsia" w:hint="eastAsia"/>
          <w:sz w:val="21"/>
          <w:szCs w:val="21"/>
        </w:rPr>
        <w:t>“又东风”表现了作者什么样的思想情感？“故国不堪回首明月中”正常的语序应该是什么？</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 xml:space="preserve">   </w:t>
      </w:r>
      <w:r w:rsidR="007F2C52">
        <w:rPr>
          <w:rFonts w:asciiTheme="majorEastAsia" w:eastAsiaTheme="majorEastAsia" w:hAnsiTheme="majorEastAsia" w:hint="eastAsia"/>
          <w:sz w:val="21"/>
          <w:szCs w:val="21"/>
        </w:rPr>
        <w:t xml:space="preserve">      </w:t>
      </w:r>
      <w:r w:rsidRPr="008B42D9">
        <w:rPr>
          <w:rFonts w:asciiTheme="majorEastAsia" w:eastAsiaTheme="majorEastAsia" w:hAnsiTheme="majorEastAsia" w:hint="eastAsia"/>
          <w:sz w:val="21"/>
          <w:szCs w:val="21"/>
        </w:rPr>
        <w:t>“东风”即春风，感叹时光的流逝，宇宙的永恒不变。（“又”）</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（3）人事无常</w:t>
      </w:r>
    </w:p>
    <w:p w:rsidR="008B42D9" w:rsidRPr="008B42D9" w:rsidRDefault="008B42D9" w:rsidP="007F2C52">
      <w:pPr>
        <w:spacing w:line="360" w:lineRule="auto"/>
        <w:ind w:firstLineChars="200" w:firstLine="42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“雕栏玉砌应犹在，只是朱颜改。”这一句词，作者在感慨什么？</w:t>
      </w:r>
    </w:p>
    <w:p w:rsidR="008B42D9" w:rsidRPr="008B42D9" w:rsidRDefault="008B42D9" w:rsidP="007F2C52">
      <w:pPr>
        <w:spacing w:line="360" w:lineRule="auto"/>
        <w:ind w:firstLineChars="300" w:firstLine="63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改变的“朱颜”，既可以理解成后宫佳丽的容颜，我们还可以认为是词人的容颜，当然还有国家的容颜。这一句词，表达了词人对于物是人非，人世无常的感慨。</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3、作者写这些“愁”，采用了哪些艺术手法？</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 xml:space="preserve"> (1)发问 :以问起,以答结。由问天、问人而到自问</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 xml:space="preserve"> (2)虚实结合，情景交融</w:t>
      </w:r>
    </w:p>
    <w:p w:rsidR="008B42D9" w:rsidRPr="008B42D9" w:rsidRDefault="008B42D9" w:rsidP="007F2C52">
      <w:pPr>
        <w:spacing w:line="360" w:lineRule="auto"/>
        <w:ind w:firstLineChars="200" w:firstLine="42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 xml:space="preserve">实写：物是（宇宙永恒） </w:t>
      </w:r>
      <w:r w:rsidR="007F2C52">
        <w:rPr>
          <w:rFonts w:asciiTheme="majorEastAsia" w:eastAsiaTheme="majorEastAsia" w:hAnsiTheme="majorEastAsia" w:hint="eastAsia"/>
          <w:sz w:val="21"/>
          <w:szCs w:val="21"/>
        </w:rPr>
        <w:t xml:space="preserve">          </w:t>
      </w:r>
      <w:r w:rsidRPr="008B42D9">
        <w:rPr>
          <w:rFonts w:asciiTheme="majorEastAsia" w:eastAsiaTheme="majorEastAsia" w:hAnsiTheme="majorEastAsia" w:hint="eastAsia"/>
          <w:sz w:val="21"/>
          <w:szCs w:val="21"/>
        </w:rPr>
        <w:t xml:space="preserve">虚写：人非（人生无常） </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(3)对比：春花秋月 与人间多少往事</w:t>
      </w:r>
      <w:r w:rsidR="007F2C52">
        <w:rPr>
          <w:rFonts w:asciiTheme="majorEastAsia" w:eastAsiaTheme="majorEastAsia" w:hAnsiTheme="majorEastAsia" w:hint="eastAsia"/>
          <w:sz w:val="21"/>
          <w:szCs w:val="21"/>
        </w:rPr>
        <w:t xml:space="preserve">   </w:t>
      </w:r>
      <w:r w:rsidRPr="008B42D9">
        <w:rPr>
          <w:rFonts w:asciiTheme="majorEastAsia" w:eastAsiaTheme="majorEastAsia" w:hAnsiTheme="majorEastAsia" w:hint="eastAsia"/>
          <w:sz w:val="21"/>
          <w:szCs w:val="21"/>
        </w:rPr>
        <w:t>小楼又东风与故国不堪回首</w:t>
      </w:r>
      <w:r w:rsidR="007F2C52">
        <w:rPr>
          <w:rFonts w:asciiTheme="majorEastAsia" w:eastAsiaTheme="majorEastAsia" w:hAnsiTheme="majorEastAsia" w:hint="eastAsia"/>
          <w:sz w:val="21"/>
          <w:szCs w:val="21"/>
        </w:rPr>
        <w:t xml:space="preserve">  </w:t>
      </w:r>
      <w:r w:rsidRPr="008B42D9">
        <w:rPr>
          <w:rFonts w:asciiTheme="majorEastAsia" w:eastAsiaTheme="majorEastAsia" w:hAnsiTheme="majorEastAsia" w:hint="eastAsia"/>
          <w:sz w:val="21"/>
          <w:szCs w:val="21"/>
        </w:rPr>
        <w:t xml:space="preserve"> 雕栏玉砌应犹在与朱颜改</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由现在的景象永恒不变（何时了、又东风、应犹在）引发人生短暂无常的感慨（知多少、不堪回首、朱颜改）</w:t>
      </w:r>
    </w:p>
    <w:p w:rsidR="008B42D9" w:rsidRPr="008B42D9" w:rsidRDefault="007F2C52" w:rsidP="008B42D9">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w:t>
      </w:r>
      <w:r w:rsidR="008B42D9" w:rsidRPr="008B42D9">
        <w:rPr>
          <w:rFonts w:asciiTheme="majorEastAsia" w:eastAsiaTheme="majorEastAsia" w:hAnsiTheme="majorEastAsia" w:hint="eastAsia"/>
          <w:sz w:val="21"/>
          <w:szCs w:val="21"/>
        </w:rPr>
        <w:t>拓展探究</w:t>
      </w:r>
      <w:r>
        <w:rPr>
          <w:rFonts w:asciiTheme="majorEastAsia" w:eastAsiaTheme="majorEastAsia" w:hAnsiTheme="majorEastAsia" w:hint="eastAsia"/>
          <w:sz w:val="21"/>
          <w:szCs w:val="21"/>
        </w:rPr>
        <w:t xml:space="preserve">】      </w:t>
      </w:r>
      <w:r w:rsidR="008B42D9" w:rsidRPr="008B42D9">
        <w:rPr>
          <w:rFonts w:asciiTheme="majorEastAsia" w:eastAsiaTheme="majorEastAsia" w:hAnsiTheme="majorEastAsia" w:hint="eastAsia"/>
          <w:sz w:val="21"/>
          <w:szCs w:val="21"/>
        </w:rPr>
        <w:t>在同一时期，李煜还写下了另外一首词《浪淘沙》，这两首词各抒发了词人怎样的情感？又分别说出了哪些人生共通的体验？</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 xml:space="preserve">                              浪淘沙</w:t>
      </w:r>
    </w:p>
    <w:p w:rsidR="008B42D9" w:rsidRPr="008B42D9" w:rsidRDefault="008B42D9" w:rsidP="007F2C52">
      <w:pPr>
        <w:spacing w:line="360" w:lineRule="auto"/>
        <w:ind w:firstLineChars="200" w:firstLine="42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帘外雨潺潺，春意阑珊。罗衾不耐五更寒。梦里不知身是客，一晌贪欢。</w:t>
      </w:r>
    </w:p>
    <w:p w:rsidR="008B42D9" w:rsidRPr="008B42D9" w:rsidRDefault="008B42D9" w:rsidP="007F2C52">
      <w:pPr>
        <w:spacing w:line="360" w:lineRule="auto"/>
        <w:ind w:firstLineChars="200" w:firstLine="42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独自莫凭栏，无限江山，别时容易见时难。流水落花春去也，天上人间。</w:t>
      </w:r>
    </w:p>
    <w:p w:rsidR="008B42D9" w:rsidRPr="008B42D9" w:rsidRDefault="008B42D9" w:rsidP="007F2C52">
      <w:pPr>
        <w:spacing w:line="360" w:lineRule="auto"/>
        <w:ind w:firstLineChars="200" w:firstLine="42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《虞美人》主要抒发词人对屈辱的囚徒生活的无比厌烦和满腔愁绪；</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 xml:space="preserve">     《浪淘沙》主要抒发词人对故国江山的无比眷恋和对国破家亡的憾恨。</w:t>
      </w:r>
    </w:p>
    <w:p w:rsidR="007F2C52"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 xml:space="preserve">     《虞美人》中，“雕栏玉砌应犹在，只是朱颜改”所表达的物是人非的感慨，“问君能有几多愁？恰似一江春水向东流”所表现的绵绵不绝的愁绪，</w:t>
      </w:r>
    </w:p>
    <w:p w:rsidR="008B42D9" w:rsidRPr="008B42D9" w:rsidRDefault="008B42D9" w:rsidP="007F2C52">
      <w:pPr>
        <w:spacing w:line="360" w:lineRule="auto"/>
        <w:ind w:firstLineChars="200" w:firstLine="420"/>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浪淘沙》中，“梦里不知身是客”所表达的梦醒之间身份错位的漂泊无依之感，“别时容易见时难”所表达的别离之痛，“流水落花春去也，天上人间”所表达的繁华不再、人生无常的无奈，都是人生共通的体验。</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七、板书设计：</w:t>
      </w:r>
    </w:p>
    <w:p w:rsidR="008B42D9" w:rsidRPr="008B42D9" w:rsidRDefault="00AB682C" w:rsidP="008B42D9">
      <w:pPr>
        <w:spacing w:line="360" w:lineRule="auto"/>
        <w:contextualSpacing/>
        <w:rPr>
          <w:rFonts w:asciiTheme="majorEastAsia" w:eastAsiaTheme="majorEastAsia" w:hAnsiTheme="majorEastAsia"/>
          <w:sz w:val="21"/>
          <w:szCs w:val="21"/>
        </w:rPr>
      </w:pPr>
      <w:r>
        <w:rPr>
          <w:rFonts w:asciiTheme="majorEastAsia" w:eastAsiaTheme="majorEastAsia" w:hAnsiTheme="majorEastAsia"/>
          <w:sz w:val="21"/>
          <w:szCs w:val="21"/>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27" type="#_x0000_t88" style="position:absolute;margin-left:159pt;margin-top:1pt;width:7.15pt;height:50.25pt;z-index:251660288"/>
        </w:pict>
      </w:r>
      <w:r w:rsidR="008B42D9" w:rsidRPr="008B42D9">
        <w:rPr>
          <w:rFonts w:asciiTheme="majorEastAsia" w:eastAsiaTheme="majorEastAsia" w:hAnsiTheme="majorEastAsia" w:hint="eastAsia"/>
          <w:sz w:val="21"/>
          <w:szCs w:val="21"/>
        </w:rPr>
        <w:t>何时了→知多少    囚徒屈辱</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又东风→不堪回首  亡国去乡  愁</w:t>
      </w:r>
    </w:p>
    <w:p w:rsidR="008B42D9" w:rsidRPr="008B42D9" w:rsidRDefault="008B42D9" w:rsidP="008B42D9">
      <w:pPr>
        <w:spacing w:line="360" w:lineRule="auto"/>
        <w:contextualSpacing/>
        <w:rPr>
          <w:rFonts w:asciiTheme="majorEastAsia" w:eastAsiaTheme="majorEastAsia" w:hAnsiTheme="majorEastAsia"/>
          <w:sz w:val="21"/>
          <w:szCs w:val="21"/>
        </w:rPr>
      </w:pPr>
      <w:r w:rsidRPr="008B42D9">
        <w:rPr>
          <w:rFonts w:asciiTheme="majorEastAsia" w:eastAsiaTheme="majorEastAsia" w:hAnsiTheme="majorEastAsia" w:hint="eastAsia"/>
          <w:sz w:val="21"/>
          <w:szCs w:val="21"/>
        </w:rPr>
        <w:t>应犹在→朱颜改    人事无常</w:t>
      </w:r>
    </w:p>
    <w:p w:rsidR="008B42D9" w:rsidRPr="008B42D9" w:rsidRDefault="008B42D9" w:rsidP="008B42D9">
      <w:pPr>
        <w:spacing w:line="360" w:lineRule="auto"/>
        <w:contextualSpacing/>
        <w:rPr>
          <w:rFonts w:asciiTheme="majorEastAsia" w:eastAsiaTheme="majorEastAsia" w:hAnsiTheme="majorEastAsia"/>
          <w:sz w:val="21"/>
          <w:szCs w:val="21"/>
        </w:rPr>
      </w:pPr>
    </w:p>
    <w:p w:rsidR="00BA0ED0" w:rsidRDefault="00BA0ED0" w:rsidP="007F2C52">
      <w:pPr>
        <w:spacing w:line="360" w:lineRule="auto"/>
        <w:ind w:firstLineChars="300" w:firstLine="964"/>
        <w:contextualSpacing/>
        <w:jc w:val="center"/>
        <w:rPr>
          <w:rFonts w:asciiTheme="majorEastAsia" w:eastAsiaTheme="majorEastAsia" w:hAnsiTheme="majorEastAsia" w:hint="eastAsia"/>
          <w:b/>
          <w:sz w:val="32"/>
          <w:szCs w:val="32"/>
        </w:rPr>
      </w:pPr>
    </w:p>
    <w:p w:rsidR="00BA0ED0" w:rsidRDefault="00BA0ED0" w:rsidP="007F2C52">
      <w:pPr>
        <w:spacing w:line="360" w:lineRule="auto"/>
        <w:ind w:firstLineChars="300" w:firstLine="964"/>
        <w:contextualSpacing/>
        <w:jc w:val="center"/>
        <w:rPr>
          <w:rFonts w:asciiTheme="majorEastAsia" w:eastAsiaTheme="majorEastAsia" w:hAnsiTheme="majorEastAsia" w:hint="eastAsia"/>
          <w:b/>
          <w:sz w:val="32"/>
          <w:szCs w:val="32"/>
        </w:rPr>
      </w:pPr>
    </w:p>
    <w:p w:rsidR="008B42D9" w:rsidRDefault="007F2C52" w:rsidP="007F2C52">
      <w:pPr>
        <w:spacing w:line="360" w:lineRule="auto"/>
        <w:ind w:firstLineChars="300" w:firstLine="964"/>
        <w:contextualSpacing/>
        <w:jc w:val="center"/>
        <w:rPr>
          <w:rFonts w:asciiTheme="majorEastAsia" w:eastAsiaTheme="majorEastAsia" w:hAnsiTheme="majorEastAsia"/>
          <w:b/>
          <w:sz w:val="32"/>
          <w:szCs w:val="32"/>
        </w:rPr>
      </w:pPr>
      <w:r w:rsidRPr="007F2C52">
        <w:rPr>
          <w:rFonts w:asciiTheme="majorEastAsia" w:eastAsiaTheme="majorEastAsia" w:hAnsiTheme="majorEastAsia" w:hint="eastAsia"/>
          <w:b/>
          <w:sz w:val="32"/>
          <w:szCs w:val="32"/>
        </w:rPr>
        <w:lastRenderedPageBreak/>
        <w:t>5、苏幕遮</w:t>
      </w:r>
    </w:p>
    <w:p w:rsidR="007F2C52" w:rsidRDefault="007F2C52" w:rsidP="007F2C52">
      <w:pPr>
        <w:spacing w:line="360" w:lineRule="auto"/>
        <w:ind w:firstLineChars="300" w:firstLine="630"/>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【因声求气，吟咏诗韵】</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 xml:space="preserve">1、通过诵读技巧的指导，让学生更深切体会作品的情感。 </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 xml:space="preserve">2、通过揣摩词的语言，体会词的意蕴，培养学生的想像力。 </w:t>
      </w:r>
    </w:p>
    <w:p w:rsid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3、理解本词表现手法的运用。</w:t>
      </w:r>
    </w:p>
    <w:p w:rsidR="007F2C52" w:rsidRDefault="007F2C52" w:rsidP="007F2C52">
      <w:pPr>
        <w:spacing w:line="360" w:lineRule="auto"/>
        <w:ind w:firstLineChars="300" w:firstLine="630"/>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【诗歌欣赏】</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1、上、下两阕分别写了些什么呢？</w:t>
      </w:r>
      <w:r>
        <w:rPr>
          <w:rFonts w:asciiTheme="majorEastAsia" w:eastAsiaTheme="majorEastAsia" w:hAnsiTheme="majorEastAsia" w:hint="eastAsia"/>
          <w:sz w:val="21"/>
          <w:szCs w:val="21"/>
        </w:rPr>
        <w:t xml:space="preserve">    </w:t>
      </w:r>
      <w:r w:rsidRPr="007F2C52">
        <w:rPr>
          <w:rFonts w:asciiTheme="majorEastAsia" w:eastAsiaTheme="majorEastAsia" w:hAnsiTheme="majorEastAsia" w:hint="eastAsia"/>
          <w:sz w:val="21"/>
          <w:szCs w:val="21"/>
        </w:rPr>
        <w:t>上阕写景，下阕抒情。</w:t>
      </w:r>
    </w:p>
    <w:p w:rsid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2、</w:t>
      </w:r>
      <w:r>
        <w:rPr>
          <w:rFonts w:asciiTheme="majorEastAsia" w:eastAsiaTheme="majorEastAsia" w:hAnsiTheme="majorEastAsia" w:hint="eastAsia"/>
          <w:sz w:val="21"/>
          <w:szCs w:val="21"/>
        </w:rPr>
        <w:t>词人选取了哪些意象？描绘成了几幅图画？</w:t>
      </w:r>
      <w:r w:rsidRPr="007F2C52">
        <w:rPr>
          <w:rFonts w:asciiTheme="majorEastAsia" w:eastAsiaTheme="majorEastAsia" w:hAnsiTheme="majorEastAsia" w:hint="eastAsia"/>
          <w:sz w:val="21"/>
          <w:szCs w:val="21"/>
        </w:rPr>
        <w:t>哪些字词写得好？</w:t>
      </w:r>
    </w:p>
    <w:p w:rsidR="007F2C52" w:rsidRPr="007F2C52" w:rsidRDefault="007F2C52" w:rsidP="007F2C52">
      <w:pPr>
        <w:spacing w:line="360" w:lineRule="auto"/>
        <w:ind w:firstLineChars="450" w:firstLine="945"/>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意象：沉香、鸟雀、荷、初阳、水面</w:t>
      </w:r>
    </w:p>
    <w:p w:rsidR="007F2C52" w:rsidRPr="007F2C52" w:rsidRDefault="007F2C52" w:rsidP="007F2C52">
      <w:pPr>
        <w:spacing w:line="360" w:lineRule="auto"/>
        <w:ind w:firstLineChars="450" w:firstLine="945"/>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图画：燎香消暑、鸟雀呼晴、风荷摇曳</w:t>
      </w:r>
    </w:p>
    <w:p w:rsidR="007F2C52" w:rsidRPr="007F2C52" w:rsidRDefault="007F2C52" w:rsidP="007F2C52">
      <w:pPr>
        <w:spacing w:line="360" w:lineRule="auto"/>
        <w:ind w:firstLineChars="400" w:firstLine="84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 xml:space="preserve"> “燎沉香，消溽暑”梅雨季节，一场连阴雨过后的清晨，房间里面又潮有闷，人的心情也闷闷地。词人点起沉香，驱赶室内湿热的暑气。</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鸟雀呼晴，侵晓窥檐语。”鸟儿们一大早就已在屋檐下探头探脑，互相交谈；叽叽喳喳，清脆的鸟叫声相互转告着天气转晴的消息。“呼”表现出小鸟欢快的叫声和活泼灵动的神态。“窥”字把鸟儿们东张西望的神态表现得活灵活现。</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叶上初阳干宿雨，水面清圆，一一风荷举”雨后初晴的早晨，明丽的阳光照在翠绿的荷叶上，荷叶上还有昨夜的雨滴在滚动，一颗颗晶莹剔透，在阳光的照射下慢慢被晒干，放眼望去，水面上的荷叶就像玉盘一样圆满，经过雨水的洗涤又那么清新润泽，一片一片在微风中亭亭玉立。“一一”把荷叶在水面上错落有致、疏密相间、高低起伏的层次感刻画得惟妙惟肖，简单一个“风”字，把微风吹过荷塘，荷叶随风轻轻摇动的姿态不动声色地勾勒出来了，“举”字，把荷茎修长挺拔、英姿飒爽的精神表现得淋漓尽致。</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 xml:space="preserve">正是因为看到如此美景，作者不由地触景生情。齐读下阕，体会思乡之情。 </w:t>
      </w:r>
    </w:p>
    <w:p w:rsidR="007F2C52" w:rsidRPr="007F2C52" w:rsidRDefault="007F2C52" w:rsidP="007F2C52">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w:t>
      </w:r>
      <w:r w:rsidRPr="007F2C52">
        <w:rPr>
          <w:rFonts w:asciiTheme="majorEastAsia" w:eastAsiaTheme="majorEastAsia" w:hAnsiTheme="majorEastAsia" w:hint="eastAsia"/>
          <w:sz w:val="21"/>
          <w:szCs w:val="21"/>
        </w:rPr>
        <w:t>体会情感</w:t>
      </w:r>
      <w:r>
        <w:rPr>
          <w:rFonts w:asciiTheme="majorEastAsia" w:eastAsiaTheme="majorEastAsia" w:hAnsiTheme="majorEastAsia" w:hint="eastAsia"/>
          <w:sz w:val="21"/>
          <w:szCs w:val="21"/>
        </w:rPr>
        <w:t>】</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1、全词中最能表现作者思乡之情的是那一句？运用了怎样的表现手法？</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 xml:space="preserve"> “故乡遥，何日去。家住吴门，久作长安旅。” 直抒胸臆</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2、触发作者思乡之情的是哪幅图画？</w:t>
      </w:r>
    </w:p>
    <w:p w:rsidR="007F2C52" w:rsidRPr="007F2C52" w:rsidRDefault="007F2C52" w:rsidP="007F2C52">
      <w:pPr>
        <w:spacing w:line="360" w:lineRule="auto"/>
        <w:ind w:firstLineChars="350" w:firstLine="735"/>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第三幅 风荷（因为作者家乡在现在的江苏苏州，苏杭一带每逢盛夏，必定会出现“接天莲叶无穷碧，映日荷花别样红”的景象，由眼前风荷想到家乡的美景，衔接自然）</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3、“五月渔郎相忆否？小楫轻舟，梦入芙蓉浦。”在抒情上有何特点？</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此时作者不禁想起旧友，没有直写，而是用设问的手法，反写不知旧友是否忆我。</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最后两句转入虚构的梦境描写，思乡情切以致梦中飞度，恍若已回到故乡，与友人小楫轻舟又畅游于芙蓉浦了。以梦景作结，使词意又多了一层，乡情又弄了一分。</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运用了想象，以虚写实的手法，表达了对家乡的思念。</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4</w:t>
      </w:r>
      <w:r>
        <w:rPr>
          <w:rFonts w:asciiTheme="majorEastAsia" w:eastAsiaTheme="majorEastAsia" w:hAnsiTheme="majorEastAsia" w:hint="eastAsia"/>
          <w:sz w:val="21"/>
          <w:szCs w:val="21"/>
        </w:rPr>
        <w:t>、结合上阕体会词人情感的变化</w:t>
      </w:r>
      <w:r w:rsidRPr="007F2C52">
        <w:rPr>
          <w:rFonts w:asciiTheme="majorEastAsia" w:eastAsiaTheme="majorEastAsia" w:hAnsiTheme="majorEastAsia" w:hint="eastAsia"/>
          <w:sz w:val="21"/>
          <w:szCs w:val="21"/>
        </w:rPr>
        <w:t>。</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lastRenderedPageBreak/>
        <w:t>上阕虽是写景但也传达出作者的感情，这是什么手法？表现出怎样的情感？</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借景抒情   沉闷  欢快  欣喜</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上片写景的整体格调是活泼的，诵读时要有一种欢快之感，同时又要读出词人情感的变化“燎沉香，消溽暑”情绪烦闷，声音低沉，语速稍慢“鸟雀呼晴，侵晓窥言语”转为欢快，声音清脆，节奏加快，情绪饱满“叶上初阳”三句，词人已置身室外，视野开阔，境界清远，诵读时语势要连贯，中音中速，“风荷举”重读，要读出英姿飒爽的感觉。</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下片抒怀乡之情，格调轻柔，如梦似幻“故乡遥”四句要放慢语速，以喃喃自语的感觉诵读出来“五月渔郎相忆否？”三句写词人梦回故乡，要充满深情，突出梦幻的感觉。</w:t>
      </w:r>
    </w:p>
    <w:p w:rsidR="007F2C52" w:rsidRPr="007F2C52" w:rsidRDefault="00120900" w:rsidP="007F2C52">
      <w:pPr>
        <w:spacing w:line="360" w:lineRule="auto"/>
        <w:ind w:firstLineChars="300" w:firstLine="630"/>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w:t>
      </w:r>
      <w:r w:rsidR="007F2C52" w:rsidRPr="007F2C52">
        <w:rPr>
          <w:rFonts w:asciiTheme="majorEastAsia" w:eastAsiaTheme="majorEastAsia" w:hAnsiTheme="majorEastAsia" w:hint="eastAsia"/>
          <w:sz w:val="21"/>
          <w:szCs w:val="21"/>
        </w:rPr>
        <w:t>总结全文</w:t>
      </w:r>
      <w:r>
        <w:rPr>
          <w:rFonts w:asciiTheme="majorEastAsia" w:eastAsiaTheme="majorEastAsia" w:hAnsiTheme="majorEastAsia" w:hint="eastAsia"/>
          <w:sz w:val="21"/>
          <w:szCs w:val="21"/>
        </w:rPr>
        <w:t>】</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词人用自然淡雅、素洁的语言，为我们描绘了清新爽朗的词境。从眼前的风荷入手，通过回忆与联想，既细致传神的写景状物又颇有诗意的表达了思乡之情。</w:t>
      </w:r>
    </w:p>
    <w:p w:rsidR="007F2C52" w:rsidRPr="007F2C52" w:rsidRDefault="00120900" w:rsidP="007F2C52">
      <w:pPr>
        <w:spacing w:line="360" w:lineRule="auto"/>
        <w:ind w:firstLineChars="300" w:firstLine="630"/>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w:t>
      </w:r>
      <w:r w:rsidR="007F2C52" w:rsidRPr="007F2C52">
        <w:rPr>
          <w:rFonts w:asciiTheme="majorEastAsia" w:eastAsiaTheme="majorEastAsia" w:hAnsiTheme="majorEastAsia" w:hint="eastAsia"/>
          <w:sz w:val="21"/>
          <w:szCs w:val="21"/>
        </w:rPr>
        <w:t>深化主题</w:t>
      </w:r>
      <w:r>
        <w:rPr>
          <w:rFonts w:asciiTheme="majorEastAsia" w:eastAsiaTheme="majorEastAsia" w:hAnsiTheme="majorEastAsia" w:hint="eastAsia"/>
          <w:sz w:val="21"/>
          <w:szCs w:val="21"/>
        </w:rPr>
        <w:t>】</w:t>
      </w:r>
    </w:p>
    <w:p w:rsidR="007F2C52" w:rsidRP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词中除了流露出作者强烈的思乡之情外，还有寄托了什么情感？</w:t>
      </w:r>
    </w:p>
    <w:p w:rsidR="007F2C52" w:rsidRDefault="007F2C52" w:rsidP="007F2C52">
      <w:pPr>
        <w:spacing w:line="360" w:lineRule="auto"/>
        <w:ind w:firstLineChars="300" w:firstLine="630"/>
        <w:contextualSpacing/>
        <w:rPr>
          <w:rFonts w:asciiTheme="majorEastAsia" w:eastAsiaTheme="majorEastAsia" w:hAnsiTheme="majorEastAsia"/>
          <w:sz w:val="21"/>
          <w:szCs w:val="21"/>
        </w:rPr>
      </w:pPr>
      <w:r w:rsidRPr="007F2C52">
        <w:rPr>
          <w:rFonts w:asciiTheme="majorEastAsia" w:eastAsiaTheme="majorEastAsia" w:hAnsiTheme="majorEastAsia" w:hint="eastAsia"/>
          <w:sz w:val="21"/>
          <w:szCs w:val="21"/>
        </w:rPr>
        <w:t>从作者对故乡的强烈思念中，从对小楫轻舟泛游芙蓉浦的自在生活的向往中，也能依稀地感到作者对官场生活的厌倦，对回归自然的宁静生活的向往。</w:t>
      </w:r>
    </w:p>
    <w:p w:rsidR="004C7F25" w:rsidRDefault="004C7F25" w:rsidP="007F2C52">
      <w:pPr>
        <w:spacing w:line="360" w:lineRule="auto"/>
        <w:ind w:firstLineChars="300" w:firstLine="630"/>
        <w:contextualSpacing/>
        <w:rPr>
          <w:rFonts w:asciiTheme="majorEastAsia" w:eastAsiaTheme="majorEastAsia" w:hAnsiTheme="majorEastAsia"/>
          <w:sz w:val="21"/>
          <w:szCs w:val="21"/>
        </w:rPr>
      </w:pPr>
    </w:p>
    <w:p w:rsidR="004C7F25" w:rsidRDefault="004C7F25" w:rsidP="004C7F25">
      <w:pPr>
        <w:spacing w:line="360" w:lineRule="auto"/>
        <w:ind w:firstLineChars="300" w:firstLine="964"/>
        <w:contextualSpacing/>
        <w:jc w:val="center"/>
        <w:rPr>
          <w:rFonts w:asciiTheme="majorEastAsia" w:eastAsiaTheme="majorEastAsia" w:hAnsiTheme="majorEastAsia"/>
          <w:b/>
          <w:sz w:val="32"/>
          <w:szCs w:val="32"/>
        </w:rPr>
      </w:pPr>
      <w:r w:rsidRPr="004C7F25">
        <w:rPr>
          <w:rFonts w:asciiTheme="majorEastAsia" w:eastAsiaTheme="majorEastAsia" w:hAnsiTheme="majorEastAsia" w:hint="eastAsia"/>
          <w:b/>
          <w:sz w:val="32"/>
          <w:szCs w:val="32"/>
        </w:rPr>
        <w:t>6、中国古代诗歌发展概述</w:t>
      </w:r>
    </w:p>
    <w:p w:rsidR="004C7F25" w:rsidRPr="004C7F25" w:rsidRDefault="004C7F25" w:rsidP="004C7F25">
      <w:pPr>
        <w:spacing w:line="360" w:lineRule="auto"/>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 xml:space="preserve">一、 </w:t>
      </w:r>
      <w:r w:rsidRPr="004C7F25">
        <w:rPr>
          <w:rFonts w:asciiTheme="majorEastAsia" w:eastAsiaTheme="majorEastAsia" w:hAnsiTheme="majorEastAsia" w:hint="eastAsia"/>
          <w:sz w:val="21"/>
          <w:szCs w:val="21"/>
        </w:rPr>
        <w:t>先秦诗歌：前</w:t>
      </w:r>
      <w:r w:rsidRPr="004C7F25">
        <w:rPr>
          <w:rFonts w:asciiTheme="majorEastAsia" w:eastAsiaTheme="majorEastAsia" w:hAnsiTheme="majorEastAsia"/>
          <w:sz w:val="21"/>
          <w:szCs w:val="21"/>
        </w:rPr>
        <w:t>1066~</w:t>
      </w:r>
      <w:r w:rsidRPr="004C7F25">
        <w:rPr>
          <w:rFonts w:asciiTheme="majorEastAsia" w:eastAsiaTheme="majorEastAsia" w:hAnsiTheme="majorEastAsia" w:hint="eastAsia"/>
          <w:sz w:val="21"/>
          <w:szCs w:val="21"/>
        </w:rPr>
        <w:t>前</w:t>
      </w:r>
      <w:r w:rsidRPr="004C7F25">
        <w:rPr>
          <w:rFonts w:asciiTheme="majorEastAsia" w:eastAsiaTheme="majorEastAsia" w:hAnsiTheme="majorEastAsia"/>
          <w:sz w:val="21"/>
          <w:szCs w:val="21"/>
        </w:rPr>
        <w:t>206</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 xml:space="preserve">1. </w:t>
      </w:r>
      <w:r w:rsidRPr="004C7F25">
        <w:rPr>
          <w:rFonts w:asciiTheme="majorEastAsia" w:eastAsiaTheme="majorEastAsia" w:hAnsiTheme="majorEastAsia" w:hint="eastAsia"/>
          <w:sz w:val="21"/>
          <w:szCs w:val="21"/>
        </w:rPr>
        <w:t>时间：西周（前</w:t>
      </w:r>
      <w:r w:rsidRPr="004C7F25">
        <w:rPr>
          <w:rFonts w:asciiTheme="majorEastAsia" w:eastAsiaTheme="majorEastAsia" w:hAnsiTheme="majorEastAsia"/>
          <w:sz w:val="21"/>
          <w:szCs w:val="21"/>
        </w:rPr>
        <w:t>1066~</w:t>
      </w:r>
      <w:r w:rsidRPr="004C7F25">
        <w:rPr>
          <w:rFonts w:asciiTheme="majorEastAsia" w:eastAsiaTheme="majorEastAsia" w:hAnsiTheme="majorEastAsia" w:hint="eastAsia"/>
          <w:sz w:val="21"/>
          <w:szCs w:val="21"/>
        </w:rPr>
        <w:t>前</w:t>
      </w:r>
      <w:r w:rsidRPr="004C7F25">
        <w:rPr>
          <w:rFonts w:asciiTheme="majorEastAsia" w:eastAsiaTheme="majorEastAsia" w:hAnsiTheme="majorEastAsia"/>
          <w:sz w:val="21"/>
          <w:szCs w:val="21"/>
        </w:rPr>
        <w:t>771</w:t>
      </w:r>
      <w:r w:rsidRPr="004C7F25">
        <w:rPr>
          <w:rFonts w:asciiTheme="majorEastAsia" w:eastAsiaTheme="majorEastAsia" w:hAnsiTheme="majorEastAsia" w:hint="eastAsia"/>
          <w:sz w:val="21"/>
          <w:szCs w:val="21"/>
        </w:rPr>
        <w:t>年）→东周（前</w:t>
      </w:r>
      <w:r w:rsidRPr="004C7F25">
        <w:rPr>
          <w:rFonts w:asciiTheme="majorEastAsia" w:eastAsiaTheme="majorEastAsia" w:hAnsiTheme="majorEastAsia"/>
          <w:sz w:val="21"/>
          <w:szCs w:val="21"/>
        </w:rPr>
        <w:t>770~221</w:t>
      </w:r>
      <w:r w:rsidRPr="004C7F25">
        <w:rPr>
          <w:rFonts w:asciiTheme="majorEastAsia" w:eastAsiaTheme="majorEastAsia" w:hAnsiTheme="majorEastAsia" w:hint="eastAsia"/>
          <w:sz w:val="21"/>
          <w:szCs w:val="21"/>
        </w:rPr>
        <w:t>年）【春秋（前</w:t>
      </w:r>
      <w:r w:rsidRPr="004C7F25">
        <w:rPr>
          <w:rFonts w:asciiTheme="majorEastAsia" w:eastAsiaTheme="majorEastAsia" w:hAnsiTheme="majorEastAsia"/>
          <w:sz w:val="21"/>
          <w:szCs w:val="21"/>
        </w:rPr>
        <w:t>770~</w:t>
      </w:r>
      <w:r w:rsidRPr="004C7F25">
        <w:rPr>
          <w:rFonts w:asciiTheme="majorEastAsia" w:eastAsiaTheme="majorEastAsia" w:hAnsiTheme="majorEastAsia" w:hint="eastAsia"/>
          <w:sz w:val="21"/>
          <w:szCs w:val="21"/>
        </w:rPr>
        <w:t>前</w:t>
      </w:r>
      <w:r w:rsidRPr="004C7F25">
        <w:rPr>
          <w:rFonts w:asciiTheme="majorEastAsia" w:eastAsiaTheme="majorEastAsia" w:hAnsiTheme="majorEastAsia"/>
          <w:sz w:val="21"/>
          <w:szCs w:val="21"/>
        </w:rPr>
        <w:t>476</w:t>
      </w:r>
      <w:r w:rsidRPr="004C7F25">
        <w:rPr>
          <w:rFonts w:asciiTheme="majorEastAsia" w:eastAsiaTheme="majorEastAsia" w:hAnsiTheme="majorEastAsia" w:hint="eastAsia"/>
          <w:sz w:val="21"/>
          <w:szCs w:val="21"/>
        </w:rPr>
        <w:t>年）和战国（前</w:t>
      </w:r>
      <w:r w:rsidRPr="004C7F25">
        <w:rPr>
          <w:rFonts w:asciiTheme="majorEastAsia" w:eastAsiaTheme="majorEastAsia" w:hAnsiTheme="majorEastAsia"/>
          <w:sz w:val="21"/>
          <w:szCs w:val="21"/>
        </w:rPr>
        <w:t>475~</w:t>
      </w:r>
      <w:r w:rsidRPr="004C7F25">
        <w:rPr>
          <w:rFonts w:asciiTheme="majorEastAsia" w:eastAsiaTheme="majorEastAsia" w:hAnsiTheme="majorEastAsia" w:hint="eastAsia"/>
          <w:sz w:val="21"/>
          <w:szCs w:val="21"/>
        </w:rPr>
        <w:t>前</w:t>
      </w:r>
      <w:r w:rsidRPr="004C7F25">
        <w:rPr>
          <w:rFonts w:asciiTheme="majorEastAsia" w:eastAsiaTheme="majorEastAsia" w:hAnsiTheme="majorEastAsia"/>
          <w:sz w:val="21"/>
          <w:szCs w:val="21"/>
        </w:rPr>
        <w:t>221</w:t>
      </w:r>
      <w:r w:rsidRPr="004C7F25">
        <w:rPr>
          <w:rFonts w:asciiTheme="majorEastAsia" w:eastAsiaTheme="majorEastAsia" w:hAnsiTheme="majorEastAsia" w:hint="eastAsia"/>
          <w:sz w:val="21"/>
          <w:szCs w:val="21"/>
        </w:rPr>
        <w:t>年）】→秦（前</w:t>
      </w:r>
      <w:r w:rsidRPr="004C7F25">
        <w:rPr>
          <w:rFonts w:asciiTheme="majorEastAsia" w:eastAsiaTheme="majorEastAsia" w:hAnsiTheme="majorEastAsia"/>
          <w:sz w:val="21"/>
          <w:szCs w:val="21"/>
        </w:rPr>
        <w:t>221~</w:t>
      </w:r>
      <w:r w:rsidRPr="004C7F25">
        <w:rPr>
          <w:rFonts w:asciiTheme="majorEastAsia" w:eastAsiaTheme="majorEastAsia" w:hAnsiTheme="majorEastAsia" w:hint="eastAsia"/>
          <w:sz w:val="21"/>
          <w:szCs w:val="21"/>
        </w:rPr>
        <w:t>前</w:t>
      </w:r>
      <w:r w:rsidRPr="004C7F25">
        <w:rPr>
          <w:rFonts w:asciiTheme="majorEastAsia" w:eastAsiaTheme="majorEastAsia" w:hAnsiTheme="majorEastAsia"/>
          <w:sz w:val="21"/>
          <w:szCs w:val="21"/>
        </w:rPr>
        <w:t>206</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 xml:space="preserve">2. </w:t>
      </w:r>
      <w:r w:rsidRPr="004C7F25">
        <w:rPr>
          <w:rFonts w:asciiTheme="majorEastAsia" w:eastAsiaTheme="majorEastAsia" w:hAnsiTheme="majorEastAsia" w:hint="eastAsia"/>
          <w:sz w:val="21"/>
          <w:szCs w:val="21"/>
        </w:rPr>
        <w:t>成就：</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）《诗经》——中国现实主义文学源头：收集西周初年（前</w:t>
      </w:r>
      <w:r w:rsidRPr="004C7F25">
        <w:rPr>
          <w:rFonts w:asciiTheme="majorEastAsia" w:eastAsiaTheme="majorEastAsia" w:hAnsiTheme="majorEastAsia"/>
          <w:sz w:val="21"/>
          <w:szCs w:val="21"/>
        </w:rPr>
        <w:t>11</w:t>
      </w:r>
      <w:r w:rsidRPr="004C7F25">
        <w:rPr>
          <w:rFonts w:asciiTheme="majorEastAsia" w:eastAsiaTheme="majorEastAsia" w:hAnsiTheme="majorEastAsia" w:hint="eastAsia"/>
          <w:sz w:val="21"/>
          <w:szCs w:val="21"/>
        </w:rPr>
        <w:t>世纪）到春秋中期（前</w:t>
      </w:r>
      <w:r w:rsidRPr="004C7F25">
        <w:rPr>
          <w:rFonts w:asciiTheme="majorEastAsia" w:eastAsiaTheme="majorEastAsia" w:hAnsiTheme="majorEastAsia"/>
          <w:sz w:val="21"/>
          <w:szCs w:val="21"/>
        </w:rPr>
        <w:t>7</w:t>
      </w:r>
      <w:r w:rsidRPr="004C7F25">
        <w:rPr>
          <w:rFonts w:asciiTheme="majorEastAsia" w:eastAsiaTheme="majorEastAsia" w:hAnsiTheme="majorEastAsia" w:hint="eastAsia"/>
          <w:sz w:val="21"/>
          <w:szCs w:val="21"/>
        </w:rPr>
        <w:t>世纪）约五百年间的诗歌</w:t>
      </w:r>
      <w:r w:rsidRPr="004C7F25">
        <w:rPr>
          <w:rFonts w:asciiTheme="majorEastAsia" w:eastAsiaTheme="majorEastAsia" w:hAnsiTheme="majorEastAsia"/>
          <w:sz w:val="21"/>
          <w:szCs w:val="21"/>
        </w:rPr>
        <w:t>305</w:t>
      </w:r>
      <w:r w:rsidRPr="004C7F25">
        <w:rPr>
          <w:rFonts w:asciiTheme="majorEastAsia" w:eastAsiaTheme="majorEastAsia" w:hAnsiTheme="majorEastAsia" w:hint="eastAsia"/>
          <w:sz w:val="21"/>
          <w:szCs w:val="21"/>
        </w:rPr>
        <w:t>篇，分“风（</w:t>
      </w:r>
      <w:r w:rsidRPr="004C7F25">
        <w:rPr>
          <w:rFonts w:asciiTheme="majorEastAsia" w:eastAsiaTheme="majorEastAsia" w:hAnsiTheme="majorEastAsia"/>
          <w:sz w:val="21"/>
          <w:szCs w:val="21"/>
        </w:rPr>
        <w:t>105</w:t>
      </w:r>
      <w:r w:rsidRPr="004C7F25">
        <w:rPr>
          <w:rFonts w:asciiTheme="majorEastAsia" w:eastAsiaTheme="majorEastAsia" w:hAnsiTheme="majorEastAsia" w:hint="eastAsia"/>
          <w:sz w:val="21"/>
          <w:szCs w:val="21"/>
        </w:rPr>
        <w:t>篇，十五诸侯国民歌）、雅（</w:t>
      </w:r>
      <w:r w:rsidRPr="004C7F25">
        <w:rPr>
          <w:rFonts w:asciiTheme="majorEastAsia" w:eastAsiaTheme="majorEastAsia" w:hAnsiTheme="majorEastAsia"/>
          <w:sz w:val="21"/>
          <w:szCs w:val="21"/>
        </w:rPr>
        <w:t>40</w:t>
      </w:r>
      <w:r w:rsidRPr="004C7F25">
        <w:rPr>
          <w:rFonts w:asciiTheme="majorEastAsia" w:eastAsiaTheme="majorEastAsia" w:hAnsiTheme="majorEastAsia" w:hint="eastAsia"/>
          <w:sz w:val="21"/>
          <w:szCs w:val="21"/>
        </w:rPr>
        <w:t>篇，周直接统治区音乐）、颂（</w:t>
      </w:r>
      <w:r w:rsidRPr="004C7F25">
        <w:rPr>
          <w:rFonts w:asciiTheme="majorEastAsia" w:eastAsiaTheme="majorEastAsia" w:hAnsiTheme="majorEastAsia"/>
          <w:sz w:val="21"/>
          <w:szCs w:val="21"/>
        </w:rPr>
        <w:t>160</w:t>
      </w:r>
      <w:r w:rsidRPr="004C7F25">
        <w:rPr>
          <w:rFonts w:asciiTheme="majorEastAsia" w:eastAsiaTheme="majorEastAsia" w:hAnsiTheme="majorEastAsia" w:hint="eastAsia"/>
          <w:sz w:val="21"/>
          <w:szCs w:val="21"/>
        </w:rPr>
        <w:t>篇，宗庙祭祀歌舞曲）”三部分，表现手法赋比兴。中国最早诗歌总集。</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）《楚辞》——中国浪漫主义文学源头：战国后期屈原为代表创作的，包括《离骚》《天问》《九歌》等。</w:t>
      </w:r>
    </w:p>
    <w:p w:rsidR="004C7F25" w:rsidRPr="004C7F25" w:rsidRDefault="004C7F25" w:rsidP="004C7F25">
      <w:pPr>
        <w:spacing w:line="360" w:lineRule="auto"/>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二、汉代诗歌：前</w:t>
      </w:r>
      <w:r w:rsidRPr="004C7F25">
        <w:rPr>
          <w:rFonts w:asciiTheme="majorEastAsia" w:eastAsiaTheme="majorEastAsia" w:hAnsiTheme="majorEastAsia"/>
          <w:sz w:val="21"/>
          <w:szCs w:val="21"/>
        </w:rPr>
        <w:t>206~</w:t>
      </w:r>
      <w:r w:rsidRPr="004C7F25">
        <w:rPr>
          <w:rFonts w:asciiTheme="majorEastAsia" w:eastAsiaTheme="majorEastAsia" w:hAnsiTheme="majorEastAsia" w:hint="eastAsia"/>
          <w:sz w:val="21"/>
          <w:szCs w:val="21"/>
        </w:rPr>
        <w:t>公元</w:t>
      </w:r>
      <w:r w:rsidRPr="004C7F25">
        <w:rPr>
          <w:rFonts w:asciiTheme="majorEastAsia" w:eastAsiaTheme="majorEastAsia" w:hAnsiTheme="majorEastAsia"/>
          <w:sz w:val="21"/>
          <w:szCs w:val="21"/>
        </w:rPr>
        <w:t>220</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时间：西汉（前</w:t>
      </w:r>
      <w:r w:rsidRPr="004C7F25">
        <w:rPr>
          <w:rFonts w:asciiTheme="majorEastAsia" w:eastAsiaTheme="majorEastAsia" w:hAnsiTheme="majorEastAsia"/>
          <w:sz w:val="21"/>
          <w:szCs w:val="21"/>
        </w:rPr>
        <w:t>206~</w:t>
      </w:r>
      <w:r w:rsidRPr="004C7F25">
        <w:rPr>
          <w:rFonts w:asciiTheme="majorEastAsia" w:eastAsiaTheme="majorEastAsia" w:hAnsiTheme="majorEastAsia" w:hint="eastAsia"/>
          <w:sz w:val="21"/>
          <w:szCs w:val="21"/>
        </w:rPr>
        <w:t>公元</w:t>
      </w:r>
      <w:r w:rsidRPr="004C7F25">
        <w:rPr>
          <w:rFonts w:asciiTheme="majorEastAsia" w:eastAsiaTheme="majorEastAsia" w:hAnsiTheme="majorEastAsia"/>
          <w:sz w:val="21"/>
          <w:szCs w:val="21"/>
        </w:rPr>
        <w:t>23</w:t>
      </w:r>
      <w:r w:rsidRPr="004C7F25">
        <w:rPr>
          <w:rFonts w:asciiTheme="majorEastAsia" w:eastAsiaTheme="majorEastAsia" w:hAnsiTheme="majorEastAsia" w:hint="eastAsia"/>
          <w:sz w:val="21"/>
          <w:szCs w:val="21"/>
        </w:rPr>
        <w:t>）→东汉（公元</w:t>
      </w:r>
      <w:r w:rsidRPr="004C7F25">
        <w:rPr>
          <w:rFonts w:asciiTheme="majorEastAsia" w:eastAsiaTheme="majorEastAsia" w:hAnsiTheme="majorEastAsia"/>
          <w:sz w:val="21"/>
          <w:szCs w:val="21"/>
        </w:rPr>
        <w:t>25~220</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成就：</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）汉乐府诗：乐府采取和加工的民歌，“感于哀乐，缘事而发”，以五言为主，中国诗歌语言形式一次创新。代表作《孔雀东南飞》（中国古代最长的叙事诗）、《陌上桑》《上邪》。</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）《古诗十九首》：汉末文人创作的五言诗，收入萧统《文选》，代表五言诗最高成就，刘勰誉之为“五言之冠冕”，钟嵘誉之为“惊心动魄，一字千金”。</w:t>
      </w:r>
    </w:p>
    <w:p w:rsidR="004C7F25" w:rsidRPr="004C7F25" w:rsidRDefault="004C7F25" w:rsidP="004C7F25">
      <w:pPr>
        <w:spacing w:line="360" w:lineRule="auto"/>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三、三国诗歌：</w:t>
      </w:r>
      <w:r w:rsidRPr="004C7F25">
        <w:rPr>
          <w:rFonts w:asciiTheme="majorEastAsia" w:eastAsiaTheme="majorEastAsia" w:hAnsiTheme="majorEastAsia"/>
          <w:sz w:val="21"/>
          <w:szCs w:val="21"/>
        </w:rPr>
        <w:t>220~280</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lastRenderedPageBreak/>
        <w:t>1.</w:t>
      </w:r>
      <w:r w:rsidRPr="004C7F25">
        <w:rPr>
          <w:rFonts w:asciiTheme="majorEastAsia" w:eastAsiaTheme="majorEastAsia" w:hAnsiTheme="majorEastAsia" w:hint="eastAsia"/>
          <w:sz w:val="21"/>
          <w:szCs w:val="21"/>
        </w:rPr>
        <w:t>时间：魏（</w:t>
      </w:r>
      <w:r w:rsidRPr="004C7F25">
        <w:rPr>
          <w:rFonts w:asciiTheme="majorEastAsia" w:eastAsiaTheme="majorEastAsia" w:hAnsiTheme="majorEastAsia"/>
          <w:sz w:val="21"/>
          <w:szCs w:val="21"/>
        </w:rPr>
        <w:t>220~265</w:t>
      </w:r>
      <w:r w:rsidRPr="004C7F25">
        <w:rPr>
          <w:rFonts w:asciiTheme="majorEastAsia" w:eastAsiaTheme="majorEastAsia" w:hAnsiTheme="majorEastAsia" w:hint="eastAsia"/>
          <w:sz w:val="21"/>
          <w:szCs w:val="21"/>
        </w:rPr>
        <w:t>年）、蜀（</w:t>
      </w:r>
      <w:r w:rsidRPr="004C7F25">
        <w:rPr>
          <w:rFonts w:asciiTheme="majorEastAsia" w:eastAsiaTheme="majorEastAsia" w:hAnsiTheme="majorEastAsia"/>
          <w:sz w:val="21"/>
          <w:szCs w:val="21"/>
        </w:rPr>
        <w:t>221~263</w:t>
      </w:r>
      <w:r w:rsidRPr="004C7F25">
        <w:rPr>
          <w:rFonts w:asciiTheme="majorEastAsia" w:eastAsiaTheme="majorEastAsia" w:hAnsiTheme="majorEastAsia" w:hint="eastAsia"/>
          <w:sz w:val="21"/>
          <w:szCs w:val="21"/>
        </w:rPr>
        <w:t>）、吴（</w:t>
      </w:r>
      <w:r w:rsidRPr="004C7F25">
        <w:rPr>
          <w:rFonts w:asciiTheme="majorEastAsia" w:eastAsiaTheme="majorEastAsia" w:hAnsiTheme="majorEastAsia"/>
          <w:sz w:val="21"/>
          <w:szCs w:val="21"/>
        </w:rPr>
        <w:t>222~280</w:t>
      </w:r>
      <w:r w:rsidRPr="004C7F25">
        <w:rPr>
          <w:rFonts w:asciiTheme="majorEastAsia" w:eastAsiaTheme="majorEastAsia" w:hAnsiTheme="majorEastAsia" w:hint="eastAsia"/>
          <w:sz w:val="21"/>
          <w:szCs w:val="21"/>
        </w:rPr>
        <w:t>）</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成就：</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）建安文学：“三曹”和建安七子，他们诗作富有现实内容，情怀慷慨，爽朗刚建，被誉为“建安风骨”或“汉魏风骨”。</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a.</w:t>
      </w:r>
      <w:r w:rsidRPr="004C7F25">
        <w:rPr>
          <w:rFonts w:asciiTheme="majorEastAsia" w:eastAsiaTheme="majorEastAsia" w:hAnsiTheme="majorEastAsia" w:hint="eastAsia"/>
          <w:sz w:val="21"/>
          <w:szCs w:val="21"/>
        </w:rPr>
        <w:t>三曹：曹操、曹丕、曹植，其中曹植成就最高，“骨气奇高，词采华茂”，被钟嵘誉为“诗中之圣”</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b.</w:t>
      </w:r>
      <w:r w:rsidRPr="004C7F25">
        <w:rPr>
          <w:rFonts w:asciiTheme="majorEastAsia" w:eastAsiaTheme="majorEastAsia" w:hAnsiTheme="majorEastAsia" w:hint="eastAsia"/>
          <w:sz w:val="21"/>
          <w:szCs w:val="21"/>
        </w:rPr>
        <w:t>建安七子：</w:t>
      </w:r>
      <w:r w:rsidRPr="004C7F25">
        <w:rPr>
          <w:rFonts w:asciiTheme="majorEastAsia" w:eastAsiaTheme="majorEastAsia" w:hAnsiTheme="majorEastAsia"/>
          <w:b/>
          <w:bCs/>
          <w:sz w:val="21"/>
          <w:szCs w:val="21"/>
        </w:rPr>
        <w:t>孔融、陈琳、王粲、徐干、阮禹、应瑒、刘桢</w:t>
      </w:r>
      <w:r w:rsidRPr="004C7F25">
        <w:rPr>
          <w:rFonts w:asciiTheme="majorEastAsia" w:eastAsiaTheme="majorEastAsia" w:hAnsiTheme="majorEastAsia" w:hint="eastAsia"/>
          <w:sz w:val="21"/>
          <w:szCs w:val="21"/>
        </w:rPr>
        <w:t>等</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c.</w:t>
      </w:r>
      <w:r w:rsidRPr="004C7F25">
        <w:rPr>
          <w:rFonts w:asciiTheme="majorEastAsia" w:eastAsiaTheme="majorEastAsia" w:hAnsiTheme="majorEastAsia" w:hint="eastAsia"/>
          <w:sz w:val="21"/>
          <w:szCs w:val="21"/>
        </w:rPr>
        <w:t>正始文学：“竹林七贤”，代表作家</w:t>
      </w:r>
      <w:r w:rsidRPr="004C7F25">
        <w:rPr>
          <w:rFonts w:asciiTheme="majorEastAsia" w:eastAsiaTheme="majorEastAsia" w:hAnsiTheme="majorEastAsia"/>
          <w:b/>
          <w:bCs/>
          <w:sz w:val="21"/>
          <w:szCs w:val="21"/>
        </w:rPr>
        <w:t>阮籍、嵇康、山涛、刘伶、阮咸、向秀、王戎</w:t>
      </w:r>
      <w:r w:rsidRPr="004C7F25">
        <w:rPr>
          <w:rFonts w:asciiTheme="majorEastAsia" w:eastAsiaTheme="majorEastAsia" w:hAnsiTheme="majorEastAsia" w:hint="eastAsia"/>
          <w:sz w:val="21"/>
          <w:szCs w:val="21"/>
        </w:rPr>
        <w:t>等，魏晋易代时期，政治黑暗，诗作多愤世嫉俗，隐晦曲折。</w:t>
      </w:r>
    </w:p>
    <w:p w:rsidR="004C7F25" w:rsidRPr="004C7F25" w:rsidRDefault="004C7F25" w:rsidP="004C7F25">
      <w:pPr>
        <w:spacing w:line="360" w:lineRule="auto"/>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四、两晋诗歌：</w:t>
      </w:r>
      <w:r w:rsidRPr="004C7F25">
        <w:rPr>
          <w:rFonts w:asciiTheme="majorEastAsia" w:eastAsiaTheme="majorEastAsia" w:hAnsiTheme="majorEastAsia"/>
          <w:sz w:val="21"/>
          <w:szCs w:val="21"/>
        </w:rPr>
        <w:t>265~420</w:t>
      </w:r>
      <w:r w:rsidRPr="004C7F25">
        <w:rPr>
          <w:rFonts w:asciiTheme="majorEastAsia" w:eastAsiaTheme="majorEastAsia" w:hAnsiTheme="majorEastAsia" w:hint="eastAsia"/>
          <w:sz w:val="21"/>
          <w:szCs w:val="21"/>
        </w:rPr>
        <w:t>年，同期十六国（</w:t>
      </w:r>
      <w:r w:rsidRPr="004C7F25">
        <w:rPr>
          <w:rFonts w:asciiTheme="majorEastAsia" w:eastAsiaTheme="majorEastAsia" w:hAnsiTheme="majorEastAsia"/>
          <w:sz w:val="21"/>
          <w:szCs w:val="21"/>
        </w:rPr>
        <w:t>306~439</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时间：西晋（</w:t>
      </w:r>
      <w:r w:rsidRPr="004C7F25">
        <w:rPr>
          <w:rFonts w:asciiTheme="majorEastAsia" w:eastAsiaTheme="majorEastAsia" w:hAnsiTheme="majorEastAsia"/>
          <w:sz w:val="21"/>
          <w:szCs w:val="21"/>
        </w:rPr>
        <w:t>265~316</w:t>
      </w:r>
      <w:r w:rsidRPr="004C7F25">
        <w:rPr>
          <w:rFonts w:asciiTheme="majorEastAsia" w:eastAsiaTheme="majorEastAsia" w:hAnsiTheme="majorEastAsia" w:hint="eastAsia"/>
          <w:sz w:val="21"/>
          <w:szCs w:val="21"/>
        </w:rPr>
        <w:t>年）→东晋（</w:t>
      </w:r>
      <w:r w:rsidRPr="004C7F25">
        <w:rPr>
          <w:rFonts w:asciiTheme="majorEastAsia" w:eastAsiaTheme="majorEastAsia" w:hAnsiTheme="majorEastAsia"/>
          <w:sz w:val="21"/>
          <w:szCs w:val="21"/>
        </w:rPr>
        <w:t>317~420</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成就：</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）左思：西晋人，《咏史》诗八首，明则“咏史”，实则“咏怀”。</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）陶渊明：东晋人，代表作《归园田居》《桃花源诗》《饮酒》，作品分为“田园诗”和“咏怀诗”，后世称之为“隐逸诗人”或“田园诗人”（田园诗鼻祖）。</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3</w:t>
      </w:r>
      <w:r w:rsidRPr="004C7F25">
        <w:rPr>
          <w:rFonts w:asciiTheme="majorEastAsia" w:eastAsiaTheme="majorEastAsia" w:hAnsiTheme="majorEastAsia" w:hint="eastAsia"/>
          <w:sz w:val="21"/>
          <w:szCs w:val="21"/>
        </w:rPr>
        <w:t>）谢灵运：东晋人，诗作清新自然，中国山水诗派开创者。</w:t>
      </w:r>
    </w:p>
    <w:p w:rsidR="004C7F25" w:rsidRPr="004C7F25" w:rsidRDefault="004C7F25" w:rsidP="004C7F25">
      <w:pPr>
        <w:spacing w:line="360" w:lineRule="auto"/>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五、南北朝时：</w:t>
      </w:r>
      <w:r w:rsidRPr="004C7F25">
        <w:rPr>
          <w:rFonts w:asciiTheme="majorEastAsia" w:eastAsiaTheme="majorEastAsia" w:hAnsiTheme="majorEastAsia"/>
          <w:sz w:val="21"/>
          <w:szCs w:val="21"/>
        </w:rPr>
        <w:t>386~589</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时间：南朝（</w:t>
      </w:r>
      <w:r w:rsidRPr="004C7F25">
        <w:rPr>
          <w:rFonts w:asciiTheme="majorEastAsia" w:eastAsiaTheme="majorEastAsia" w:hAnsiTheme="majorEastAsia"/>
          <w:sz w:val="21"/>
          <w:szCs w:val="21"/>
        </w:rPr>
        <w:t>420~589</w:t>
      </w:r>
      <w:r w:rsidRPr="004C7F25">
        <w:rPr>
          <w:rFonts w:asciiTheme="majorEastAsia" w:eastAsiaTheme="majorEastAsia" w:hAnsiTheme="majorEastAsia" w:hint="eastAsia"/>
          <w:sz w:val="21"/>
          <w:szCs w:val="21"/>
        </w:rPr>
        <w:t>年）与</w:t>
      </w:r>
      <w:r w:rsidRPr="004C7F25">
        <w:rPr>
          <w:rFonts w:asciiTheme="majorEastAsia" w:eastAsiaTheme="majorEastAsia" w:hAnsiTheme="majorEastAsia"/>
          <w:sz w:val="21"/>
          <w:szCs w:val="21"/>
        </w:rPr>
        <w:t xml:space="preserve"> </w:t>
      </w:r>
      <w:r w:rsidRPr="004C7F25">
        <w:rPr>
          <w:rFonts w:asciiTheme="majorEastAsia" w:eastAsiaTheme="majorEastAsia" w:hAnsiTheme="majorEastAsia" w:hint="eastAsia"/>
          <w:sz w:val="21"/>
          <w:szCs w:val="21"/>
        </w:rPr>
        <w:t>北朝（</w:t>
      </w:r>
      <w:r w:rsidRPr="004C7F25">
        <w:rPr>
          <w:rFonts w:asciiTheme="majorEastAsia" w:eastAsiaTheme="majorEastAsia" w:hAnsiTheme="majorEastAsia"/>
          <w:sz w:val="21"/>
          <w:szCs w:val="21"/>
        </w:rPr>
        <w:t>386~581</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成就：</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）北朝民歌：题材广泛，刚健朴实，代表作《木兰辞》（与《孔雀东南飞》并称为中国古代叙事诗“双壁”）</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）南朝民歌：歌颂爱情，艳丽柔婉，语言活泼，哀怨缠绵，代表作《西洲曲》《子夜歌》等。</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3</w:t>
      </w:r>
      <w:r w:rsidRPr="004C7F25">
        <w:rPr>
          <w:rFonts w:asciiTheme="majorEastAsia" w:eastAsiaTheme="majorEastAsia" w:hAnsiTheme="majorEastAsia" w:hint="eastAsia"/>
          <w:sz w:val="21"/>
          <w:szCs w:val="21"/>
        </w:rPr>
        <w:t>）文人诗歌：</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鲍照：刘宋时人，诗风俊逸豪放，矫健凌厉，创建七言歌体，渴望建功立业，反对门阀制度。代表作《拟行路难》。</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谢眺：“永明体”代表作家，合律，代表作《吴声歌曲》，对唐代五言绝句极有影响。</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3</w:t>
      </w:r>
      <w:r w:rsidRPr="004C7F25">
        <w:rPr>
          <w:rFonts w:asciiTheme="majorEastAsia" w:eastAsiaTheme="majorEastAsia" w:hAnsiTheme="majorEastAsia" w:hint="eastAsia"/>
          <w:sz w:val="21"/>
          <w:szCs w:val="21"/>
        </w:rPr>
        <w:t>宫体诗：代表诗人萧纲、徐陵、庾信等，庾信成就最高，代表作《拟抒怀》二十七首，着唐人律诗之先鞭。</w:t>
      </w:r>
    </w:p>
    <w:p w:rsidR="004C7F25" w:rsidRPr="004C7F25" w:rsidRDefault="004C7F25" w:rsidP="004C7F25">
      <w:pPr>
        <w:spacing w:line="360" w:lineRule="auto"/>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 xml:space="preserve">六、 </w:t>
      </w:r>
      <w:r w:rsidRPr="004C7F25">
        <w:rPr>
          <w:rFonts w:asciiTheme="majorEastAsia" w:eastAsiaTheme="majorEastAsia" w:hAnsiTheme="majorEastAsia" w:hint="eastAsia"/>
          <w:sz w:val="21"/>
          <w:szCs w:val="21"/>
        </w:rPr>
        <w:t>隋唐五代十国：</w:t>
      </w:r>
      <w:r w:rsidRPr="004C7F25">
        <w:rPr>
          <w:rFonts w:asciiTheme="majorEastAsia" w:eastAsiaTheme="majorEastAsia" w:hAnsiTheme="majorEastAsia"/>
          <w:sz w:val="21"/>
          <w:szCs w:val="21"/>
        </w:rPr>
        <w:t>581~979</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 xml:space="preserve">1. </w:t>
      </w:r>
      <w:r w:rsidRPr="004C7F25">
        <w:rPr>
          <w:rFonts w:asciiTheme="majorEastAsia" w:eastAsiaTheme="majorEastAsia" w:hAnsiTheme="majorEastAsia" w:hint="eastAsia"/>
          <w:sz w:val="21"/>
          <w:szCs w:val="21"/>
        </w:rPr>
        <w:t>时间：隋（</w:t>
      </w:r>
      <w:r w:rsidRPr="004C7F25">
        <w:rPr>
          <w:rFonts w:asciiTheme="majorEastAsia" w:eastAsiaTheme="majorEastAsia" w:hAnsiTheme="majorEastAsia"/>
          <w:sz w:val="21"/>
          <w:szCs w:val="21"/>
        </w:rPr>
        <w:t>581~618</w:t>
      </w:r>
      <w:r w:rsidRPr="004C7F25">
        <w:rPr>
          <w:rFonts w:asciiTheme="majorEastAsia" w:eastAsiaTheme="majorEastAsia" w:hAnsiTheme="majorEastAsia" w:hint="eastAsia"/>
          <w:sz w:val="21"/>
          <w:szCs w:val="21"/>
        </w:rPr>
        <w:t>年）→唐（</w:t>
      </w:r>
      <w:r w:rsidRPr="004C7F25">
        <w:rPr>
          <w:rFonts w:asciiTheme="majorEastAsia" w:eastAsiaTheme="majorEastAsia" w:hAnsiTheme="majorEastAsia"/>
          <w:sz w:val="21"/>
          <w:szCs w:val="21"/>
        </w:rPr>
        <w:t>618~907</w:t>
      </w:r>
      <w:r w:rsidRPr="004C7F25">
        <w:rPr>
          <w:rFonts w:asciiTheme="majorEastAsia" w:eastAsiaTheme="majorEastAsia" w:hAnsiTheme="majorEastAsia" w:hint="eastAsia"/>
          <w:sz w:val="21"/>
          <w:szCs w:val="21"/>
        </w:rPr>
        <w:t>年）→五代【后梁（</w:t>
      </w:r>
      <w:r w:rsidRPr="004C7F25">
        <w:rPr>
          <w:rFonts w:asciiTheme="majorEastAsia" w:eastAsiaTheme="majorEastAsia" w:hAnsiTheme="majorEastAsia"/>
          <w:sz w:val="21"/>
          <w:szCs w:val="21"/>
        </w:rPr>
        <w:t>907~923</w:t>
      </w:r>
      <w:r w:rsidRPr="004C7F25">
        <w:rPr>
          <w:rFonts w:asciiTheme="majorEastAsia" w:eastAsiaTheme="majorEastAsia" w:hAnsiTheme="majorEastAsia" w:hint="eastAsia"/>
          <w:sz w:val="21"/>
          <w:szCs w:val="21"/>
        </w:rPr>
        <w:t>年）→后唐（</w:t>
      </w:r>
      <w:r w:rsidRPr="004C7F25">
        <w:rPr>
          <w:rFonts w:asciiTheme="majorEastAsia" w:eastAsiaTheme="majorEastAsia" w:hAnsiTheme="majorEastAsia"/>
          <w:sz w:val="21"/>
          <w:szCs w:val="21"/>
        </w:rPr>
        <w:t>923~936</w:t>
      </w:r>
      <w:r w:rsidRPr="004C7F25">
        <w:rPr>
          <w:rFonts w:asciiTheme="majorEastAsia" w:eastAsiaTheme="majorEastAsia" w:hAnsiTheme="majorEastAsia" w:hint="eastAsia"/>
          <w:sz w:val="21"/>
          <w:szCs w:val="21"/>
        </w:rPr>
        <w:t>年）→后晋（</w:t>
      </w:r>
      <w:r w:rsidRPr="004C7F25">
        <w:rPr>
          <w:rFonts w:asciiTheme="majorEastAsia" w:eastAsiaTheme="majorEastAsia" w:hAnsiTheme="majorEastAsia"/>
          <w:sz w:val="21"/>
          <w:szCs w:val="21"/>
        </w:rPr>
        <w:t>936~946</w:t>
      </w:r>
      <w:r w:rsidRPr="004C7F25">
        <w:rPr>
          <w:rFonts w:asciiTheme="majorEastAsia" w:eastAsiaTheme="majorEastAsia" w:hAnsiTheme="majorEastAsia" w:hint="eastAsia"/>
          <w:sz w:val="21"/>
          <w:szCs w:val="21"/>
        </w:rPr>
        <w:t>年）→后汉（</w:t>
      </w:r>
      <w:r w:rsidRPr="004C7F25">
        <w:rPr>
          <w:rFonts w:asciiTheme="majorEastAsia" w:eastAsiaTheme="majorEastAsia" w:hAnsiTheme="majorEastAsia"/>
          <w:sz w:val="21"/>
          <w:szCs w:val="21"/>
        </w:rPr>
        <w:t>947~950</w:t>
      </w:r>
      <w:r w:rsidRPr="004C7F25">
        <w:rPr>
          <w:rFonts w:asciiTheme="majorEastAsia" w:eastAsiaTheme="majorEastAsia" w:hAnsiTheme="majorEastAsia" w:hint="eastAsia"/>
          <w:sz w:val="21"/>
          <w:szCs w:val="21"/>
        </w:rPr>
        <w:t>年）→后周（</w:t>
      </w:r>
      <w:r w:rsidRPr="004C7F25">
        <w:rPr>
          <w:rFonts w:asciiTheme="majorEastAsia" w:eastAsiaTheme="majorEastAsia" w:hAnsiTheme="majorEastAsia"/>
          <w:sz w:val="21"/>
          <w:szCs w:val="21"/>
        </w:rPr>
        <w:t>951~960</w:t>
      </w:r>
      <w:r w:rsidRPr="004C7F25">
        <w:rPr>
          <w:rFonts w:asciiTheme="majorEastAsia" w:eastAsiaTheme="majorEastAsia" w:hAnsiTheme="majorEastAsia" w:hint="eastAsia"/>
          <w:sz w:val="21"/>
          <w:szCs w:val="21"/>
        </w:rPr>
        <w:t>年）】十国（</w:t>
      </w:r>
      <w:r w:rsidRPr="004C7F25">
        <w:rPr>
          <w:rFonts w:asciiTheme="majorEastAsia" w:eastAsiaTheme="majorEastAsia" w:hAnsiTheme="majorEastAsia"/>
          <w:sz w:val="21"/>
          <w:szCs w:val="21"/>
        </w:rPr>
        <w:t>907~979</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 xml:space="preserve">2. </w:t>
      </w:r>
      <w:r w:rsidRPr="004C7F25">
        <w:rPr>
          <w:rFonts w:asciiTheme="majorEastAsia" w:eastAsiaTheme="majorEastAsia" w:hAnsiTheme="majorEastAsia" w:hint="eastAsia"/>
          <w:sz w:val="21"/>
          <w:szCs w:val="21"/>
        </w:rPr>
        <w:t>成就：</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）唐诗：</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A</w:t>
      </w:r>
      <w:r w:rsidRPr="004C7F25">
        <w:rPr>
          <w:rFonts w:asciiTheme="majorEastAsia" w:eastAsiaTheme="majorEastAsia" w:hAnsiTheme="majorEastAsia" w:hint="eastAsia"/>
          <w:sz w:val="21"/>
          <w:szCs w:val="21"/>
        </w:rPr>
        <w:t>、初唐：</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lastRenderedPageBreak/>
        <w:t>1</w:t>
      </w:r>
      <w:r w:rsidRPr="004C7F25">
        <w:rPr>
          <w:rFonts w:asciiTheme="majorEastAsia" w:eastAsiaTheme="majorEastAsia" w:hAnsiTheme="majorEastAsia" w:hint="eastAsia"/>
          <w:sz w:val="21"/>
          <w:szCs w:val="21"/>
        </w:rPr>
        <w:t>宫廷诗人：代表是上官仪、沈佺期、宋之问等，精研诗律，促成了近体诗的形成。</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初唐四绝：王勃、杨炯、卢照邻、骆宾王等。</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3</w:t>
      </w:r>
      <w:r w:rsidRPr="004C7F25">
        <w:rPr>
          <w:rFonts w:asciiTheme="majorEastAsia" w:eastAsiaTheme="majorEastAsia" w:hAnsiTheme="majorEastAsia" w:hint="eastAsia"/>
          <w:sz w:val="21"/>
          <w:szCs w:val="21"/>
        </w:rPr>
        <w:t>陈子昂：《登幽州台歌》</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4</w:t>
      </w:r>
      <w:r w:rsidRPr="004C7F25">
        <w:rPr>
          <w:rFonts w:asciiTheme="majorEastAsia" w:eastAsiaTheme="majorEastAsia" w:hAnsiTheme="majorEastAsia" w:hint="eastAsia"/>
          <w:sz w:val="21"/>
          <w:szCs w:val="21"/>
        </w:rPr>
        <w:t>张若虚：《春江花月夜》</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B</w:t>
      </w:r>
      <w:r w:rsidRPr="004C7F25">
        <w:rPr>
          <w:rFonts w:asciiTheme="majorEastAsia" w:eastAsiaTheme="majorEastAsia" w:hAnsiTheme="majorEastAsia" w:hint="eastAsia"/>
          <w:sz w:val="21"/>
          <w:szCs w:val="21"/>
        </w:rPr>
        <w:t>、盛唐：</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诗仙李白：“七绝圣手”，想象奇特，手法夸张，浪漫主义诗人。</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诗圣杜甫：“唐律之最”，沉郁顿挫，诗作被称为“诗史”，现实主义诗人。</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3</w:t>
      </w:r>
      <w:r w:rsidRPr="004C7F25">
        <w:rPr>
          <w:rFonts w:asciiTheme="majorEastAsia" w:eastAsiaTheme="majorEastAsia" w:hAnsiTheme="majorEastAsia" w:hint="eastAsia"/>
          <w:sz w:val="21"/>
          <w:szCs w:val="21"/>
        </w:rPr>
        <w:t>山水田园诗人：王维、孟浩然、常建等人。以王维成就最高。</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4</w:t>
      </w:r>
      <w:r w:rsidRPr="004C7F25">
        <w:rPr>
          <w:rFonts w:asciiTheme="majorEastAsia" w:eastAsiaTheme="majorEastAsia" w:hAnsiTheme="majorEastAsia" w:hint="eastAsia"/>
          <w:sz w:val="21"/>
          <w:szCs w:val="21"/>
        </w:rPr>
        <w:t>边塞诗人：高适、岑参、王昌龄等。</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C</w:t>
      </w:r>
      <w:r w:rsidRPr="004C7F25">
        <w:rPr>
          <w:rFonts w:asciiTheme="majorEastAsia" w:eastAsiaTheme="majorEastAsia" w:hAnsiTheme="majorEastAsia" w:hint="eastAsia"/>
          <w:sz w:val="21"/>
          <w:szCs w:val="21"/>
        </w:rPr>
        <w:t>、中唐：</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平易派：白居易、元稹等，平易质朴，流畅易懂。</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奇险派：韩愈、孟郊等，喜押险韵，意象壮伟瑰怪，诗境奇崛雄豪。</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3</w:t>
      </w:r>
      <w:r w:rsidRPr="004C7F25">
        <w:rPr>
          <w:rFonts w:asciiTheme="majorEastAsia" w:eastAsiaTheme="majorEastAsia" w:hAnsiTheme="majorEastAsia" w:hint="eastAsia"/>
          <w:sz w:val="21"/>
          <w:szCs w:val="21"/>
        </w:rPr>
        <w:t>刘禹锡：怀古诗和讽刺诗。</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4</w:t>
      </w:r>
      <w:r w:rsidRPr="004C7F25">
        <w:rPr>
          <w:rFonts w:asciiTheme="majorEastAsia" w:eastAsiaTheme="majorEastAsia" w:hAnsiTheme="majorEastAsia" w:hint="eastAsia"/>
          <w:sz w:val="21"/>
          <w:szCs w:val="21"/>
        </w:rPr>
        <w:t>李贺：诗境诡谲，被称为“诗鬼”。</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D</w:t>
      </w:r>
      <w:r w:rsidRPr="004C7F25">
        <w:rPr>
          <w:rFonts w:asciiTheme="majorEastAsia" w:eastAsiaTheme="majorEastAsia" w:hAnsiTheme="majorEastAsia" w:hint="eastAsia"/>
          <w:sz w:val="21"/>
          <w:szCs w:val="21"/>
        </w:rPr>
        <w:t>、晚唐：</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李商隐：代表作《无题》，典雅华丽，哀艳绵渺，堪称诗苑奇葩。</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杜牧：咏史七绝最出名。</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3</w:t>
      </w:r>
      <w:r w:rsidRPr="004C7F25">
        <w:rPr>
          <w:rFonts w:asciiTheme="majorEastAsia" w:eastAsiaTheme="majorEastAsia" w:hAnsiTheme="majorEastAsia" w:hint="eastAsia"/>
          <w:sz w:val="21"/>
          <w:szCs w:val="21"/>
        </w:rPr>
        <w:t>温庭筠：绮才艳骨，花间词鼻祖。</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）南唐词人：五代时创作中心，代表作家冯延巳、李璟、李煜等。</w:t>
      </w:r>
    </w:p>
    <w:p w:rsidR="004C7F25" w:rsidRPr="004C7F25" w:rsidRDefault="004C7F25" w:rsidP="004C7F25">
      <w:pPr>
        <w:spacing w:line="360" w:lineRule="auto"/>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 xml:space="preserve">七、 </w:t>
      </w:r>
      <w:r w:rsidRPr="004C7F25">
        <w:rPr>
          <w:rFonts w:asciiTheme="majorEastAsia" w:eastAsiaTheme="majorEastAsia" w:hAnsiTheme="majorEastAsia" w:hint="eastAsia"/>
          <w:sz w:val="21"/>
          <w:szCs w:val="21"/>
        </w:rPr>
        <w:t>宋代诗歌：</w:t>
      </w:r>
      <w:r w:rsidRPr="004C7F25">
        <w:rPr>
          <w:rFonts w:asciiTheme="majorEastAsia" w:eastAsiaTheme="majorEastAsia" w:hAnsiTheme="majorEastAsia"/>
          <w:sz w:val="21"/>
          <w:szCs w:val="21"/>
        </w:rPr>
        <w:t>960~1279</w:t>
      </w:r>
      <w:r w:rsidRPr="004C7F25">
        <w:rPr>
          <w:rFonts w:asciiTheme="majorEastAsia" w:eastAsiaTheme="majorEastAsia" w:hAnsiTheme="majorEastAsia" w:hint="eastAsia"/>
          <w:sz w:val="21"/>
          <w:szCs w:val="21"/>
        </w:rPr>
        <w:t xml:space="preserve">年 </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 xml:space="preserve">1. </w:t>
      </w:r>
      <w:r w:rsidRPr="004C7F25">
        <w:rPr>
          <w:rFonts w:asciiTheme="majorEastAsia" w:eastAsiaTheme="majorEastAsia" w:hAnsiTheme="majorEastAsia" w:hint="eastAsia"/>
          <w:sz w:val="21"/>
          <w:szCs w:val="21"/>
        </w:rPr>
        <w:t>时间：北宋（</w:t>
      </w:r>
      <w:r w:rsidRPr="004C7F25">
        <w:rPr>
          <w:rFonts w:asciiTheme="majorEastAsia" w:eastAsiaTheme="majorEastAsia" w:hAnsiTheme="majorEastAsia"/>
          <w:sz w:val="21"/>
          <w:szCs w:val="21"/>
        </w:rPr>
        <w:t>960~1127</w:t>
      </w:r>
      <w:r w:rsidRPr="004C7F25">
        <w:rPr>
          <w:rFonts w:asciiTheme="majorEastAsia" w:eastAsiaTheme="majorEastAsia" w:hAnsiTheme="majorEastAsia" w:hint="eastAsia"/>
          <w:sz w:val="21"/>
          <w:szCs w:val="21"/>
        </w:rPr>
        <w:t>年）→南宋（</w:t>
      </w:r>
      <w:r w:rsidRPr="004C7F25">
        <w:rPr>
          <w:rFonts w:asciiTheme="majorEastAsia" w:eastAsiaTheme="majorEastAsia" w:hAnsiTheme="majorEastAsia"/>
          <w:sz w:val="21"/>
          <w:szCs w:val="21"/>
        </w:rPr>
        <w:t>1127~1279</w:t>
      </w:r>
      <w:r w:rsidRPr="004C7F25">
        <w:rPr>
          <w:rFonts w:asciiTheme="majorEastAsia" w:eastAsiaTheme="majorEastAsia" w:hAnsiTheme="majorEastAsia" w:hint="eastAsia"/>
          <w:sz w:val="21"/>
          <w:szCs w:val="21"/>
        </w:rPr>
        <w:t>年）同时的还有辽（</w:t>
      </w:r>
      <w:r w:rsidRPr="004C7F25">
        <w:rPr>
          <w:rFonts w:asciiTheme="majorEastAsia" w:eastAsiaTheme="majorEastAsia" w:hAnsiTheme="majorEastAsia"/>
          <w:sz w:val="21"/>
          <w:szCs w:val="21"/>
        </w:rPr>
        <w:t>907~1125</w:t>
      </w:r>
      <w:r w:rsidRPr="004C7F25">
        <w:rPr>
          <w:rFonts w:asciiTheme="majorEastAsia" w:eastAsiaTheme="majorEastAsia" w:hAnsiTheme="majorEastAsia" w:hint="eastAsia"/>
          <w:sz w:val="21"/>
          <w:szCs w:val="21"/>
        </w:rPr>
        <w:t>年）、西夏（</w:t>
      </w:r>
      <w:r w:rsidRPr="004C7F25">
        <w:rPr>
          <w:rFonts w:asciiTheme="majorEastAsia" w:eastAsiaTheme="majorEastAsia" w:hAnsiTheme="majorEastAsia"/>
          <w:sz w:val="21"/>
          <w:szCs w:val="21"/>
        </w:rPr>
        <w:t>1038~1227</w:t>
      </w:r>
      <w:r w:rsidRPr="004C7F25">
        <w:rPr>
          <w:rFonts w:asciiTheme="majorEastAsia" w:eastAsiaTheme="majorEastAsia" w:hAnsiTheme="majorEastAsia" w:hint="eastAsia"/>
          <w:sz w:val="21"/>
          <w:szCs w:val="21"/>
        </w:rPr>
        <w:t>年）、金（</w:t>
      </w:r>
      <w:r w:rsidRPr="004C7F25">
        <w:rPr>
          <w:rFonts w:asciiTheme="majorEastAsia" w:eastAsiaTheme="majorEastAsia" w:hAnsiTheme="majorEastAsia"/>
          <w:sz w:val="21"/>
          <w:szCs w:val="21"/>
        </w:rPr>
        <w:t>1115~1239</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 xml:space="preserve">2. </w:t>
      </w:r>
      <w:r w:rsidRPr="004C7F25">
        <w:rPr>
          <w:rFonts w:asciiTheme="majorEastAsia" w:eastAsiaTheme="majorEastAsia" w:hAnsiTheme="majorEastAsia" w:hint="eastAsia"/>
          <w:sz w:val="21"/>
          <w:szCs w:val="21"/>
        </w:rPr>
        <w:t>成就：宋词</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北宋前期词人：欧阳修和晏殊。</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北宋杰出词人：柳永和苏轼，一婉约一豪放。</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3</w:t>
      </w:r>
      <w:r w:rsidRPr="004C7F25">
        <w:rPr>
          <w:rFonts w:asciiTheme="majorEastAsia" w:eastAsiaTheme="majorEastAsia" w:hAnsiTheme="majorEastAsia" w:hint="eastAsia"/>
          <w:sz w:val="21"/>
          <w:szCs w:val="21"/>
        </w:rPr>
        <w:t>北宋诗人黄庭坚：重筋骨思理，开创了江西诗派。</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4</w:t>
      </w:r>
      <w:r w:rsidRPr="004C7F25">
        <w:rPr>
          <w:rFonts w:asciiTheme="majorEastAsia" w:eastAsiaTheme="majorEastAsia" w:hAnsiTheme="majorEastAsia" w:hint="eastAsia"/>
          <w:sz w:val="21"/>
          <w:szCs w:val="21"/>
        </w:rPr>
        <w:t>北宋词人周邦彦：精通音律，善于创调。</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5</w:t>
      </w:r>
      <w:r w:rsidRPr="004C7F25">
        <w:rPr>
          <w:rFonts w:asciiTheme="majorEastAsia" w:eastAsiaTheme="majorEastAsia" w:hAnsiTheme="majorEastAsia" w:hint="eastAsia"/>
          <w:sz w:val="21"/>
          <w:szCs w:val="21"/>
        </w:rPr>
        <w:t>南宋杰出词人：李清照（易安体）和辛弃疾，一婉约一豪放。</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6</w:t>
      </w:r>
      <w:r w:rsidRPr="004C7F25">
        <w:rPr>
          <w:rFonts w:asciiTheme="majorEastAsia" w:eastAsiaTheme="majorEastAsia" w:hAnsiTheme="majorEastAsia" w:hint="eastAsia"/>
          <w:sz w:val="21"/>
          <w:szCs w:val="21"/>
        </w:rPr>
        <w:t>南宋杰出诗人：陆游（南宋诗坛盟主）和杨万里（诚斋体）</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7</w:t>
      </w:r>
      <w:r w:rsidRPr="004C7F25">
        <w:rPr>
          <w:rFonts w:asciiTheme="majorEastAsia" w:eastAsiaTheme="majorEastAsia" w:hAnsiTheme="majorEastAsia" w:hint="eastAsia"/>
          <w:sz w:val="21"/>
          <w:szCs w:val="21"/>
        </w:rPr>
        <w:t>南宋词人姜夔：词风清空幽冷，精研乐理，能自度曲。</w:t>
      </w:r>
    </w:p>
    <w:p w:rsidR="004C7F25" w:rsidRPr="004C7F25" w:rsidRDefault="004C7F25" w:rsidP="004C7F25">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八</w:t>
      </w:r>
      <w:r w:rsidRPr="004C7F25">
        <w:rPr>
          <w:rFonts w:asciiTheme="majorEastAsia" w:eastAsiaTheme="majorEastAsia" w:hAnsiTheme="majorEastAsia" w:hint="eastAsia"/>
          <w:sz w:val="21"/>
          <w:szCs w:val="21"/>
        </w:rPr>
        <w:t>、元代诗歌：</w:t>
      </w:r>
      <w:r w:rsidRPr="004C7F25">
        <w:rPr>
          <w:rFonts w:asciiTheme="majorEastAsia" w:eastAsiaTheme="majorEastAsia" w:hAnsiTheme="majorEastAsia"/>
          <w:sz w:val="21"/>
          <w:szCs w:val="21"/>
        </w:rPr>
        <w:t>1279~1368</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元曲前期：</w:t>
      </w:r>
      <w:r w:rsidRPr="004C7F25">
        <w:rPr>
          <w:rFonts w:asciiTheme="majorEastAsia" w:eastAsiaTheme="majorEastAsia" w:hAnsiTheme="majorEastAsia"/>
          <w:sz w:val="21"/>
          <w:szCs w:val="21"/>
        </w:rPr>
        <w:t>.</w:t>
      </w:r>
      <w:r w:rsidRPr="004C7F25">
        <w:rPr>
          <w:rFonts w:asciiTheme="majorEastAsia" w:eastAsiaTheme="majorEastAsia" w:hAnsiTheme="majorEastAsia" w:hint="eastAsia"/>
          <w:sz w:val="21"/>
          <w:szCs w:val="21"/>
        </w:rPr>
        <w:t>关汉卿、马致远、张养浩等。</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元曲后期：张可久、睢景臣、乔吉等。</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3.</w:t>
      </w:r>
      <w:r w:rsidRPr="004C7F25">
        <w:rPr>
          <w:rFonts w:asciiTheme="majorEastAsia" w:eastAsiaTheme="majorEastAsia" w:hAnsiTheme="majorEastAsia" w:hint="eastAsia"/>
          <w:sz w:val="21"/>
          <w:szCs w:val="21"/>
        </w:rPr>
        <w:t>诗人杨维桢：藻词丽句，奇特险怪，人称“铁崖体”。</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lastRenderedPageBreak/>
        <w:t>4.</w:t>
      </w:r>
      <w:r w:rsidRPr="004C7F25">
        <w:rPr>
          <w:rFonts w:asciiTheme="majorEastAsia" w:eastAsiaTheme="majorEastAsia" w:hAnsiTheme="majorEastAsia" w:hint="eastAsia"/>
          <w:sz w:val="21"/>
          <w:szCs w:val="21"/>
        </w:rPr>
        <w:t>金元词家：元好问、萨都剌等。</w:t>
      </w:r>
    </w:p>
    <w:p w:rsidR="004C7F25" w:rsidRPr="004C7F25" w:rsidRDefault="004C7F25" w:rsidP="004C7F25">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九</w:t>
      </w:r>
      <w:r w:rsidRPr="004C7F25">
        <w:rPr>
          <w:rFonts w:asciiTheme="majorEastAsia" w:eastAsiaTheme="majorEastAsia" w:hAnsiTheme="majorEastAsia" w:hint="eastAsia"/>
          <w:sz w:val="21"/>
          <w:szCs w:val="21"/>
        </w:rPr>
        <w:t>、明代诗歌：</w:t>
      </w:r>
      <w:r w:rsidRPr="004C7F25">
        <w:rPr>
          <w:rFonts w:asciiTheme="majorEastAsia" w:eastAsiaTheme="majorEastAsia" w:hAnsiTheme="majorEastAsia"/>
          <w:sz w:val="21"/>
          <w:szCs w:val="21"/>
        </w:rPr>
        <w:t>1368~1644</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时间：</w:t>
      </w:r>
      <w:r w:rsidRPr="004C7F25">
        <w:rPr>
          <w:rFonts w:asciiTheme="majorEastAsia" w:eastAsiaTheme="majorEastAsia" w:hAnsiTheme="majorEastAsia"/>
          <w:sz w:val="21"/>
          <w:szCs w:val="21"/>
        </w:rPr>
        <w:t>1368~1644</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成就：</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）高启：风格豪迈，诗才较高。</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）李梦阳为首的“前七子”</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3</w:t>
      </w:r>
      <w:r w:rsidRPr="004C7F25">
        <w:rPr>
          <w:rFonts w:asciiTheme="majorEastAsia" w:eastAsiaTheme="majorEastAsia" w:hAnsiTheme="majorEastAsia" w:hint="eastAsia"/>
          <w:sz w:val="21"/>
          <w:szCs w:val="21"/>
        </w:rPr>
        <w:t>）李攀龙为首的“后七子”。</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4</w:t>
      </w:r>
      <w:r w:rsidRPr="004C7F25">
        <w:rPr>
          <w:rFonts w:asciiTheme="majorEastAsia" w:eastAsiaTheme="majorEastAsia" w:hAnsiTheme="majorEastAsia" w:hint="eastAsia"/>
          <w:sz w:val="21"/>
          <w:szCs w:val="21"/>
        </w:rPr>
        <w:t>）“江左三大家”：钱谦益、吴伟业、龚鼎孳。吴伟业成就最高，声律妍丽，被称为“梅村体”。</w:t>
      </w:r>
    </w:p>
    <w:p w:rsidR="004C7F25" w:rsidRPr="004C7F25" w:rsidRDefault="004C7F25" w:rsidP="004C7F25">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十</w:t>
      </w:r>
      <w:r w:rsidRPr="004C7F25">
        <w:rPr>
          <w:rFonts w:asciiTheme="majorEastAsia" w:eastAsiaTheme="majorEastAsia" w:hAnsiTheme="majorEastAsia" w:hint="eastAsia"/>
          <w:sz w:val="21"/>
          <w:szCs w:val="21"/>
        </w:rPr>
        <w:t>、清代诗歌：</w:t>
      </w:r>
      <w:r w:rsidRPr="004C7F25">
        <w:rPr>
          <w:rFonts w:asciiTheme="majorEastAsia" w:eastAsiaTheme="majorEastAsia" w:hAnsiTheme="majorEastAsia"/>
          <w:sz w:val="21"/>
          <w:szCs w:val="21"/>
        </w:rPr>
        <w:t>1644~1911</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时间：</w:t>
      </w:r>
      <w:r w:rsidRPr="004C7F25">
        <w:rPr>
          <w:rFonts w:asciiTheme="majorEastAsia" w:eastAsiaTheme="majorEastAsia" w:hAnsiTheme="majorEastAsia"/>
          <w:sz w:val="21"/>
          <w:szCs w:val="21"/>
        </w:rPr>
        <w:t>1644~1911</w:t>
      </w:r>
      <w:r w:rsidRPr="004C7F25">
        <w:rPr>
          <w:rFonts w:asciiTheme="majorEastAsia" w:eastAsiaTheme="majorEastAsia" w:hAnsiTheme="majorEastAsia" w:hint="eastAsia"/>
          <w:sz w:val="21"/>
          <w:szCs w:val="21"/>
        </w:rPr>
        <w:t>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成就：</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a</w:t>
      </w:r>
      <w:r w:rsidRPr="004C7F25">
        <w:rPr>
          <w:rFonts w:asciiTheme="majorEastAsia" w:eastAsiaTheme="majorEastAsia" w:hAnsiTheme="majorEastAsia" w:hint="eastAsia"/>
          <w:sz w:val="21"/>
          <w:szCs w:val="21"/>
        </w:rPr>
        <w:t>．诗歌：</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）“国朝六家”：王士祯、朱彝尊、赵执信等。</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）沈德潜的“格调说”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3</w:t>
      </w:r>
      <w:r w:rsidRPr="004C7F25">
        <w:rPr>
          <w:rFonts w:asciiTheme="majorEastAsia" w:eastAsiaTheme="majorEastAsia" w:hAnsiTheme="majorEastAsia" w:hint="eastAsia"/>
          <w:sz w:val="21"/>
          <w:szCs w:val="21"/>
        </w:rPr>
        <w:t>）袁枚的“性灵说”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4</w:t>
      </w:r>
      <w:r w:rsidRPr="004C7F25">
        <w:rPr>
          <w:rFonts w:asciiTheme="majorEastAsia" w:eastAsiaTheme="majorEastAsia" w:hAnsiTheme="majorEastAsia" w:hint="eastAsia"/>
          <w:sz w:val="21"/>
          <w:szCs w:val="21"/>
        </w:rPr>
        <w:t>）翁方纲的“肌理说”</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5</w:t>
      </w:r>
      <w:r w:rsidRPr="004C7F25">
        <w:rPr>
          <w:rFonts w:asciiTheme="majorEastAsia" w:eastAsiaTheme="majorEastAsia" w:hAnsiTheme="majorEastAsia" w:hint="eastAsia"/>
          <w:sz w:val="21"/>
          <w:szCs w:val="21"/>
        </w:rPr>
        <w:t>）龚自珍：风格瑰丽奇肆，成就最高。代表作《己亥杂诗》</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6</w:t>
      </w:r>
      <w:r w:rsidRPr="004C7F25">
        <w:rPr>
          <w:rFonts w:asciiTheme="majorEastAsia" w:eastAsiaTheme="majorEastAsia" w:hAnsiTheme="majorEastAsia" w:hint="eastAsia"/>
          <w:sz w:val="21"/>
          <w:szCs w:val="21"/>
        </w:rPr>
        <w:t>）“诗界革命”：黄尊宪、康有为、梁启超、丘逢甲等。</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sz w:val="21"/>
          <w:szCs w:val="21"/>
        </w:rPr>
        <w:t>b.</w:t>
      </w:r>
      <w:r w:rsidRPr="004C7F25">
        <w:rPr>
          <w:rFonts w:asciiTheme="majorEastAsia" w:eastAsiaTheme="majorEastAsia" w:hAnsiTheme="majorEastAsia" w:hint="eastAsia"/>
          <w:sz w:val="21"/>
          <w:szCs w:val="21"/>
        </w:rPr>
        <w:t>清词：词的“中兴”——“清初三大词家”：</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1</w:t>
      </w:r>
      <w:r w:rsidRPr="004C7F25">
        <w:rPr>
          <w:rFonts w:asciiTheme="majorEastAsia" w:eastAsiaTheme="majorEastAsia" w:hAnsiTheme="majorEastAsia" w:hint="eastAsia"/>
          <w:sz w:val="21"/>
          <w:szCs w:val="21"/>
        </w:rPr>
        <w:t>）陈维崧（宗苏辛，开创“阳羡派”）。</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2</w:t>
      </w:r>
      <w:r w:rsidRPr="004C7F25">
        <w:rPr>
          <w:rFonts w:asciiTheme="majorEastAsia" w:eastAsiaTheme="majorEastAsia" w:hAnsiTheme="majorEastAsia" w:hint="eastAsia"/>
          <w:sz w:val="21"/>
          <w:szCs w:val="21"/>
        </w:rPr>
        <w:t>）朱彝尊（宗姜夔、张炎，“浙西派”宗师）。</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r w:rsidRPr="004C7F25">
        <w:rPr>
          <w:rFonts w:asciiTheme="majorEastAsia" w:eastAsiaTheme="majorEastAsia" w:hAnsiTheme="majorEastAsia" w:hint="eastAsia"/>
          <w:sz w:val="21"/>
          <w:szCs w:val="21"/>
        </w:rPr>
        <w:t>（</w:t>
      </w:r>
      <w:r w:rsidRPr="004C7F25">
        <w:rPr>
          <w:rFonts w:asciiTheme="majorEastAsia" w:eastAsiaTheme="majorEastAsia" w:hAnsiTheme="majorEastAsia"/>
          <w:sz w:val="21"/>
          <w:szCs w:val="21"/>
        </w:rPr>
        <w:t>3</w:t>
      </w:r>
      <w:r w:rsidRPr="004C7F25">
        <w:rPr>
          <w:rFonts w:asciiTheme="majorEastAsia" w:eastAsiaTheme="majorEastAsia" w:hAnsiTheme="majorEastAsia" w:hint="eastAsia"/>
          <w:sz w:val="21"/>
          <w:szCs w:val="21"/>
        </w:rPr>
        <w:t>）纳兰性德（宗李煜，开创“常州词派”）。</w:t>
      </w:r>
    </w:p>
    <w:p w:rsidR="004C7F25" w:rsidRPr="004C7F25" w:rsidRDefault="004C7F25" w:rsidP="004C7F25">
      <w:pPr>
        <w:spacing w:line="360" w:lineRule="auto"/>
        <w:ind w:firstLineChars="300" w:firstLine="630"/>
        <w:contextualSpacing/>
        <w:rPr>
          <w:rFonts w:asciiTheme="majorEastAsia" w:eastAsiaTheme="majorEastAsia" w:hAnsiTheme="majorEastAsia"/>
          <w:sz w:val="21"/>
          <w:szCs w:val="21"/>
        </w:rPr>
      </w:pPr>
    </w:p>
    <w:p w:rsidR="001113A2" w:rsidRDefault="001113A2">
      <w:pPr>
        <w:adjustRightInd/>
        <w:snapToGrid/>
        <w:spacing w:line="220" w:lineRule="atLeast"/>
        <w:rPr>
          <w:rFonts w:asciiTheme="majorEastAsia" w:eastAsiaTheme="majorEastAsia" w:hAnsiTheme="majorEastAsia"/>
          <w:b/>
          <w:sz w:val="36"/>
          <w:szCs w:val="36"/>
        </w:rPr>
      </w:pPr>
      <w:r>
        <w:rPr>
          <w:rFonts w:asciiTheme="majorEastAsia" w:eastAsiaTheme="majorEastAsia" w:hAnsiTheme="majorEastAsia"/>
          <w:b/>
          <w:sz w:val="36"/>
          <w:szCs w:val="36"/>
        </w:rPr>
        <w:br w:type="page"/>
      </w:r>
    </w:p>
    <w:p w:rsidR="001113A2" w:rsidRPr="001113A2" w:rsidRDefault="001113A2" w:rsidP="001113A2">
      <w:pPr>
        <w:spacing w:line="360" w:lineRule="auto"/>
        <w:ind w:firstLineChars="300" w:firstLine="1084"/>
        <w:contextualSpacing/>
        <w:jc w:val="center"/>
        <w:rPr>
          <w:rFonts w:asciiTheme="majorEastAsia" w:eastAsiaTheme="majorEastAsia" w:hAnsiTheme="majorEastAsia"/>
          <w:b/>
          <w:sz w:val="36"/>
          <w:szCs w:val="36"/>
        </w:rPr>
      </w:pPr>
      <w:r w:rsidRPr="001113A2">
        <w:rPr>
          <w:rFonts w:asciiTheme="majorEastAsia" w:eastAsiaTheme="majorEastAsia" w:hAnsiTheme="majorEastAsia" w:hint="eastAsia"/>
          <w:b/>
          <w:sz w:val="36"/>
          <w:szCs w:val="36"/>
        </w:rPr>
        <w:lastRenderedPageBreak/>
        <w:t>第四单元  创造形象  诗文有别</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单元目标：</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 xml:space="preserve">1、欣赏散文艺术形象是本单元的教学重点。 </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 xml:space="preserve">2、培养学生品味古代散文语言的能力。 </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 xml:space="preserve">单元教学设想： </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1、围绕单元目标，理解“创造形象，诗文有别”的方法，学习赏析示例，比较鉴赏《过小孤山大孤山》与苏轼《李思训画长江绝岛图》在描绘山水形象上的异同。</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 xml:space="preserve">2、以“创造形象，诗文有别”的方法，赏析哲理类散文《庖丁解牛》，感受阐述“养生”道理的形象生动。赏析史论类散文《阿房宫赋》。 </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3、以“创造形象，诗文有别”的方法，比较赏析人物传记类散文《项羽之死》和《大铁椎传》《西门豹治邺》中艺术形象的特点和表现手法。总结本单元古代散文形象的鉴赏方法。</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一、导入</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本书散文部分，主要从“创造形象、诗文有别”（理解散文的形象性）“散而不乱、气脉中贯”（把握散文的逻辑性和抒情性）“文无定格，贵在鲜活”（体会散文的灵活性和趣味性）三方面入手，有助于初学者掌握运用。</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二、明确学习对象，把握文体特点</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1</w:t>
      </w:r>
      <w:r>
        <w:rPr>
          <w:rFonts w:asciiTheme="majorEastAsia" w:eastAsiaTheme="majorEastAsia" w:hAnsiTheme="majorEastAsia" w:hint="eastAsia"/>
          <w:sz w:val="21"/>
          <w:szCs w:val="21"/>
        </w:rPr>
        <w:t>、</w:t>
      </w:r>
      <w:r w:rsidRPr="001113A2">
        <w:rPr>
          <w:rFonts w:asciiTheme="majorEastAsia" w:eastAsiaTheme="majorEastAsia" w:hAnsiTheme="majorEastAsia" w:hint="eastAsia"/>
          <w:sz w:val="21"/>
          <w:szCs w:val="21"/>
        </w:rPr>
        <w:t>快速浏览本单元四篇课文，体会本单元课文的文体特点</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2</w:t>
      </w:r>
      <w:r>
        <w:rPr>
          <w:rFonts w:asciiTheme="majorEastAsia" w:eastAsiaTheme="majorEastAsia" w:hAnsiTheme="majorEastAsia" w:hint="eastAsia"/>
          <w:sz w:val="21"/>
          <w:szCs w:val="21"/>
        </w:rPr>
        <w:t>、</w:t>
      </w:r>
      <w:r w:rsidRPr="001113A2">
        <w:rPr>
          <w:rFonts w:asciiTheme="majorEastAsia" w:eastAsiaTheme="majorEastAsia" w:hAnsiTheme="majorEastAsia" w:hint="eastAsia"/>
          <w:sz w:val="21"/>
          <w:szCs w:val="21"/>
        </w:rPr>
        <w:t>思考后回答：</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（1）文体对象方面</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本单元是古代散文，所选作品，既有山水游记类散文，如《过小孤山大孤山》；又有哲理型散文，如《庖丁解牛》。既有史论散文，如《阿房宫赋》；也有人物传记类散文，如《项羽之死》《西门豹治邺》和《大铁椎传》。文体对象可谓多种多样。</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（2）文体内容方面</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本单元既有对饶有韵味的山川景物形象的描写，又有对历史人物形象的典型塑造和人物事件的精彩叙述。既有对宫廷建筑和奢华生活的形象描绘，也不乏对生活中普通道理的生动阐述。</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（3）艺术形象方面</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艺术形象在不同艺术样式、不同艺术作品中有复杂的表现形式。散文和诗歌一样，都很重视艺术形象的表现。不同的散文类别中，艺术形象有不同的表现形式：</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①山水游记类散文——具有独特风貌韵味的山水风物</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②人物传记类散文——生动传神的人物形象</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③说 理类 散 文——直观准确的事实论据</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④叙 事类 散 文——细致生动的事件</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⑤抒 情类 散 文——真挚感人的情感</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3</w:t>
      </w:r>
      <w:r>
        <w:rPr>
          <w:rFonts w:asciiTheme="majorEastAsia" w:eastAsiaTheme="majorEastAsia" w:hAnsiTheme="majorEastAsia" w:hint="eastAsia"/>
          <w:sz w:val="21"/>
          <w:szCs w:val="21"/>
        </w:rPr>
        <w:t>、学快速阅读</w:t>
      </w:r>
      <w:r w:rsidRPr="001113A2">
        <w:rPr>
          <w:rFonts w:asciiTheme="majorEastAsia" w:eastAsiaTheme="majorEastAsia" w:hAnsiTheme="majorEastAsia" w:hint="eastAsia"/>
          <w:sz w:val="21"/>
          <w:szCs w:val="21"/>
        </w:rPr>
        <w:t>，从中进一步了解本单元的学习内容</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lastRenderedPageBreak/>
        <w:t>文章内容：情景交融的意境（如《过小孤山大孤山》中的丰富物象）；栩栩如生的人物形象（如项羽、西门豹、大铁椎）；精湛故事场面描写（如《项羽之死》中的典型事件“四面楚歌”“乌江自刎”的叙述）</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三、掌握学习重点，明确学习方法</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1、要在读懂词句含义的基础上，分析把握人物形象</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分析人物形象，要依据作者对人物的描写—外貌描写、语言描写、行动描写、心理描写等来评价人物的性格特征，进而发掘各色人物的善恶美丑的精神世界。</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2、理清同人物密切相关的故事情节</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要注意情节的设计如何有力地表现人物性格，情节的发展是否由人物性格的内在力量所推动，人物的行动和行动的方式是否由其独特性格决定的。</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3、把握、透析各类散文的主题和艺术形象</w:t>
      </w:r>
    </w:p>
    <w:p w:rsidR="001113A2" w:rsidRPr="001113A2" w:rsidRDefault="001113A2" w:rsidP="001113A2">
      <w:pPr>
        <w:spacing w:line="360" w:lineRule="auto"/>
        <w:ind w:firstLineChars="300" w:firstLine="630"/>
        <w:contextualSpacing/>
        <w:rPr>
          <w:rFonts w:asciiTheme="majorEastAsia" w:eastAsiaTheme="majorEastAsia" w:hAnsiTheme="majorEastAsia"/>
          <w:sz w:val="21"/>
          <w:szCs w:val="21"/>
        </w:rPr>
      </w:pPr>
      <w:r w:rsidRPr="001113A2">
        <w:rPr>
          <w:rFonts w:asciiTheme="majorEastAsia" w:eastAsiaTheme="majorEastAsia" w:hAnsiTheme="majorEastAsia" w:hint="eastAsia"/>
          <w:sz w:val="21"/>
          <w:szCs w:val="21"/>
        </w:rPr>
        <w:t>分析主题和艺术形象时，一要从人物性格、环境出发，进行认真的考察；了解文章创作的时代背景。二要注意在中国文学艺术中，“形象”占有非常重要的地位。好的艺术形象都是审美物象和审美意象的统一。</w:t>
      </w:r>
    </w:p>
    <w:p w:rsidR="007F2C52" w:rsidRDefault="007F2C52" w:rsidP="007F2C52">
      <w:pPr>
        <w:spacing w:line="360" w:lineRule="auto"/>
        <w:ind w:firstLineChars="300" w:firstLine="630"/>
        <w:contextualSpacing/>
        <w:rPr>
          <w:rFonts w:asciiTheme="majorEastAsia" w:eastAsiaTheme="majorEastAsia" w:hAnsiTheme="majorEastAsia"/>
          <w:sz w:val="21"/>
          <w:szCs w:val="21"/>
        </w:rPr>
      </w:pPr>
    </w:p>
    <w:p w:rsidR="001249E7" w:rsidRPr="001249E7" w:rsidRDefault="001249E7" w:rsidP="001249E7">
      <w:pPr>
        <w:pStyle w:val="a6"/>
        <w:numPr>
          <w:ilvl w:val="0"/>
          <w:numId w:val="7"/>
        </w:numPr>
        <w:spacing w:line="360" w:lineRule="auto"/>
        <w:ind w:firstLineChars="0"/>
        <w:contextualSpacing/>
        <w:jc w:val="center"/>
        <w:rPr>
          <w:rFonts w:asciiTheme="majorEastAsia" w:eastAsiaTheme="majorEastAsia" w:hAnsiTheme="majorEastAsia"/>
          <w:b/>
          <w:sz w:val="36"/>
          <w:szCs w:val="36"/>
        </w:rPr>
      </w:pPr>
      <w:r w:rsidRPr="001249E7">
        <w:rPr>
          <w:rFonts w:asciiTheme="majorEastAsia" w:eastAsiaTheme="majorEastAsia" w:hAnsiTheme="majorEastAsia" w:hint="eastAsia"/>
          <w:b/>
          <w:sz w:val="36"/>
          <w:szCs w:val="36"/>
        </w:rPr>
        <w:t>过大孤山小孤山</w:t>
      </w:r>
    </w:p>
    <w:p w:rsidR="00D44752" w:rsidRDefault="00D44752" w:rsidP="00D44752">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【知人论世】</w:t>
      </w:r>
    </w:p>
    <w:p w:rsidR="00D44752" w:rsidRPr="00D44752" w:rsidRDefault="00D44752" w:rsidP="00D44752">
      <w:pPr>
        <w:spacing w:line="360" w:lineRule="auto"/>
        <w:contextualSpacing/>
        <w:rPr>
          <w:rFonts w:ascii="宋体" w:eastAsia="宋体" w:hAnsi="宋体" w:cs="Times New Roman"/>
          <w:sz w:val="21"/>
          <w:szCs w:val="21"/>
        </w:rPr>
      </w:pPr>
      <w:r>
        <w:rPr>
          <w:rFonts w:asciiTheme="majorEastAsia" w:eastAsiaTheme="majorEastAsia" w:hAnsiTheme="majorEastAsia" w:hint="eastAsia"/>
          <w:sz w:val="21"/>
          <w:szCs w:val="21"/>
        </w:rPr>
        <w:t xml:space="preserve">      </w:t>
      </w:r>
      <w:r w:rsidRPr="00D44752">
        <w:rPr>
          <w:rFonts w:ascii="宋体" w:eastAsia="宋体" w:hAnsi="宋体" w:cs="Times New Roman"/>
          <w:sz w:val="21"/>
          <w:szCs w:val="21"/>
        </w:rPr>
        <w:t xml:space="preserve">陆游主张抗金，恢复中原，被罢官。至1169年，起用为夔州（今四川奉节）通判， </w:t>
      </w:r>
    </w:p>
    <w:p w:rsidR="00D44752" w:rsidRPr="00D44752" w:rsidRDefault="00D44752" w:rsidP="00D44752">
      <w:pPr>
        <w:spacing w:line="360" w:lineRule="auto"/>
        <w:contextualSpacing/>
        <w:rPr>
          <w:rFonts w:ascii="宋体" w:eastAsia="宋体" w:hAnsi="宋体" w:cs="Times New Roman"/>
          <w:sz w:val="21"/>
          <w:szCs w:val="21"/>
        </w:rPr>
      </w:pPr>
      <w:r w:rsidRPr="00D44752">
        <w:rPr>
          <w:rFonts w:ascii="宋体" w:eastAsia="宋体" w:hAnsi="宋体" w:cs="Times New Roman"/>
          <w:sz w:val="21"/>
          <w:szCs w:val="21"/>
        </w:rPr>
        <w:t xml:space="preserve">由故乡山阴（今浙江绍兴）出发赴任。一路沿长江逆流而上，历尽两岸奇山异景。途中 </w:t>
      </w:r>
    </w:p>
    <w:p w:rsidR="00D44752" w:rsidRPr="00D44752" w:rsidRDefault="00D44752" w:rsidP="00D44752">
      <w:pPr>
        <w:spacing w:line="360" w:lineRule="auto"/>
        <w:contextualSpacing/>
        <w:rPr>
          <w:rFonts w:ascii="宋体" w:eastAsia="宋体" w:hAnsi="宋体" w:cs="Times New Roman"/>
          <w:sz w:val="21"/>
          <w:szCs w:val="21"/>
        </w:rPr>
      </w:pPr>
      <w:r w:rsidRPr="00D44752">
        <w:rPr>
          <w:rFonts w:ascii="宋体" w:eastAsia="宋体" w:hAnsi="宋体" w:cs="Times New Roman"/>
          <w:sz w:val="21"/>
          <w:szCs w:val="21"/>
        </w:rPr>
        <w:t xml:space="preserve">作者以日记纪行，集成日记体游记《入蜀记》，以记其胜。《过小孤山大孤山》是作者 </w:t>
      </w:r>
    </w:p>
    <w:p w:rsidR="00D44752" w:rsidRDefault="00D44752" w:rsidP="00D44752">
      <w:pPr>
        <w:spacing w:line="360" w:lineRule="auto"/>
        <w:contextualSpacing/>
        <w:rPr>
          <w:rFonts w:asciiTheme="majorEastAsia" w:eastAsiaTheme="majorEastAsia" w:hAnsiTheme="majorEastAsia"/>
          <w:sz w:val="21"/>
          <w:szCs w:val="21"/>
        </w:rPr>
      </w:pPr>
      <w:r w:rsidRPr="00D44752">
        <w:rPr>
          <w:rFonts w:ascii="宋体" w:eastAsia="宋体" w:hAnsi="宋体" w:cs="Times New Roman"/>
          <w:sz w:val="21"/>
          <w:szCs w:val="21"/>
        </w:rPr>
        <w:t>路过小孤山和大孤山时所写的两则日记。</w:t>
      </w:r>
    </w:p>
    <w:p w:rsidR="001249E7" w:rsidRDefault="00D44752" w:rsidP="00D44752">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【课文文字疏通】</w:t>
      </w:r>
    </w:p>
    <w:p w:rsidR="00D44752" w:rsidRDefault="00D44752" w:rsidP="00D44752">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【形象分析】</w:t>
      </w:r>
    </w:p>
    <w:p w:rsidR="00D44752" w:rsidRDefault="00D44752" w:rsidP="00D44752">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一、地理位置介绍</w:t>
      </w:r>
    </w:p>
    <w:p w:rsidR="00D44752" w:rsidRPr="00D44752" w:rsidRDefault="00D44752" w:rsidP="00D44752">
      <w:pPr>
        <w:spacing w:line="360" w:lineRule="auto"/>
        <w:contextualSpacing/>
        <w:rPr>
          <w:rFonts w:ascii="宋体" w:eastAsia="宋体" w:hAnsi="宋体" w:cs="Times New Roman"/>
          <w:sz w:val="21"/>
          <w:szCs w:val="21"/>
        </w:rPr>
      </w:pPr>
      <w:r w:rsidRPr="00D44752">
        <w:rPr>
          <w:rFonts w:ascii="宋体" w:eastAsia="宋体" w:hAnsi="宋体" w:cs="Times New Roman"/>
          <w:sz w:val="21"/>
          <w:szCs w:val="21"/>
        </w:rPr>
        <w:t xml:space="preserve">小孤山： </w:t>
      </w:r>
    </w:p>
    <w:p w:rsidR="00FA3898" w:rsidRDefault="00D44752" w:rsidP="00D44752">
      <w:pPr>
        <w:spacing w:line="360" w:lineRule="auto"/>
        <w:contextualSpacing/>
        <w:rPr>
          <w:rFonts w:asciiTheme="majorEastAsia" w:eastAsiaTheme="majorEastAsia" w:hAnsiTheme="majorEastAsia"/>
          <w:sz w:val="21"/>
          <w:szCs w:val="21"/>
        </w:rPr>
      </w:pPr>
      <w:r>
        <w:rPr>
          <w:rFonts w:asciiTheme="majorEastAsia" w:eastAsiaTheme="majorEastAsia" w:hAnsiTheme="majorEastAsia"/>
          <w:sz w:val="21"/>
          <w:szCs w:val="21"/>
        </w:rPr>
        <w:t xml:space="preserve">  </w:t>
      </w:r>
      <w:r w:rsidRPr="00D44752">
        <w:rPr>
          <w:rFonts w:ascii="宋体" w:eastAsia="宋体" w:hAnsi="宋体" w:cs="Times New Roman"/>
          <w:sz w:val="21"/>
          <w:szCs w:val="21"/>
        </w:rPr>
        <w:t xml:space="preserve"> 位于安徽宿松县复兴镇境内，与江西省彭泽县城隔江相望。山高约一百米，方圆一 里，被誉为“长江绝岛”，素有“海门天柱”、“海门第一关”之称。相传大禹治水在 此刻石记功，秦始皇刻“中流砥柱”于石上。</w:t>
      </w:r>
      <w:r>
        <w:rPr>
          <w:rFonts w:asciiTheme="majorEastAsia" w:eastAsiaTheme="majorEastAsia" w:hAnsiTheme="majorEastAsia"/>
          <w:sz w:val="21"/>
          <w:szCs w:val="21"/>
        </w:rPr>
        <w:t xml:space="preserve">  </w:t>
      </w:r>
      <w:r w:rsidRPr="00D44752">
        <w:rPr>
          <w:rFonts w:ascii="宋体" w:eastAsia="宋体" w:hAnsi="宋体" w:cs="Times New Roman"/>
          <w:sz w:val="21"/>
          <w:szCs w:val="21"/>
        </w:rPr>
        <w:t>由于山形像一位云髻高绾的美女，人们又将此山称为小姑山。</w:t>
      </w:r>
    </w:p>
    <w:p w:rsidR="00D44752" w:rsidRPr="00D44752" w:rsidRDefault="00FA3898" w:rsidP="00D44752">
      <w:pPr>
        <w:spacing w:line="360" w:lineRule="auto"/>
        <w:contextualSpacing/>
        <w:rPr>
          <w:rFonts w:ascii="宋体" w:eastAsia="宋体" w:hAnsi="宋体" w:cs="Times New Roman"/>
          <w:sz w:val="21"/>
          <w:szCs w:val="21"/>
        </w:rPr>
      </w:pPr>
      <w:r>
        <w:rPr>
          <w:rFonts w:asciiTheme="majorEastAsia" w:eastAsiaTheme="majorEastAsia" w:hAnsiTheme="majorEastAsia"/>
          <w:sz w:val="21"/>
          <w:szCs w:val="21"/>
        </w:rPr>
        <w:t>小姑山和彭浪矶名称的由来</w:t>
      </w:r>
      <w:r w:rsidR="00D44752" w:rsidRPr="00D44752">
        <w:rPr>
          <w:rFonts w:ascii="宋体" w:eastAsia="宋体" w:hAnsi="宋体" w:cs="Times New Roman"/>
          <w:sz w:val="21"/>
          <w:szCs w:val="21"/>
        </w:rPr>
        <w:t xml:space="preserve">：民间传说中一位纯 情美丽的少女，她与彭郎相爱，但终难成眷属，于是投江殉情，死后化作秀资超然的“小 孤山”，又名“小姑山”。彭郎因悲于小姑之死，遂化成石矶，立于江边，即“澎浪矶”， 亦名“彭郎矶”。         </w:t>
      </w:r>
    </w:p>
    <w:p w:rsidR="00D44752" w:rsidRPr="00D44752" w:rsidRDefault="00D44752" w:rsidP="00D44752">
      <w:pPr>
        <w:spacing w:line="360" w:lineRule="auto"/>
        <w:contextualSpacing/>
        <w:rPr>
          <w:rFonts w:ascii="宋体" w:eastAsia="宋体" w:hAnsi="宋体" w:cs="Times New Roman"/>
          <w:sz w:val="21"/>
          <w:szCs w:val="21"/>
        </w:rPr>
      </w:pPr>
      <w:r w:rsidRPr="00D44752">
        <w:rPr>
          <w:rFonts w:ascii="宋体" w:eastAsia="宋体" w:hAnsi="宋体" w:cs="Times New Roman"/>
          <w:sz w:val="21"/>
          <w:szCs w:val="21"/>
        </w:rPr>
        <w:t xml:space="preserve">大孤山：  </w:t>
      </w:r>
    </w:p>
    <w:p w:rsidR="00D44752" w:rsidRPr="00D44752" w:rsidRDefault="00D44752" w:rsidP="00D44752">
      <w:pPr>
        <w:spacing w:line="360" w:lineRule="auto"/>
        <w:contextualSpacing/>
        <w:rPr>
          <w:rFonts w:ascii="宋体" w:eastAsia="宋体" w:hAnsi="宋体" w:cs="Times New Roman"/>
          <w:sz w:val="21"/>
          <w:szCs w:val="21"/>
        </w:rPr>
      </w:pPr>
      <w:r w:rsidRPr="00D44752">
        <w:rPr>
          <w:rFonts w:ascii="宋体" w:eastAsia="宋体" w:hAnsi="宋体" w:cs="Times New Roman"/>
          <w:sz w:val="21"/>
          <w:szCs w:val="21"/>
        </w:rPr>
        <w:t xml:space="preserve">         在鄱阳湖上，其状如鞋，俗称鞋山。民间传说此名为玉女大姑在云中落下的绣鞋 </w:t>
      </w:r>
    </w:p>
    <w:p w:rsidR="00D44752" w:rsidRDefault="00D44752" w:rsidP="00D44752">
      <w:pPr>
        <w:spacing w:line="360" w:lineRule="auto"/>
        <w:contextualSpacing/>
        <w:rPr>
          <w:rFonts w:asciiTheme="majorEastAsia" w:eastAsiaTheme="majorEastAsia" w:hAnsiTheme="majorEastAsia"/>
          <w:sz w:val="21"/>
          <w:szCs w:val="21"/>
        </w:rPr>
      </w:pPr>
      <w:r w:rsidRPr="00D44752">
        <w:rPr>
          <w:rFonts w:ascii="宋体" w:eastAsia="宋体" w:hAnsi="宋体" w:cs="Times New Roman"/>
          <w:sz w:val="21"/>
          <w:szCs w:val="21"/>
        </w:rPr>
        <w:lastRenderedPageBreak/>
        <w:t>变化而成，因而又名大姑山。</w:t>
      </w:r>
    </w:p>
    <w:p w:rsidR="00D44752" w:rsidRDefault="00FA3898" w:rsidP="00D44752">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二、作者形象刻画</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1</w:t>
      </w:r>
      <w:r>
        <w:rPr>
          <w:rFonts w:asciiTheme="majorEastAsia" w:eastAsiaTheme="majorEastAsia" w:hAnsiTheme="majorEastAsia"/>
          <w:sz w:val="21"/>
          <w:szCs w:val="21"/>
        </w:rPr>
        <w:t>、本文作为一篇游记，主要内容有哪些？其主旨是什么？</w:t>
      </w:r>
      <w:r w:rsidRPr="00F775D8">
        <w:rPr>
          <w:rFonts w:ascii="宋体" w:eastAsia="宋体" w:hAnsi="宋体" w:cs="Times New Roman"/>
          <w:sz w:val="21"/>
          <w:szCs w:val="21"/>
        </w:rPr>
        <w:t xml:space="preserve">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   主要内容： </w:t>
      </w:r>
    </w:p>
    <w:p w:rsidR="00F775D8" w:rsidRPr="00F775D8" w:rsidRDefault="00F775D8" w:rsidP="00F775D8">
      <w:pPr>
        <w:spacing w:line="360" w:lineRule="auto"/>
        <w:ind w:firstLineChars="150" w:firstLine="315"/>
        <w:contextualSpacing/>
        <w:rPr>
          <w:rFonts w:ascii="宋体" w:eastAsia="宋体" w:hAnsi="宋体" w:cs="Times New Roman"/>
          <w:sz w:val="21"/>
          <w:szCs w:val="21"/>
        </w:rPr>
      </w:pPr>
      <w:r w:rsidRPr="00F775D8">
        <w:rPr>
          <w:rFonts w:ascii="宋体" w:eastAsia="宋体" w:hAnsi="宋体" w:cs="Times New Roman"/>
          <w:sz w:val="21"/>
          <w:szCs w:val="21"/>
        </w:rPr>
        <w:t xml:space="preserve">①记过烽火矶的所见，突出山之“怪奇”。 </w:t>
      </w:r>
    </w:p>
    <w:p w:rsidR="00F775D8" w:rsidRPr="00F775D8" w:rsidRDefault="00F775D8" w:rsidP="00F775D8">
      <w:pPr>
        <w:spacing w:line="360" w:lineRule="auto"/>
        <w:ind w:firstLineChars="150" w:firstLine="315"/>
        <w:contextualSpacing/>
        <w:rPr>
          <w:rFonts w:ascii="宋体" w:eastAsia="宋体" w:hAnsi="宋体" w:cs="Times New Roman"/>
          <w:sz w:val="21"/>
          <w:szCs w:val="21"/>
        </w:rPr>
      </w:pPr>
      <w:r w:rsidRPr="00F775D8">
        <w:rPr>
          <w:rFonts w:ascii="宋体" w:eastAsia="宋体" w:hAnsi="宋体" w:cs="Times New Roman"/>
          <w:sz w:val="21"/>
          <w:szCs w:val="21"/>
        </w:rPr>
        <w:t xml:space="preserve">②写过澎浪矶、小孤山所见之景，突出“峭拔秀丽”，且移步换景，由远及近。 </w:t>
      </w:r>
    </w:p>
    <w:p w:rsidR="00F775D8" w:rsidRPr="00F775D8" w:rsidRDefault="00F775D8" w:rsidP="00F775D8">
      <w:pPr>
        <w:spacing w:line="360" w:lineRule="auto"/>
        <w:ind w:firstLineChars="150" w:firstLine="315"/>
        <w:contextualSpacing/>
        <w:rPr>
          <w:rFonts w:ascii="宋体" w:eastAsia="宋体" w:hAnsi="宋体" w:cs="Times New Roman"/>
          <w:sz w:val="21"/>
          <w:szCs w:val="21"/>
        </w:rPr>
      </w:pPr>
      <w:r w:rsidRPr="00F775D8">
        <w:rPr>
          <w:rFonts w:ascii="宋体" w:eastAsia="宋体" w:hAnsi="宋体" w:cs="Times New Roman"/>
          <w:sz w:val="21"/>
          <w:szCs w:val="21"/>
        </w:rPr>
        <w:t xml:space="preserve">③记八月二日所见之景，突出大孤山之奇：望之如浮水面，江水清浊分明。 </w:t>
      </w:r>
    </w:p>
    <w:p w:rsidR="00F775D8" w:rsidRPr="00F775D8" w:rsidRDefault="00F775D8" w:rsidP="00F775D8">
      <w:pPr>
        <w:spacing w:line="360" w:lineRule="auto"/>
        <w:ind w:firstLineChars="150" w:firstLine="315"/>
        <w:contextualSpacing/>
        <w:rPr>
          <w:rFonts w:ascii="宋体" w:eastAsia="宋体" w:hAnsi="宋体" w:cs="Times New Roman"/>
          <w:sz w:val="21"/>
          <w:szCs w:val="21"/>
        </w:rPr>
      </w:pPr>
      <w:r w:rsidRPr="00F775D8">
        <w:rPr>
          <w:rFonts w:ascii="宋体" w:eastAsia="宋体" w:hAnsi="宋体" w:cs="Times New Roman"/>
          <w:sz w:val="21"/>
          <w:szCs w:val="21"/>
        </w:rPr>
        <w:t xml:space="preserve">④结尾处交代六日行程，显现日记体之特色。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主旨： </w:t>
      </w:r>
    </w:p>
    <w:p w:rsidR="00F775D8" w:rsidRPr="00F775D8" w:rsidRDefault="00F775D8" w:rsidP="00F775D8">
      <w:pPr>
        <w:spacing w:line="360" w:lineRule="auto"/>
        <w:ind w:firstLineChars="150" w:firstLine="315"/>
        <w:contextualSpacing/>
        <w:rPr>
          <w:rFonts w:ascii="宋体" w:eastAsia="宋体" w:hAnsi="宋体" w:cs="Times New Roman"/>
          <w:sz w:val="21"/>
          <w:szCs w:val="21"/>
        </w:rPr>
      </w:pPr>
      <w:r w:rsidRPr="00F775D8">
        <w:rPr>
          <w:rFonts w:ascii="宋体" w:eastAsia="宋体" w:hAnsi="宋体" w:cs="Times New Roman"/>
          <w:sz w:val="21"/>
          <w:szCs w:val="21"/>
        </w:rPr>
        <w:t xml:space="preserve">本文通过描写所见的景物特色，表达了热爱祖国大好河山的感情，也流露出作者的爱国忠君之情。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2、本文写了很多景点，作者是怎样将各个景点联系在一起的？  </w:t>
      </w:r>
    </w:p>
    <w:p w:rsidR="00F775D8" w:rsidRPr="00F775D8" w:rsidRDefault="00F775D8" w:rsidP="00F775D8">
      <w:pPr>
        <w:spacing w:line="360" w:lineRule="auto"/>
        <w:ind w:firstLineChars="200" w:firstLine="420"/>
        <w:contextualSpacing/>
        <w:rPr>
          <w:rFonts w:ascii="宋体" w:eastAsia="宋体" w:hAnsi="宋体" w:cs="Times New Roman"/>
          <w:sz w:val="21"/>
          <w:szCs w:val="21"/>
        </w:rPr>
      </w:pPr>
      <w:r w:rsidRPr="00F775D8">
        <w:rPr>
          <w:rFonts w:ascii="宋体" w:eastAsia="宋体" w:hAnsi="宋体" w:cs="Times New Roman"/>
          <w:sz w:val="21"/>
          <w:szCs w:val="21"/>
        </w:rPr>
        <w:t xml:space="preserve">由于景点太多，仅是孤立地写出特征，也可能会失之分散，给人一种凌乱之感。作者注意了景点间的联系。 </w:t>
      </w:r>
    </w:p>
    <w:p w:rsidR="00F775D8" w:rsidRPr="00F775D8" w:rsidRDefault="00F775D8" w:rsidP="00F775D8">
      <w:pPr>
        <w:spacing w:line="360" w:lineRule="auto"/>
        <w:ind w:firstLineChars="250" w:firstLine="525"/>
        <w:contextualSpacing/>
        <w:rPr>
          <w:rFonts w:ascii="宋体" w:eastAsia="宋体" w:hAnsi="宋体" w:cs="Times New Roman"/>
          <w:sz w:val="21"/>
          <w:szCs w:val="21"/>
        </w:rPr>
      </w:pPr>
      <w:r w:rsidRPr="00F775D8">
        <w:rPr>
          <w:rFonts w:ascii="宋体" w:eastAsia="宋体" w:hAnsi="宋体" w:cs="Times New Roman"/>
          <w:sz w:val="21"/>
          <w:szCs w:val="21"/>
        </w:rPr>
        <w:t xml:space="preserve">①各处景物虽千姿百态，但又均有山与江水相互生发辉映的描写，构成整体背 景，使景物在多样中见统一。 </w:t>
      </w:r>
    </w:p>
    <w:p w:rsidR="00F775D8" w:rsidRPr="00F775D8" w:rsidRDefault="00F775D8" w:rsidP="00F775D8">
      <w:pPr>
        <w:spacing w:line="360" w:lineRule="auto"/>
        <w:ind w:firstLineChars="200" w:firstLine="420"/>
        <w:contextualSpacing/>
        <w:rPr>
          <w:rFonts w:ascii="宋体" w:eastAsia="宋体" w:hAnsi="宋体" w:cs="Times New Roman"/>
          <w:sz w:val="21"/>
          <w:szCs w:val="21"/>
        </w:rPr>
      </w:pPr>
      <w:r w:rsidRPr="00F775D8">
        <w:rPr>
          <w:rFonts w:ascii="宋体" w:eastAsia="宋体" w:hAnsi="宋体" w:cs="Times New Roman"/>
          <w:sz w:val="21"/>
          <w:szCs w:val="21"/>
        </w:rPr>
        <w:t xml:space="preserve">②是注意各景点地理位置上的联系。文章屡次写江流和船行，即在分散的景点中贯以线索。写澎浪矶和小孤山，“二山东西相望”，写大孤山时又与小孤山作比，更见出其间联系，从而由各景点共同组成一幅的长江山水图。 </w:t>
      </w:r>
    </w:p>
    <w:p w:rsidR="00F775D8" w:rsidRPr="00F775D8" w:rsidRDefault="00F775D8" w:rsidP="00F775D8">
      <w:pPr>
        <w:spacing w:line="360" w:lineRule="auto"/>
        <w:ind w:firstLineChars="200" w:firstLine="420"/>
        <w:contextualSpacing/>
        <w:rPr>
          <w:rFonts w:ascii="宋体" w:eastAsia="宋体" w:hAnsi="宋体" w:cs="Times New Roman"/>
          <w:sz w:val="21"/>
          <w:szCs w:val="21"/>
        </w:rPr>
      </w:pPr>
      <w:r w:rsidRPr="00F775D8">
        <w:rPr>
          <w:rFonts w:ascii="宋体" w:eastAsia="宋体" w:hAnsi="宋体" w:cs="Times New Roman"/>
          <w:sz w:val="21"/>
          <w:szCs w:val="21"/>
        </w:rPr>
        <w:t xml:space="preserve">③在写景的过程中，作者善于改变观察角度和观察点来进行描绘，将一幅幅立体可感的长江山水图展现在读者面前。如写烽火矶时，有舟中的远望；有抛江过其下的近观，又有一石“杰然特起”的特定镜头。写小孤山亦有“自数十里望之”的远望；“愈近愈秀”的近观；“冬晴夏雨”不同季节的变化；特别是对小孤山的描写，观察角度和观察点的灵活多变，充分地展现了山水景物的千姿百态。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3、作者是怎样融情入景，显露自己的心境。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A、写孤石。  </w:t>
      </w:r>
    </w:p>
    <w:p w:rsidR="00F775D8" w:rsidRPr="00F775D8" w:rsidRDefault="00F775D8" w:rsidP="00F775D8">
      <w:pPr>
        <w:spacing w:line="360" w:lineRule="auto"/>
        <w:contextualSpacing/>
        <w:rPr>
          <w:rFonts w:ascii="宋体" w:eastAsia="宋体" w:hAnsi="宋体" w:cs="Times New Roman"/>
          <w:sz w:val="21"/>
          <w:szCs w:val="21"/>
        </w:rPr>
      </w:pPr>
      <w:r>
        <w:rPr>
          <w:rFonts w:asciiTheme="majorEastAsia" w:eastAsiaTheme="majorEastAsia" w:hAnsiTheme="majorEastAsia"/>
          <w:sz w:val="21"/>
          <w:szCs w:val="21"/>
        </w:rPr>
        <w:t xml:space="preserve">     </w:t>
      </w:r>
      <w:r w:rsidRPr="00F775D8">
        <w:rPr>
          <w:rFonts w:ascii="宋体" w:eastAsia="宋体" w:hAnsi="宋体" w:cs="Times New Roman"/>
          <w:sz w:val="21"/>
          <w:szCs w:val="21"/>
        </w:rPr>
        <w:t xml:space="preserve">“又有一石，不附山，杰然特起，高百余尺……”山有万状，石有万种，作者偏偏只  写“不附山，杰然特起”之石呢？我们自然会想到受南宋朝廷主和派排挤、打击，仍不改恢复之志的诗人的孤傲情怀。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B、泊沙夹，游小孤山中庙宇，“徙倚久之而归”。  </w:t>
      </w:r>
    </w:p>
    <w:p w:rsidR="00F775D8" w:rsidRPr="00F775D8" w:rsidRDefault="00F775D8" w:rsidP="00F775D8">
      <w:pPr>
        <w:spacing w:line="360" w:lineRule="auto"/>
        <w:ind w:firstLineChars="200" w:firstLine="420"/>
        <w:contextualSpacing/>
        <w:rPr>
          <w:rFonts w:ascii="宋体" w:eastAsia="宋体" w:hAnsi="宋体" w:cs="Times New Roman"/>
          <w:sz w:val="21"/>
          <w:szCs w:val="21"/>
        </w:rPr>
      </w:pPr>
      <w:r w:rsidRPr="00F775D8">
        <w:rPr>
          <w:rFonts w:ascii="宋体" w:eastAsia="宋体" w:hAnsi="宋体" w:cs="Times New Roman"/>
          <w:sz w:val="21"/>
          <w:szCs w:val="21"/>
        </w:rPr>
        <w:t xml:space="preserve">“徙倚久之”，绝不仅仅只是想多看几眼风景，更是表达了面对半壁江山百感交集的 复杂心绪。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C、写“俊鹘抟水禽”。  </w:t>
      </w:r>
    </w:p>
    <w:p w:rsidR="00F775D8" w:rsidRPr="00F775D8" w:rsidRDefault="00F775D8" w:rsidP="00F775D8">
      <w:pPr>
        <w:spacing w:line="360" w:lineRule="auto"/>
        <w:ind w:firstLineChars="250" w:firstLine="525"/>
        <w:contextualSpacing/>
        <w:rPr>
          <w:rFonts w:ascii="宋体" w:eastAsia="宋体" w:hAnsi="宋体" w:cs="Times New Roman"/>
          <w:sz w:val="21"/>
          <w:szCs w:val="21"/>
        </w:rPr>
      </w:pPr>
      <w:r w:rsidRPr="00F775D8">
        <w:rPr>
          <w:rFonts w:ascii="宋体" w:eastAsia="宋体" w:hAnsi="宋体" w:cs="Times New Roman"/>
          <w:sz w:val="21"/>
          <w:szCs w:val="21"/>
        </w:rPr>
        <w:t xml:space="preserve">这本是自然的一种生存现象，算不上是怪异景色，而作者却将其作为一景写入其 中，并叹“甚可壮也”，我们不难发现，作者所感叹的不仅仅是“俊鹘抟水禽”吧？联系陆 游的抱负理想及前半生的经历，我们可以联想到诗人此时多么希望南宋的将士个个像俊鹘，希望南宋对金的斗争像俊鹘抟水禽一样威武雄壮，动人心魄。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D、江水清浊分明，“合处如引绳，不要乱”。  </w:t>
      </w:r>
    </w:p>
    <w:p w:rsidR="00F775D8" w:rsidRPr="00F775D8" w:rsidRDefault="00F775D8" w:rsidP="00F775D8">
      <w:pPr>
        <w:spacing w:line="360" w:lineRule="auto"/>
        <w:ind w:firstLineChars="300" w:firstLine="630"/>
        <w:contextualSpacing/>
        <w:rPr>
          <w:rFonts w:ascii="宋体" w:eastAsia="宋体" w:hAnsi="宋体" w:cs="Times New Roman"/>
          <w:sz w:val="21"/>
          <w:szCs w:val="21"/>
        </w:rPr>
      </w:pPr>
      <w:r w:rsidRPr="00F775D8">
        <w:rPr>
          <w:rFonts w:ascii="宋体" w:eastAsia="宋体" w:hAnsi="宋体" w:cs="Times New Roman"/>
          <w:sz w:val="21"/>
          <w:szCs w:val="21"/>
        </w:rPr>
        <w:lastRenderedPageBreak/>
        <w:t xml:space="preserve">作者在文中写江水清浊，隐喻主战和主和两派的势不两立。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4、作者在记述山川景物、名胜古迹的过程中，随时融合抒情和议论，并将有关的传闻轶事、 </w:t>
      </w:r>
    </w:p>
    <w:p w:rsidR="00F775D8" w:rsidRPr="00F775D8" w:rsidRDefault="00F775D8" w:rsidP="00F775D8">
      <w:pPr>
        <w:spacing w:line="360" w:lineRule="auto"/>
        <w:ind w:firstLineChars="250" w:firstLine="525"/>
        <w:contextualSpacing/>
        <w:rPr>
          <w:rFonts w:ascii="宋体" w:eastAsia="宋体" w:hAnsi="宋体" w:cs="Times New Roman"/>
          <w:sz w:val="21"/>
          <w:szCs w:val="21"/>
        </w:rPr>
      </w:pPr>
      <w:r w:rsidRPr="00F775D8">
        <w:rPr>
          <w:rFonts w:ascii="宋体" w:eastAsia="宋体" w:hAnsi="宋体" w:cs="Times New Roman"/>
          <w:sz w:val="21"/>
          <w:szCs w:val="21"/>
        </w:rPr>
        <w:t xml:space="preserve">前人诗句都信手捏来，还随笔写出郡县沿革、地形防戍等情况，这样写有什么作用？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丰富了作品的内容，使写景记游具有思想深度，同时亦为景物添彩生色，使一景一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物似乎都带有了诗的灵气，文的雅致，神话的氛围，历史的积淀，诗文传说与胜景相互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映发，更为引人入胜。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5、对比阅读：苏轼《李思训画&lt;长江绝岛图&gt;》区分散文与诗歌形象美的不同。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【诗】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 </w:t>
      </w:r>
      <w:r>
        <w:rPr>
          <w:rFonts w:asciiTheme="majorEastAsia" w:eastAsiaTheme="majorEastAsia" w:hAnsiTheme="majorEastAsia" w:hint="eastAsia"/>
          <w:sz w:val="21"/>
          <w:szCs w:val="21"/>
        </w:rPr>
        <w:t xml:space="preserve">   </w:t>
      </w:r>
      <w:r w:rsidRPr="00F775D8">
        <w:rPr>
          <w:rFonts w:ascii="宋体" w:eastAsia="宋体" w:hAnsi="宋体" w:cs="Times New Roman"/>
          <w:sz w:val="21"/>
          <w:szCs w:val="21"/>
        </w:rPr>
        <w:t xml:space="preserve"> 山苍苍，水茫茫，大孤小孤江中央。 崖崩路绝猿鸟去，唯有乔木参天长。  </w:t>
      </w:r>
    </w:p>
    <w:p w:rsidR="00F775D8" w:rsidRPr="00F775D8" w:rsidRDefault="00F775D8" w:rsidP="00F775D8">
      <w:pPr>
        <w:spacing w:line="360" w:lineRule="auto"/>
        <w:ind w:firstLineChars="200" w:firstLine="420"/>
        <w:contextualSpacing/>
        <w:rPr>
          <w:rFonts w:ascii="宋体" w:eastAsia="宋体" w:hAnsi="宋体" w:cs="Times New Roman"/>
          <w:sz w:val="21"/>
          <w:szCs w:val="21"/>
        </w:rPr>
      </w:pPr>
      <w:r w:rsidRPr="00F775D8">
        <w:rPr>
          <w:rFonts w:ascii="宋体" w:eastAsia="宋体" w:hAnsi="宋体" w:cs="Times New Roman"/>
          <w:sz w:val="21"/>
          <w:szCs w:val="21"/>
        </w:rPr>
        <w:t xml:space="preserve">客舟何处来？棹歌中流声抑扬。沙平风软望不到，孤山久与船低昂。  </w:t>
      </w:r>
    </w:p>
    <w:p w:rsidR="00F775D8" w:rsidRPr="00F775D8" w:rsidRDefault="00F775D8" w:rsidP="00F775D8">
      <w:pPr>
        <w:spacing w:line="360" w:lineRule="auto"/>
        <w:ind w:firstLineChars="200" w:firstLine="420"/>
        <w:contextualSpacing/>
        <w:rPr>
          <w:rFonts w:ascii="宋体" w:eastAsia="宋体" w:hAnsi="宋体" w:cs="Times New Roman"/>
          <w:sz w:val="21"/>
          <w:szCs w:val="21"/>
        </w:rPr>
      </w:pPr>
      <w:r w:rsidRPr="00F775D8">
        <w:rPr>
          <w:rFonts w:ascii="宋体" w:eastAsia="宋体" w:hAnsi="宋体" w:cs="Times New Roman"/>
          <w:sz w:val="21"/>
          <w:szCs w:val="21"/>
        </w:rPr>
        <w:t xml:space="preserve">峨峨两烟鬟，晓镜开新妆。舟中贾客莫漫狂，小姑前年嫁彭郎。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【释义】 </w:t>
      </w:r>
    </w:p>
    <w:p w:rsidR="00F775D8" w:rsidRPr="00F775D8" w:rsidRDefault="00F775D8" w:rsidP="00F775D8">
      <w:pPr>
        <w:spacing w:line="360" w:lineRule="auto"/>
        <w:ind w:leftChars="150" w:left="330" w:firstLineChars="50" w:firstLine="105"/>
        <w:contextualSpacing/>
        <w:rPr>
          <w:rFonts w:ascii="宋体" w:eastAsia="宋体" w:hAnsi="宋体" w:cs="Times New Roman"/>
          <w:sz w:val="21"/>
          <w:szCs w:val="21"/>
        </w:rPr>
      </w:pPr>
      <w:r w:rsidRPr="00F775D8">
        <w:rPr>
          <w:rFonts w:ascii="宋体" w:eastAsia="宋体" w:hAnsi="宋体" w:cs="Times New Roman"/>
          <w:sz w:val="21"/>
          <w:szCs w:val="21"/>
        </w:rPr>
        <w:t xml:space="preserve">山色苍翠，烟水迷茫，大小二孤，矗立江水中央。崖高险绝，猿鸟不度，乔木破空。有客舟从何处而来？桨声流水间船歌抑扬。沙岸平整，轻风徐来，望客不见，唯浪涌船高，孤山低首，此起彼伏。两山如发髻高耸，正对江水之镜，二美梳弄新妆。舟中商贾，切莫轻狂，小姑前年，已嫁彭郎。  </w:t>
      </w:r>
    </w:p>
    <w:p w:rsidR="00F775D8" w:rsidRPr="00F775D8" w:rsidRDefault="00F775D8" w:rsidP="00F775D8">
      <w:pPr>
        <w:spacing w:line="360" w:lineRule="auto"/>
        <w:contextualSpacing/>
        <w:rPr>
          <w:rFonts w:ascii="宋体" w:eastAsia="宋体" w:hAnsi="宋体" w:cs="Times New Roman"/>
          <w:sz w:val="21"/>
          <w:szCs w:val="21"/>
        </w:rPr>
      </w:pPr>
      <w:r w:rsidRPr="00F775D8">
        <w:rPr>
          <w:rFonts w:ascii="宋体" w:eastAsia="宋体" w:hAnsi="宋体" w:cs="Times New Roman"/>
          <w:sz w:val="21"/>
          <w:szCs w:val="21"/>
        </w:rPr>
        <w:t xml:space="preserve">【对比】 </w:t>
      </w:r>
    </w:p>
    <w:p w:rsidR="00F775D8" w:rsidRPr="00F775D8" w:rsidRDefault="00F775D8" w:rsidP="00F775D8">
      <w:pPr>
        <w:spacing w:line="360" w:lineRule="auto"/>
        <w:ind w:firstLineChars="300" w:firstLine="630"/>
        <w:contextualSpacing/>
        <w:rPr>
          <w:rFonts w:ascii="宋体" w:eastAsia="宋体" w:hAnsi="宋体" w:cs="Times New Roman"/>
          <w:sz w:val="21"/>
          <w:szCs w:val="21"/>
        </w:rPr>
      </w:pPr>
      <w:r w:rsidRPr="00F775D8">
        <w:rPr>
          <w:rFonts w:ascii="宋体" w:eastAsia="宋体" w:hAnsi="宋体" w:cs="Times New Roman"/>
          <w:sz w:val="21"/>
          <w:szCs w:val="21"/>
        </w:rPr>
        <w:t>诗歌展现的形象和具体事物间的距离比较大，多有跳跃和省略，能让我们想象飞得更高。散文交待具体，描写细致真实，给人具体逼真的感受，能让人身临其境。</w:t>
      </w:r>
    </w:p>
    <w:p w:rsidR="00FA3898" w:rsidRDefault="00FA3898" w:rsidP="00D44752">
      <w:pPr>
        <w:spacing w:line="360" w:lineRule="auto"/>
        <w:contextualSpacing/>
        <w:rPr>
          <w:rFonts w:asciiTheme="majorEastAsia" w:eastAsiaTheme="majorEastAsia" w:hAnsiTheme="majorEastAsia"/>
          <w:sz w:val="21"/>
          <w:szCs w:val="21"/>
        </w:rPr>
      </w:pPr>
    </w:p>
    <w:p w:rsidR="00F775D8" w:rsidRPr="002066E6" w:rsidRDefault="002066E6" w:rsidP="002066E6">
      <w:pPr>
        <w:pStyle w:val="a6"/>
        <w:numPr>
          <w:ilvl w:val="0"/>
          <w:numId w:val="7"/>
        </w:numPr>
        <w:spacing w:line="360" w:lineRule="auto"/>
        <w:ind w:firstLineChars="0"/>
        <w:contextualSpacing/>
        <w:jc w:val="center"/>
        <w:rPr>
          <w:rFonts w:asciiTheme="majorEastAsia" w:eastAsiaTheme="majorEastAsia" w:hAnsiTheme="majorEastAsia"/>
          <w:b/>
          <w:sz w:val="36"/>
          <w:szCs w:val="36"/>
        </w:rPr>
      </w:pPr>
      <w:r w:rsidRPr="002066E6">
        <w:rPr>
          <w:rFonts w:asciiTheme="majorEastAsia" w:eastAsiaTheme="majorEastAsia" w:hAnsiTheme="majorEastAsia" w:hint="eastAsia"/>
          <w:b/>
          <w:sz w:val="36"/>
          <w:szCs w:val="36"/>
        </w:rPr>
        <w:t>庖丁解牛</w:t>
      </w:r>
    </w:p>
    <w:p w:rsidR="002066E6" w:rsidRDefault="002066E6" w:rsidP="002066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【知人论世】</w:t>
      </w:r>
    </w:p>
    <w:p w:rsidR="002066E6" w:rsidRDefault="002066E6" w:rsidP="002066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一、老庄之学</w:t>
      </w:r>
    </w:p>
    <w:p w:rsidR="002066E6" w:rsidRPr="002066E6" w:rsidRDefault="002066E6" w:rsidP="002066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 xml:space="preserve">      </w:t>
      </w:r>
      <w:r w:rsidRPr="002066E6">
        <w:rPr>
          <w:rFonts w:asciiTheme="majorEastAsia" w:eastAsiaTheme="majorEastAsia" w:hAnsiTheme="majorEastAsia" w:hint="eastAsia"/>
          <w:sz w:val="21"/>
          <w:szCs w:val="21"/>
        </w:rPr>
        <w:t>先秦的诸子百家之中对后世的影响之大莫过于以孔孟为代表的儒家学派和以老庄为代表的道家学派，庄子主张“无为”，放弃生活中的一切争斗。在知识分子的心目中，老庄，尤其是庄子的哲学最贴合他们内心深处隐蔽的部分的。它在儒家的规矩严整与佛家的禁欲之间，给中国的知识分子提供了一块可以自由呼吸的空间，它是率性的，是顺应自然的，反对人为的束缚的，它在保全自由“生命”的过程中，竭尽了最大的心力。今天我们就一起走进庄子，走进庄子的哲学，领略庄子哲学的魅力。</w:t>
      </w:r>
    </w:p>
    <w:p w:rsidR="002066E6" w:rsidRPr="002066E6" w:rsidRDefault="002066E6" w:rsidP="002066E6">
      <w:pPr>
        <w:spacing w:line="360" w:lineRule="auto"/>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二、关于养生主的解释</w:t>
      </w:r>
    </w:p>
    <w:p w:rsidR="002066E6" w:rsidRPr="002066E6" w:rsidRDefault="002066E6" w:rsidP="002066E6">
      <w:pPr>
        <w:spacing w:line="360" w:lineRule="auto"/>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1、养生二字连读，意为保养生命，主在这里主要指道理和方法。</w:t>
      </w:r>
    </w:p>
    <w:p w:rsidR="002066E6" w:rsidRPr="002066E6" w:rsidRDefault="002066E6" w:rsidP="002066E6">
      <w:pPr>
        <w:spacing w:line="360" w:lineRule="auto"/>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2、生主二字连读，是指生之主，即精神的意思，在这里养生主指保养精神。</w:t>
      </w:r>
    </w:p>
    <w:p w:rsidR="002066E6" w:rsidRPr="002066E6" w:rsidRDefault="002066E6" w:rsidP="002066E6">
      <w:pPr>
        <w:spacing w:line="360" w:lineRule="auto"/>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3、寓言：寓言是文学作品的一种体裁，以比喻性的故事寄寓意味深长的道理。</w:t>
      </w:r>
    </w:p>
    <w:p w:rsidR="002066E6" w:rsidRPr="002066E6" w:rsidRDefault="002066E6" w:rsidP="002066E6">
      <w:pPr>
        <w:spacing w:line="360" w:lineRule="auto"/>
        <w:ind w:firstLineChars="250" w:firstLine="525"/>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比喻。寓言就是由巧妙的比喻构成，每则寓言故事就是一个喻体(内中的寓意，则是寓言的本体)，比喻从头到底贯串在整部寓言中。与一般文学作品里的比喻相比，寓言里的比喻大多使用暗喻和借喻。</w:t>
      </w:r>
    </w:p>
    <w:p w:rsidR="002066E6" w:rsidRPr="002066E6" w:rsidRDefault="002066E6" w:rsidP="002066E6">
      <w:pPr>
        <w:spacing w:line="360" w:lineRule="auto"/>
        <w:ind w:firstLineChars="250" w:firstLine="525"/>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lastRenderedPageBreak/>
        <w:t>拟人。与童话中的拟人相比，寓言的拟人可以不考虑物性，只要求能为寓意服务，讲清所要表达的讽喻之意就可以了。</w:t>
      </w:r>
    </w:p>
    <w:p w:rsidR="002066E6" w:rsidRDefault="002066E6" w:rsidP="002066E6">
      <w:pPr>
        <w:spacing w:line="360" w:lineRule="auto"/>
        <w:ind w:firstLineChars="250" w:firstLine="525"/>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夸张。与童话中的夸张相比，寓言的夸张往往是着眼一点，不及其余。</w:t>
      </w:r>
    </w:p>
    <w:p w:rsidR="002066E6" w:rsidRDefault="002066E6" w:rsidP="002066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【文字疏通】</w:t>
      </w:r>
    </w:p>
    <w:p w:rsidR="002066E6" w:rsidRPr="002066E6" w:rsidRDefault="002066E6" w:rsidP="002066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 xml:space="preserve">【形象分析】    </w:t>
      </w:r>
      <w:r w:rsidRPr="002066E6">
        <w:rPr>
          <w:rFonts w:asciiTheme="majorEastAsia" w:eastAsiaTheme="majorEastAsia" w:hAnsiTheme="majorEastAsia" w:hint="eastAsia"/>
          <w:sz w:val="21"/>
          <w:szCs w:val="21"/>
        </w:rPr>
        <w:t>欣赏“解牛之美”</w:t>
      </w:r>
    </w:p>
    <w:p w:rsidR="002066E6" w:rsidRPr="002066E6" w:rsidRDefault="002066E6" w:rsidP="002066E6">
      <w:pPr>
        <w:spacing w:line="360" w:lineRule="auto"/>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A、划出文中描写解牛场面的句子？庖丁解牛给我们什么样的一种感受？</w:t>
      </w:r>
    </w:p>
    <w:p w:rsidR="002066E6" w:rsidRPr="002066E6" w:rsidRDefault="002066E6" w:rsidP="002066E6">
      <w:pPr>
        <w:spacing w:line="360" w:lineRule="auto"/>
        <w:ind w:firstLineChars="300" w:firstLine="630"/>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视觉：动作：手触 肩倚 足履 膝踦（舞蹈化）</w:t>
      </w:r>
    </w:p>
    <w:p w:rsidR="002066E6" w:rsidRPr="002066E6" w:rsidRDefault="002066E6" w:rsidP="002066E6">
      <w:pPr>
        <w:spacing w:line="360" w:lineRule="auto"/>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 xml:space="preserve">      听觉：响声：砉、騞；——莫不中音（音乐化）</w:t>
      </w:r>
    </w:p>
    <w:p w:rsidR="002066E6" w:rsidRPr="002066E6" w:rsidRDefault="002066E6" w:rsidP="002066E6">
      <w:pPr>
        <w:spacing w:line="360" w:lineRule="auto"/>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B、作者为什么要强调它符合《桑林》的舞蹈，又合乎《经首》的节奏？</w:t>
      </w:r>
    </w:p>
    <w:p w:rsidR="002066E6" w:rsidRPr="002066E6" w:rsidRDefault="002066E6" w:rsidP="002066E6">
      <w:pPr>
        <w:spacing w:line="360" w:lineRule="auto"/>
        <w:ind w:firstLineChars="300" w:firstLine="630"/>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为了突出庖丁解牛技艺的高超，看庖丁解牛是一种艺术的享受。</w:t>
      </w:r>
    </w:p>
    <w:p w:rsidR="002066E6" w:rsidRPr="002066E6" w:rsidRDefault="002066E6" w:rsidP="002066E6">
      <w:pPr>
        <w:spacing w:line="360" w:lineRule="auto"/>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4、探讨解牛经----生读第三段</w:t>
      </w:r>
      <w:r>
        <w:rPr>
          <w:rFonts w:asciiTheme="majorEastAsia" w:eastAsiaTheme="majorEastAsia" w:hAnsiTheme="majorEastAsia" w:hint="eastAsia"/>
          <w:sz w:val="21"/>
          <w:szCs w:val="21"/>
        </w:rPr>
        <w:t>，</w:t>
      </w:r>
      <w:r w:rsidRPr="002066E6">
        <w:rPr>
          <w:rFonts w:asciiTheme="majorEastAsia" w:eastAsiaTheme="majorEastAsia" w:hAnsiTheme="majorEastAsia" w:hint="eastAsia"/>
          <w:sz w:val="21"/>
          <w:szCs w:val="21"/>
        </w:rPr>
        <w:t>庖丁是如何达到这一出神入化的境界的？</w:t>
      </w:r>
    </w:p>
    <w:p w:rsidR="002066E6" w:rsidRPr="002066E6" w:rsidRDefault="002066E6" w:rsidP="002066E6">
      <w:pPr>
        <w:spacing w:line="360" w:lineRule="auto"/>
        <w:ind w:left="210" w:hangingChars="100" w:hanging="210"/>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A、臣之所好者道也（追求规律），不满足于技艺，不断追求更高的境界，总的概述技艺高超的原因。（总说）</w:t>
      </w:r>
    </w:p>
    <w:p w:rsidR="002066E6" w:rsidRPr="002066E6" w:rsidRDefault="002066E6" w:rsidP="002066E6">
      <w:pPr>
        <w:spacing w:line="360" w:lineRule="auto"/>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B、长期的摸索，反复的实践，去了解牛的复杂的结构（必经之路）。</w:t>
      </w:r>
    </w:p>
    <w:p w:rsidR="002066E6" w:rsidRDefault="002066E6" w:rsidP="002066E6">
      <w:pPr>
        <w:spacing w:line="360" w:lineRule="auto"/>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C、虽技艺高超，却不掉以轻心，尊重规律（态度）。</w:t>
      </w:r>
    </w:p>
    <w:p w:rsidR="002066E6" w:rsidRPr="002066E6" w:rsidRDefault="002066E6" w:rsidP="002066E6">
      <w:pPr>
        <w:spacing w:line="360" w:lineRule="auto"/>
        <w:ind w:left="420" w:hangingChars="200" w:hanging="420"/>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【总结】</w:t>
      </w:r>
      <w:r w:rsidRPr="002066E6">
        <w:rPr>
          <w:rFonts w:asciiTheme="majorEastAsia" w:eastAsiaTheme="majorEastAsia" w:hAnsiTheme="majorEastAsia" w:hint="eastAsia"/>
          <w:sz w:val="21"/>
          <w:szCs w:val="21"/>
        </w:rPr>
        <w:t>解牛的三种境界：始臣之解牛，无非牛者（不懂规律）------三年之后，未尝见全牛也（懂得规律）--------方今之时，以神遇不以目视（运用规律）。</w:t>
      </w:r>
    </w:p>
    <w:p w:rsidR="002066E6" w:rsidRPr="002066E6" w:rsidRDefault="002066E6" w:rsidP="002066E6">
      <w:pPr>
        <w:spacing w:line="360" w:lineRule="auto"/>
        <w:ind w:firstLineChars="200" w:firstLine="420"/>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补充：王国维在《人间词话》里提出古之做学问的三种境界：</w:t>
      </w:r>
    </w:p>
    <w:p w:rsidR="002066E6" w:rsidRPr="002066E6" w:rsidRDefault="002066E6" w:rsidP="002066E6">
      <w:pPr>
        <w:spacing w:line="360" w:lineRule="auto"/>
        <w:ind w:firstLineChars="200" w:firstLine="420"/>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国学大师王国维精妙地以三句词道破人生之路：起初的迷惘，继而的执着和最终的顿悟</w:t>
      </w:r>
    </w:p>
    <w:p w:rsidR="002066E6" w:rsidRPr="002066E6" w:rsidRDefault="002066E6" w:rsidP="002066E6">
      <w:pPr>
        <w:spacing w:line="360" w:lineRule="auto"/>
        <w:contextualSpacing/>
        <w:rPr>
          <w:rFonts w:asciiTheme="majorEastAsia" w:eastAsiaTheme="majorEastAsia" w:hAnsiTheme="majorEastAsia"/>
          <w:sz w:val="21"/>
          <w:szCs w:val="21"/>
        </w:rPr>
      </w:pPr>
    </w:p>
    <w:p w:rsidR="002066E6" w:rsidRPr="002066E6" w:rsidRDefault="002066E6" w:rsidP="002066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w:t>
      </w:r>
      <w:r w:rsidRPr="002066E6">
        <w:rPr>
          <w:rFonts w:asciiTheme="majorEastAsia" w:eastAsiaTheme="majorEastAsia" w:hAnsiTheme="majorEastAsia" w:hint="eastAsia"/>
          <w:sz w:val="21"/>
          <w:szCs w:val="21"/>
        </w:rPr>
        <w:t>探究</w:t>
      </w:r>
      <w:r>
        <w:rPr>
          <w:rFonts w:asciiTheme="majorEastAsia" w:eastAsiaTheme="majorEastAsia" w:hAnsiTheme="majorEastAsia" w:hint="eastAsia"/>
          <w:sz w:val="21"/>
          <w:szCs w:val="21"/>
        </w:rPr>
        <w:t>】</w:t>
      </w:r>
      <w:r w:rsidRPr="002066E6">
        <w:rPr>
          <w:rFonts w:asciiTheme="majorEastAsia" w:eastAsiaTheme="majorEastAsia" w:hAnsiTheme="majorEastAsia" w:hint="eastAsia"/>
          <w:sz w:val="21"/>
          <w:szCs w:val="21"/>
        </w:rPr>
        <w:t>：文中的良庖族庖分别比喻哪两类人？</w:t>
      </w:r>
      <w:r>
        <w:rPr>
          <w:rFonts w:asciiTheme="majorEastAsia" w:eastAsiaTheme="majorEastAsia" w:hAnsiTheme="majorEastAsia" w:hint="eastAsia"/>
          <w:sz w:val="21"/>
          <w:szCs w:val="21"/>
        </w:rPr>
        <w:t>（形象特点）</w:t>
      </w:r>
    </w:p>
    <w:p w:rsidR="002066E6" w:rsidRPr="002066E6" w:rsidRDefault="002066E6" w:rsidP="002066E6">
      <w:pPr>
        <w:spacing w:line="360" w:lineRule="auto"/>
        <w:ind w:firstLineChars="300" w:firstLine="630"/>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不懂规律固执蛮干，容易受到伤害。</w:t>
      </w:r>
    </w:p>
    <w:p w:rsidR="002066E6" w:rsidRPr="002066E6" w:rsidRDefault="002066E6" w:rsidP="002066E6">
      <w:pPr>
        <w:spacing w:line="360" w:lineRule="auto"/>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 xml:space="preserve">      遇到事情不知道变通，也容易受到伤害。</w:t>
      </w:r>
    </w:p>
    <w:p w:rsidR="002066E6" w:rsidRPr="002066E6" w:rsidRDefault="002066E6" w:rsidP="002066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【形象意义】</w:t>
      </w:r>
    </w:p>
    <w:p w:rsidR="002066E6" w:rsidRPr="002066E6" w:rsidRDefault="002066E6" w:rsidP="002066E6">
      <w:pPr>
        <w:spacing w:line="360" w:lineRule="auto"/>
        <w:ind w:firstLineChars="200" w:firstLine="420"/>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文惠君听庖丁介绍后，说自己懂得了“养生之道”，解牛之道和这种“养生”之道有什么联系？</w:t>
      </w:r>
    </w:p>
    <w:p w:rsidR="002066E6" w:rsidRPr="002066E6" w:rsidRDefault="002066E6" w:rsidP="002066E6">
      <w:pPr>
        <w:spacing w:line="360" w:lineRule="auto"/>
        <w:ind w:firstLineChars="300" w:firstLine="630"/>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作者把牛比喻成复杂的社会，尽管矛盾复杂，斗争激烈，但总有间隙可寻，只要像庖丁那样，“以无厚入有间”，顺应环境，随俗沉浮，回避矛盾，就能保全性命，养护精神。那么人就能在社会中游刃有余了，精神和身体不会受到伤害，同时解完牛踌躇满志之后，感到心滿意足的同時，應該好好地收歛自己的態度，不要得意忘形，否則還是容易受傷害的。</w:t>
      </w:r>
    </w:p>
    <w:p w:rsidR="002066E6" w:rsidRPr="002066E6" w:rsidRDefault="002066E6" w:rsidP="002066E6">
      <w:pPr>
        <w:spacing w:line="360" w:lineRule="auto"/>
        <w:ind w:firstLineChars="200" w:firstLine="420"/>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由庄子的庖丁解牛看庄子的哲学</w:t>
      </w:r>
    </w:p>
    <w:p w:rsidR="002066E6" w:rsidRPr="002066E6" w:rsidRDefault="002066E6" w:rsidP="002066E6">
      <w:pPr>
        <w:spacing w:line="360" w:lineRule="auto"/>
        <w:ind w:firstLineChars="300" w:firstLine="630"/>
        <w:contextualSpacing/>
        <w:rPr>
          <w:rFonts w:asciiTheme="majorEastAsia" w:eastAsiaTheme="majorEastAsia" w:hAnsiTheme="majorEastAsia"/>
          <w:sz w:val="21"/>
          <w:szCs w:val="21"/>
        </w:rPr>
      </w:pPr>
      <w:r w:rsidRPr="002066E6">
        <w:rPr>
          <w:rFonts w:asciiTheme="majorEastAsia" w:eastAsiaTheme="majorEastAsia" w:hAnsiTheme="majorEastAsia" w:hint="eastAsia"/>
          <w:sz w:val="21"/>
          <w:szCs w:val="21"/>
        </w:rPr>
        <w:t xml:space="preserve">吾生也有涯，而知也无涯。以有涯随无涯，殆已；已而为知者，殆而已矣。为善无近名，为恶无近刑。缘督以为经，可以保身，可以全生，可以养亲，可以尽年。         ——养生主 </w:t>
      </w:r>
    </w:p>
    <w:p w:rsidR="002066E6" w:rsidRDefault="002066E6" w:rsidP="002066E6">
      <w:pPr>
        <w:spacing w:line="360" w:lineRule="auto"/>
        <w:contextualSpacing/>
        <w:rPr>
          <w:rFonts w:asciiTheme="majorEastAsia" w:eastAsiaTheme="majorEastAsia" w:hAnsiTheme="majorEastAsia"/>
          <w:sz w:val="21"/>
          <w:szCs w:val="21"/>
        </w:rPr>
      </w:pPr>
    </w:p>
    <w:p w:rsidR="002066E6" w:rsidRPr="002066E6" w:rsidRDefault="002066E6" w:rsidP="002066E6">
      <w:pPr>
        <w:pStyle w:val="a6"/>
        <w:numPr>
          <w:ilvl w:val="0"/>
          <w:numId w:val="7"/>
        </w:numPr>
        <w:spacing w:line="360" w:lineRule="auto"/>
        <w:ind w:firstLineChars="0"/>
        <w:contextualSpacing/>
        <w:jc w:val="center"/>
        <w:rPr>
          <w:rFonts w:asciiTheme="majorEastAsia" w:eastAsiaTheme="majorEastAsia" w:hAnsiTheme="majorEastAsia"/>
          <w:b/>
          <w:sz w:val="36"/>
          <w:szCs w:val="36"/>
        </w:rPr>
      </w:pPr>
      <w:r w:rsidRPr="002066E6">
        <w:rPr>
          <w:rFonts w:asciiTheme="majorEastAsia" w:eastAsiaTheme="majorEastAsia" w:hAnsiTheme="majorEastAsia" w:hint="eastAsia"/>
          <w:b/>
          <w:sz w:val="36"/>
          <w:szCs w:val="36"/>
        </w:rPr>
        <w:lastRenderedPageBreak/>
        <w:t>项羽之死</w:t>
      </w:r>
    </w:p>
    <w:p w:rsidR="002066E6" w:rsidRDefault="00810F15" w:rsidP="002066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【梳理课文】</w:t>
      </w:r>
    </w:p>
    <w:p w:rsidR="00810F15" w:rsidRDefault="00810F15" w:rsidP="002066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【知人论世】</w:t>
      </w:r>
    </w:p>
    <w:p w:rsidR="00810F15" w:rsidRDefault="00810F15" w:rsidP="002066E6">
      <w:pPr>
        <w:spacing w:line="360" w:lineRule="auto"/>
        <w:contextualSpacing/>
        <w:rPr>
          <w:rFonts w:asciiTheme="majorEastAsia" w:eastAsiaTheme="majorEastAsia" w:hAnsiTheme="majorEastAsia"/>
          <w:sz w:val="21"/>
          <w:szCs w:val="21"/>
        </w:rPr>
      </w:pPr>
      <w:r w:rsidRPr="00810F15">
        <w:rPr>
          <w:rFonts w:asciiTheme="majorEastAsia" w:eastAsiaTheme="majorEastAsia" w:hAnsiTheme="majorEastAsia"/>
          <w:sz w:val="21"/>
          <w:szCs w:val="21"/>
        </w:rPr>
        <w:t> </w:t>
      </w:r>
      <w:r>
        <w:rPr>
          <w:rFonts w:asciiTheme="majorEastAsia" w:eastAsiaTheme="majorEastAsia" w:hAnsiTheme="majorEastAsia" w:hint="eastAsia"/>
          <w:sz w:val="21"/>
          <w:szCs w:val="21"/>
        </w:rPr>
        <w:t xml:space="preserve">    </w:t>
      </w:r>
      <w:r w:rsidRPr="00810F15">
        <w:rPr>
          <w:rFonts w:asciiTheme="majorEastAsia" w:eastAsiaTheme="majorEastAsia" w:hAnsiTheme="majorEastAsia" w:hint="eastAsia"/>
          <w:sz w:val="21"/>
          <w:szCs w:val="21"/>
        </w:rPr>
        <w:t>当年秦始皇到会稽巡视的时候，项羽和他的叔叔项梁一起去观看。项羽脱口而出：“彼可取而代之（那个人我可取而代之）。”而刘邦当年到咸阳服徭役时，也看到了秦始皇，他非常感慨地叹息说：“大丈夫当如此也（大丈夫应当像这个人一样）。”十几年后，刘邦黄袍加身成了汉朝的开国皇帝，而项羽只落得个乌江自刎的下场，可他却给后人留下了更深刻的印象。那么西楚霸王到底是一个怎样的人？是不是一个大英雄呢？</w:t>
      </w:r>
    </w:p>
    <w:p w:rsidR="00810F15" w:rsidRDefault="00810F15" w:rsidP="002066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【形象分析】</w:t>
      </w:r>
    </w:p>
    <w:p w:rsidR="00810F15" w:rsidRDefault="00810F15" w:rsidP="002066E6">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 xml:space="preserve">      </w:t>
      </w:r>
      <w:r w:rsidRPr="00810F15">
        <w:rPr>
          <w:rFonts w:asciiTheme="majorEastAsia" w:eastAsiaTheme="majorEastAsia" w:hAnsiTheme="majorEastAsia"/>
          <w:sz w:val="21"/>
          <w:szCs w:val="21"/>
        </w:rPr>
        <w:t>通过对人物语言、动作描写的分析，感知人物性格特点，概括人物形象。掌握塑造人物形象的方法。</w:t>
      </w:r>
    </w:p>
    <w:p w:rsidR="00810F15" w:rsidRPr="00810F15" w:rsidRDefault="00810F15" w:rsidP="00810F15">
      <w:pPr>
        <w:spacing w:line="360" w:lineRule="auto"/>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1、第一段落：写垓下被围的困境</w:t>
      </w:r>
    </w:p>
    <w:p w:rsidR="00810F15" w:rsidRPr="00810F15" w:rsidRDefault="00810F15" w:rsidP="00810F15">
      <w:pPr>
        <w:spacing w:line="360" w:lineRule="auto"/>
        <w:ind w:firstLineChars="200" w:firstLine="420"/>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主要情节：四面楚歌——慷慨悲歌</w:t>
      </w:r>
    </w:p>
    <w:p w:rsidR="00810F15" w:rsidRPr="00810F15" w:rsidRDefault="00810F15" w:rsidP="00810F15">
      <w:pPr>
        <w:spacing w:line="360" w:lineRule="auto"/>
        <w:ind w:firstLineChars="200" w:firstLine="420"/>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表现项羽在“四面楚歌”时的动作行为的五个动词</w:t>
      </w:r>
      <w:r>
        <w:rPr>
          <w:rFonts w:asciiTheme="majorEastAsia" w:eastAsiaTheme="majorEastAsia" w:hAnsiTheme="majorEastAsia" w:hint="eastAsia"/>
          <w:sz w:val="21"/>
          <w:szCs w:val="21"/>
        </w:rPr>
        <w:t xml:space="preserve">    </w:t>
      </w:r>
      <w:r w:rsidRPr="00810F15">
        <w:rPr>
          <w:rFonts w:asciiTheme="majorEastAsia" w:eastAsiaTheme="majorEastAsia" w:hAnsiTheme="majorEastAsia" w:hint="eastAsia"/>
          <w:sz w:val="21"/>
          <w:szCs w:val="21"/>
        </w:rPr>
        <w:t>惊——起——饮——歌——泣</w:t>
      </w:r>
    </w:p>
    <w:p w:rsidR="00810F15" w:rsidRPr="00810F15" w:rsidRDefault="00810F15" w:rsidP="00810F15">
      <w:pPr>
        <w:spacing w:line="360" w:lineRule="auto"/>
        <w:ind w:firstLineChars="300" w:firstLine="630"/>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从中可见项羽的性格：多愁善感</w:t>
      </w:r>
    </w:p>
    <w:p w:rsidR="00810F15" w:rsidRPr="00810F15" w:rsidRDefault="00810F15" w:rsidP="00810F15">
      <w:pPr>
        <w:spacing w:line="360" w:lineRule="auto"/>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2、第二段：写垓下突围、被困东城</w:t>
      </w:r>
    </w:p>
    <w:p w:rsidR="00810F15" w:rsidRPr="00810F15" w:rsidRDefault="00810F15" w:rsidP="00810F15">
      <w:pPr>
        <w:spacing w:line="360" w:lineRule="auto"/>
        <w:ind w:firstLineChars="400" w:firstLine="840"/>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主要情节：直夜溃围——绐陷大泽——决意快战</w:t>
      </w:r>
    </w:p>
    <w:p w:rsidR="00810F15" w:rsidRPr="00810F15" w:rsidRDefault="00810F15" w:rsidP="00810F15">
      <w:pPr>
        <w:spacing w:line="360" w:lineRule="auto"/>
        <w:ind w:firstLineChars="400" w:firstLine="840"/>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辉煌的过去，失败的今天。反复强调：“此天之亡我，非战之罪也”。</w:t>
      </w:r>
    </w:p>
    <w:p w:rsidR="00810F15" w:rsidRPr="00810F15" w:rsidRDefault="00810F15" w:rsidP="00810F15">
      <w:pPr>
        <w:spacing w:line="360" w:lineRule="auto"/>
        <w:ind w:firstLineChars="100" w:firstLine="210"/>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从中可见项羽的性格：自负、勇武</w:t>
      </w:r>
    </w:p>
    <w:p w:rsidR="00810F15" w:rsidRPr="00810F15" w:rsidRDefault="00810F15" w:rsidP="00810F15">
      <w:pPr>
        <w:spacing w:line="360" w:lineRule="auto"/>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3、第三段：写东城溃围之战</w:t>
      </w:r>
    </w:p>
    <w:p w:rsidR="00810F15" w:rsidRDefault="00810F15" w:rsidP="00810F15">
      <w:pPr>
        <w:spacing w:line="360" w:lineRule="auto"/>
        <w:ind w:firstLineChars="400" w:firstLine="840"/>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三次行动：</w:t>
      </w:r>
      <w:r>
        <w:rPr>
          <w:rFonts w:asciiTheme="majorEastAsia" w:eastAsiaTheme="majorEastAsia" w:hAnsiTheme="majorEastAsia" w:hint="eastAsia"/>
          <w:sz w:val="21"/>
          <w:szCs w:val="21"/>
        </w:rPr>
        <w:t xml:space="preserve">   </w:t>
      </w:r>
    </w:p>
    <w:p w:rsidR="00810F15" w:rsidRPr="00810F15" w:rsidRDefault="00810F15" w:rsidP="00810F15">
      <w:pPr>
        <w:spacing w:line="360" w:lineRule="auto"/>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第一次：项羽——大呼、驰下、斩将</w:t>
      </w:r>
      <w:r>
        <w:rPr>
          <w:rFonts w:asciiTheme="majorEastAsia" w:eastAsiaTheme="majorEastAsia" w:hAnsiTheme="majorEastAsia" w:hint="eastAsia"/>
          <w:sz w:val="21"/>
          <w:szCs w:val="21"/>
        </w:rPr>
        <w:t xml:space="preserve">   </w:t>
      </w:r>
      <w:r w:rsidRPr="00810F15">
        <w:rPr>
          <w:rFonts w:asciiTheme="majorEastAsia" w:eastAsiaTheme="majorEastAsia" w:hAnsiTheme="majorEastAsia" w:hint="eastAsia"/>
          <w:sz w:val="21"/>
          <w:szCs w:val="21"/>
        </w:rPr>
        <w:t>汉军——皆披靡</w:t>
      </w:r>
    </w:p>
    <w:p w:rsidR="00810F15" w:rsidRPr="00810F15" w:rsidRDefault="00810F15" w:rsidP="00810F15">
      <w:pPr>
        <w:spacing w:line="360" w:lineRule="auto"/>
        <w:ind w:firstLineChars="300" w:firstLine="630"/>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表现出项羽的勇猛善战。</w:t>
      </w:r>
    </w:p>
    <w:p w:rsidR="00810F15" w:rsidRPr="00810F15" w:rsidRDefault="00810F15" w:rsidP="00810F15">
      <w:pPr>
        <w:spacing w:line="360" w:lineRule="auto"/>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第二次：项羽——嗔目叱之</w:t>
      </w:r>
      <w:r>
        <w:rPr>
          <w:rFonts w:asciiTheme="majorEastAsia" w:eastAsiaTheme="majorEastAsia" w:hAnsiTheme="majorEastAsia" w:hint="eastAsia"/>
          <w:sz w:val="21"/>
          <w:szCs w:val="21"/>
        </w:rPr>
        <w:t xml:space="preserve">    </w:t>
      </w:r>
      <w:r w:rsidRPr="00810F15">
        <w:rPr>
          <w:rFonts w:asciiTheme="majorEastAsia" w:eastAsiaTheme="majorEastAsia" w:hAnsiTheme="majorEastAsia" w:hint="eastAsia"/>
          <w:sz w:val="21"/>
          <w:szCs w:val="21"/>
        </w:rPr>
        <w:t>赤泉侯——人马俱惊，辟易数里</w:t>
      </w:r>
    </w:p>
    <w:p w:rsidR="00810F15" w:rsidRPr="00810F15" w:rsidRDefault="00810F15" w:rsidP="00810F15">
      <w:pPr>
        <w:spacing w:line="360" w:lineRule="auto"/>
        <w:ind w:firstLineChars="250" w:firstLine="525"/>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通过对比，表现出项羽的勇猛。</w:t>
      </w:r>
    </w:p>
    <w:p w:rsidR="00810F15" w:rsidRPr="00810F15" w:rsidRDefault="00810F15" w:rsidP="00810F15">
      <w:pPr>
        <w:spacing w:line="360" w:lineRule="auto"/>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第三次：项羽——弛，斩汉一都尉，杀数十百人；亡两骑</w:t>
      </w:r>
    </w:p>
    <w:p w:rsidR="00810F15" w:rsidRPr="00810F15" w:rsidRDefault="00810F15" w:rsidP="00810F15">
      <w:pPr>
        <w:spacing w:line="360" w:lineRule="auto"/>
        <w:ind w:firstLineChars="250" w:firstLine="525"/>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表现出项羽的勇猛善战。</w:t>
      </w:r>
    </w:p>
    <w:p w:rsidR="00810F15" w:rsidRPr="00810F15" w:rsidRDefault="00810F15" w:rsidP="00810F15">
      <w:pPr>
        <w:spacing w:line="360" w:lineRule="auto"/>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三次行动之后，有一段项羽与部下的对话，有什么作用吗？</w:t>
      </w:r>
    </w:p>
    <w:p w:rsidR="00810F15" w:rsidRPr="00810F15" w:rsidRDefault="00810F15" w:rsidP="00D16D7C">
      <w:pPr>
        <w:spacing w:line="360" w:lineRule="auto"/>
        <w:ind w:firstLineChars="300" w:firstLine="630"/>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说明项羽刚才的勇猛杀敌主要是向部下证明他的失败是“此天之亡我，非战之罪也”。</w:t>
      </w:r>
    </w:p>
    <w:p w:rsidR="00810F15" w:rsidRPr="00810F15" w:rsidRDefault="00810F15" w:rsidP="00810F15">
      <w:pPr>
        <w:spacing w:line="360" w:lineRule="auto"/>
        <w:ind w:firstLineChars="200" w:firstLine="420"/>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从中可见项羽的性格：勇猛、自负</w:t>
      </w:r>
    </w:p>
    <w:p w:rsidR="00810F15" w:rsidRPr="00810F15" w:rsidRDefault="00810F15" w:rsidP="00810F15">
      <w:pPr>
        <w:spacing w:line="360" w:lineRule="auto"/>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4、第四段：写自刎乌江</w:t>
      </w:r>
    </w:p>
    <w:p w:rsidR="00810F15" w:rsidRPr="00810F15" w:rsidRDefault="00810F15" w:rsidP="00D16D7C">
      <w:pPr>
        <w:spacing w:line="360" w:lineRule="auto"/>
        <w:ind w:firstLineChars="300" w:firstLine="630"/>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亭长的话使项羽心中产生深深的“无颜见江东父兄”的羞愧之意，所以决定不渡乌江。</w:t>
      </w:r>
    </w:p>
    <w:p w:rsidR="00810F15" w:rsidRPr="00810F15" w:rsidRDefault="00810F15" w:rsidP="00D16D7C">
      <w:pPr>
        <w:spacing w:line="360" w:lineRule="auto"/>
        <w:ind w:firstLineChars="200" w:firstLine="420"/>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从中可见项羽的性格：知耻重义</w:t>
      </w:r>
    </w:p>
    <w:p w:rsidR="00D16D7C" w:rsidRDefault="00D16D7C" w:rsidP="00810F15">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lastRenderedPageBreak/>
        <w:t>【</w:t>
      </w:r>
      <w:r w:rsidR="00810F15" w:rsidRPr="00810F15">
        <w:rPr>
          <w:rFonts w:asciiTheme="majorEastAsia" w:eastAsiaTheme="majorEastAsia" w:hAnsiTheme="majorEastAsia" w:hint="eastAsia"/>
          <w:sz w:val="21"/>
          <w:szCs w:val="21"/>
        </w:rPr>
        <w:t>总结</w:t>
      </w:r>
      <w:r>
        <w:rPr>
          <w:rFonts w:asciiTheme="majorEastAsia" w:eastAsiaTheme="majorEastAsia" w:hAnsiTheme="majorEastAsia" w:hint="eastAsia"/>
          <w:sz w:val="21"/>
          <w:szCs w:val="21"/>
        </w:rPr>
        <w:t>】</w:t>
      </w:r>
      <w:r w:rsidR="00810F15" w:rsidRPr="00810F15">
        <w:rPr>
          <w:rFonts w:asciiTheme="majorEastAsia" w:eastAsiaTheme="majorEastAsia" w:hAnsiTheme="majorEastAsia" w:hint="eastAsia"/>
          <w:sz w:val="21"/>
          <w:szCs w:val="21"/>
        </w:rPr>
        <w:t>：</w:t>
      </w:r>
    </w:p>
    <w:p w:rsidR="00810F15" w:rsidRDefault="00810F15" w:rsidP="00810F15">
      <w:pPr>
        <w:spacing w:line="360" w:lineRule="auto"/>
        <w:contextualSpacing/>
        <w:rPr>
          <w:rFonts w:asciiTheme="majorEastAsia" w:eastAsiaTheme="majorEastAsia" w:hAnsiTheme="majorEastAsia"/>
          <w:sz w:val="21"/>
          <w:szCs w:val="21"/>
        </w:rPr>
      </w:pPr>
      <w:r w:rsidRPr="00810F15">
        <w:rPr>
          <w:rFonts w:asciiTheme="majorEastAsia" w:eastAsiaTheme="majorEastAsia" w:hAnsiTheme="majorEastAsia" w:hint="eastAsia"/>
          <w:sz w:val="21"/>
          <w:szCs w:val="21"/>
        </w:rPr>
        <w:t>项羽英勇骁战知耻而重义，是个英勇豪迈的失败英雄。乌江岸边，生死存亡之际无颜见江东父老而慨然赴死。不忍宝马同行毅然转赠忠贞之士。兵败人亡仍豪气干云，大叹天之亡我，非战之罪。</w:t>
      </w:r>
    </w:p>
    <w:tbl>
      <w:tblPr>
        <w:tblW w:w="0" w:type="auto"/>
        <w:jc w:val="center"/>
        <w:tblCellSpacing w:w="0" w:type="dxa"/>
        <w:tblInd w:w="-981"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70"/>
        <w:gridCol w:w="870"/>
        <w:gridCol w:w="2970"/>
        <w:gridCol w:w="3600"/>
      </w:tblGrid>
      <w:tr w:rsidR="00D16D7C" w:rsidRPr="00D16D7C" w:rsidTr="00371FBE">
        <w:trPr>
          <w:trHeight w:val="680"/>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场景</w:t>
            </w:r>
          </w:p>
        </w:tc>
        <w:tc>
          <w:tcPr>
            <w:tcW w:w="0" w:type="auto"/>
            <w:tcBorders>
              <w:top w:val="outset" w:sz="6" w:space="0" w:color="auto"/>
              <w:left w:val="outset" w:sz="6" w:space="0" w:color="auto"/>
              <w:bottom w:val="outset" w:sz="6" w:space="0" w:color="auto"/>
              <w:right w:val="outset" w:sz="6" w:space="0" w:color="auto"/>
            </w:tcBorders>
            <w:vAlign w:val="center"/>
          </w:tcPr>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人物形象</w:t>
            </w:r>
          </w:p>
        </w:tc>
        <w:tc>
          <w:tcPr>
            <w:tcW w:w="0" w:type="auto"/>
            <w:tcBorders>
              <w:top w:val="outset" w:sz="6" w:space="0" w:color="auto"/>
              <w:left w:val="outset" w:sz="6" w:space="0" w:color="auto"/>
              <w:bottom w:val="outset" w:sz="6" w:space="0" w:color="auto"/>
              <w:right w:val="outset" w:sz="6" w:space="0" w:color="auto"/>
            </w:tcBorders>
            <w:vAlign w:val="center"/>
          </w:tcPr>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情节与细节</w:t>
            </w:r>
          </w:p>
        </w:tc>
        <w:tc>
          <w:tcPr>
            <w:tcW w:w="0" w:type="auto"/>
            <w:tcBorders>
              <w:top w:val="outset" w:sz="6" w:space="0" w:color="auto"/>
              <w:left w:val="outset" w:sz="6" w:space="0" w:color="auto"/>
              <w:bottom w:val="outset" w:sz="6" w:space="0" w:color="auto"/>
              <w:right w:val="outset" w:sz="6" w:space="0" w:color="auto"/>
            </w:tcBorders>
            <w:vAlign w:val="center"/>
          </w:tcPr>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写法</w:t>
            </w:r>
          </w:p>
        </w:tc>
      </w:tr>
      <w:tr w:rsidR="00D16D7C" w:rsidRPr="00D16D7C" w:rsidTr="00371FBE">
        <w:trPr>
          <w:trHeight w:val="1222"/>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垓下之围</w:t>
            </w:r>
          </w:p>
        </w:tc>
        <w:tc>
          <w:tcPr>
            <w:tcW w:w="0" w:type="auto"/>
            <w:tcBorders>
              <w:top w:val="outset" w:sz="6" w:space="0" w:color="auto"/>
              <w:left w:val="outset" w:sz="6" w:space="0" w:color="auto"/>
              <w:bottom w:val="outset" w:sz="6" w:space="0" w:color="auto"/>
              <w:right w:val="outset" w:sz="6" w:space="0" w:color="auto"/>
            </w:tcBorders>
            <w:vAlign w:val="center"/>
          </w:tcPr>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多情</w:t>
            </w:r>
          </w:p>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善感</w:t>
            </w:r>
          </w:p>
        </w:tc>
        <w:tc>
          <w:tcPr>
            <w:tcW w:w="0" w:type="auto"/>
            <w:tcBorders>
              <w:top w:val="outset" w:sz="6" w:space="0" w:color="auto"/>
              <w:left w:val="outset" w:sz="6" w:space="0" w:color="auto"/>
              <w:bottom w:val="outset" w:sz="6" w:space="0" w:color="auto"/>
              <w:right w:val="outset" w:sz="6" w:space="0" w:color="auto"/>
            </w:tcBorders>
            <w:vAlign w:val="center"/>
          </w:tcPr>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惊、起、饮、歌、泣</w:t>
            </w:r>
          </w:p>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垓下歌、左右皆泣</w:t>
            </w:r>
          </w:p>
        </w:tc>
        <w:tc>
          <w:tcPr>
            <w:tcW w:w="0" w:type="auto"/>
            <w:tcBorders>
              <w:top w:val="outset" w:sz="6" w:space="0" w:color="auto"/>
              <w:left w:val="outset" w:sz="6" w:space="0" w:color="auto"/>
              <w:bottom w:val="outset" w:sz="6" w:space="0" w:color="auto"/>
              <w:right w:val="outset" w:sz="6" w:space="0" w:color="auto"/>
            </w:tcBorders>
            <w:vAlign w:val="center"/>
          </w:tcPr>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动作描写、语言描写</w:t>
            </w:r>
          </w:p>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侧面烘托</w:t>
            </w:r>
          </w:p>
        </w:tc>
      </w:tr>
      <w:tr w:rsidR="00D16D7C" w:rsidRPr="00D16D7C" w:rsidTr="00371FBE">
        <w:trPr>
          <w:trHeight w:val="214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东城</w:t>
            </w:r>
          </w:p>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快战</w:t>
            </w:r>
          </w:p>
        </w:tc>
        <w:tc>
          <w:tcPr>
            <w:tcW w:w="0" w:type="auto"/>
            <w:tcBorders>
              <w:top w:val="outset" w:sz="6" w:space="0" w:color="auto"/>
              <w:left w:val="outset" w:sz="6" w:space="0" w:color="auto"/>
              <w:bottom w:val="outset" w:sz="6" w:space="0" w:color="auto"/>
              <w:right w:val="outset" w:sz="6" w:space="0" w:color="auto"/>
            </w:tcBorders>
            <w:vAlign w:val="center"/>
          </w:tcPr>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勇猛</w:t>
            </w:r>
          </w:p>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自负</w:t>
            </w:r>
          </w:p>
        </w:tc>
        <w:tc>
          <w:tcPr>
            <w:tcW w:w="0" w:type="auto"/>
            <w:tcBorders>
              <w:top w:val="outset" w:sz="6" w:space="0" w:color="auto"/>
              <w:left w:val="outset" w:sz="6" w:space="0" w:color="auto"/>
              <w:bottom w:val="outset" w:sz="6" w:space="0" w:color="auto"/>
              <w:right w:val="outset" w:sz="6" w:space="0" w:color="auto"/>
            </w:tcBorders>
            <w:vAlign w:val="center"/>
          </w:tcPr>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天之亡我，非战之罪！</w:t>
            </w:r>
          </w:p>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 xml:space="preserve">大呼、驰下、斩将 </w:t>
            </w:r>
          </w:p>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嗔目叱之</w:t>
            </w:r>
          </w:p>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弛，复斩汉一都尉，杀数十百人</w:t>
            </w:r>
          </w:p>
        </w:tc>
        <w:tc>
          <w:tcPr>
            <w:tcW w:w="0" w:type="auto"/>
            <w:tcBorders>
              <w:top w:val="outset" w:sz="6" w:space="0" w:color="auto"/>
              <w:left w:val="outset" w:sz="6" w:space="0" w:color="auto"/>
              <w:bottom w:val="outset" w:sz="6" w:space="0" w:color="auto"/>
              <w:right w:val="outset" w:sz="6" w:space="0" w:color="auto"/>
            </w:tcBorders>
            <w:vAlign w:val="center"/>
          </w:tcPr>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动作描写、语言描写</w:t>
            </w:r>
          </w:p>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场面描写</w:t>
            </w:r>
          </w:p>
        </w:tc>
      </w:tr>
      <w:tr w:rsidR="00D16D7C" w:rsidRPr="00D16D7C" w:rsidTr="00371FBE">
        <w:trPr>
          <w:trHeight w:val="898"/>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乌江</w:t>
            </w:r>
          </w:p>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自刎</w:t>
            </w:r>
          </w:p>
        </w:tc>
        <w:tc>
          <w:tcPr>
            <w:tcW w:w="0" w:type="auto"/>
            <w:tcBorders>
              <w:top w:val="outset" w:sz="6" w:space="0" w:color="auto"/>
              <w:left w:val="outset" w:sz="6" w:space="0" w:color="auto"/>
              <w:bottom w:val="outset" w:sz="6" w:space="0" w:color="auto"/>
              <w:right w:val="outset" w:sz="6" w:space="0" w:color="auto"/>
            </w:tcBorders>
            <w:vAlign w:val="center"/>
          </w:tcPr>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知耻</w:t>
            </w:r>
          </w:p>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重义</w:t>
            </w:r>
          </w:p>
        </w:tc>
        <w:tc>
          <w:tcPr>
            <w:tcW w:w="0" w:type="auto"/>
            <w:tcBorders>
              <w:top w:val="outset" w:sz="6" w:space="0" w:color="auto"/>
              <w:left w:val="outset" w:sz="6" w:space="0" w:color="auto"/>
              <w:bottom w:val="outset" w:sz="6" w:space="0" w:color="auto"/>
              <w:right w:val="outset" w:sz="6" w:space="0" w:color="auto"/>
            </w:tcBorders>
            <w:vAlign w:val="center"/>
          </w:tcPr>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拒渡、赠马、赐头</w:t>
            </w:r>
          </w:p>
        </w:tc>
        <w:tc>
          <w:tcPr>
            <w:tcW w:w="0" w:type="auto"/>
            <w:tcBorders>
              <w:top w:val="outset" w:sz="6" w:space="0" w:color="auto"/>
              <w:left w:val="outset" w:sz="6" w:space="0" w:color="auto"/>
              <w:bottom w:val="outset" w:sz="6" w:space="0" w:color="auto"/>
              <w:right w:val="outset" w:sz="6" w:space="0" w:color="auto"/>
            </w:tcBorders>
            <w:vAlign w:val="center"/>
          </w:tcPr>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sz w:val="21"/>
                <w:szCs w:val="21"/>
              </w:rPr>
              <w:t>语言描写、神态描写、动作描写、对比</w:t>
            </w:r>
          </w:p>
        </w:tc>
      </w:tr>
    </w:tbl>
    <w:p w:rsidR="00D16D7C" w:rsidRDefault="00D16D7C" w:rsidP="00810F15">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【拓展】</w:t>
      </w:r>
    </w:p>
    <w:p w:rsidR="00D16D7C" w:rsidRPr="00D16D7C" w:rsidRDefault="00D16D7C" w:rsidP="00D16D7C">
      <w:pPr>
        <w:spacing w:line="360" w:lineRule="auto"/>
        <w:contextualSpacing/>
        <w:rPr>
          <w:rFonts w:asciiTheme="majorEastAsia" w:eastAsiaTheme="majorEastAsia" w:hAnsiTheme="majorEastAsia"/>
          <w:sz w:val="21"/>
          <w:szCs w:val="21"/>
        </w:rPr>
      </w:pPr>
      <w:r>
        <w:rPr>
          <w:rFonts w:asciiTheme="majorEastAsia" w:eastAsiaTheme="majorEastAsia" w:hAnsiTheme="majorEastAsia" w:hint="eastAsia"/>
          <w:sz w:val="21"/>
          <w:szCs w:val="21"/>
        </w:rPr>
        <w:t xml:space="preserve">      </w:t>
      </w:r>
      <w:r w:rsidRPr="00D16D7C">
        <w:rPr>
          <w:rFonts w:asciiTheme="majorEastAsia" w:eastAsiaTheme="majorEastAsia" w:hAnsiTheme="majorEastAsia" w:hint="eastAsia"/>
          <w:sz w:val="21"/>
          <w:szCs w:val="21"/>
        </w:rPr>
        <w:t>历史上众家对于项羽的评论：课后有几首评价项羽</w:t>
      </w:r>
      <w:r>
        <w:rPr>
          <w:rFonts w:asciiTheme="majorEastAsia" w:eastAsiaTheme="majorEastAsia" w:hAnsiTheme="majorEastAsia" w:hint="eastAsia"/>
          <w:sz w:val="21"/>
          <w:szCs w:val="21"/>
        </w:rPr>
        <w:t>的诗歌，</w:t>
      </w:r>
      <w:r w:rsidRPr="00D16D7C">
        <w:rPr>
          <w:rFonts w:asciiTheme="majorEastAsia" w:eastAsiaTheme="majorEastAsia" w:hAnsiTheme="majorEastAsia" w:hint="eastAsia"/>
          <w:sz w:val="21"/>
          <w:szCs w:val="21"/>
        </w:rPr>
        <w:t>看看这些诗人是从那些角度去利用这一历史事件的。</w:t>
      </w:r>
      <w:r>
        <w:rPr>
          <w:rFonts w:asciiTheme="majorEastAsia" w:eastAsiaTheme="majorEastAsia" w:hAnsiTheme="majorEastAsia" w:hint="eastAsia"/>
          <w:sz w:val="21"/>
          <w:szCs w:val="21"/>
        </w:rPr>
        <w:t>（诗歌见课后）</w:t>
      </w:r>
    </w:p>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hint="eastAsia"/>
          <w:sz w:val="21"/>
          <w:szCs w:val="21"/>
        </w:rPr>
        <w:t xml:space="preserve">　　1．杜牧对项羽的评价：男儿当包羞忍辱，能屈能伸。</w:t>
      </w:r>
    </w:p>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hint="eastAsia"/>
          <w:sz w:val="21"/>
          <w:szCs w:val="21"/>
        </w:rPr>
        <w:t xml:space="preserve">　　2．王安石对项羽的评价：自古得民心者得天下。劳师哀兵，败势难回，不可卷土重来了。</w:t>
      </w:r>
    </w:p>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hint="eastAsia"/>
          <w:sz w:val="21"/>
          <w:szCs w:val="21"/>
        </w:rPr>
        <w:t xml:space="preserve">　　3．李清照对项羽的评价：做人必须要有尊严节气。生作人杰，死为鬼雄。</w:t>
      </w:r>
    </w:p>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hint="eastAsia"/>
          <w:sz w:val="21"/>
          <w:szCs w:val="21"/>
        </w:rPr>
        <w:t xml:space="preserve">　　4．毛泽东对项羽的看法：要抓住战机从胜利走向胜利沽名学霸王，不知勇追穷寇，放虎归山啊！</w:t>
      </w:r>
    </w:p>
    <w:p w:rsidR="00D16D7C" w:rsidRPr="00D16D7C" w:rsidRDefault="00D16D7C" w:rsidP="00D16D7C">
      <w:pPr>
        <w:spacing w:line="360" w:lineRule="auto"/>
        <w:contextualSpacing/>
        <w:rPr>
          <w:rFonts w:asciiTheme="majorEastAsia" w:eastAsiaTheme="majorEastAsia" w:hAnsiTheme="majorEastAsia"/>
          <w:sz w:val="21"/>
          <w:szCs w:val="21"/>
        </w:rPr>
      </w:pPr>
      <w:r w:rsidRPr="00D16D7C">
        <w:rPr>
          <w:rFonts w:asciiTheme="majorEastAsia" w:eastAsiaTheme="majorEastAsia" w:hAnsiTheme="majorEastAsia" w:hint="eastAsia"/>
          <w:sz w:val="21"/>
          <w:szCs w:val="21"/>
        </w:rPr>
        <w:t xml:space="preserve">　　5．司马迁：好战喜功、穷兵黩武，以武得势又以武失势。</w:t>
      </w:r>
    </w:p>
    <w:p w:rsidR="00D16D7C" w:rsidRDefault="00D16D7C" w:rsidP="00810F15">
      <w:pPr>
        <w:spacing w:line="360" w:lineRule="auto"/>
        <w:contextualSpacing/>
        <w:rPr>
          <w:rFonts w:asciiTheme="majorEastAsia" w:eastAsiaTheme="majorEastAsia" w:hAnsiTheme="majorEastAsia" w:hint="eastAsia"/>
          <w:sz w:val="21"/>
          <w:szCs w:val="21"/>
        </w:rPr>
      </w:pPr>
    </w:p>
    <w:p w:rsidR="00CC2455" w:rsidRPr="00CC2455" w:rsidRDefault="00CC2455" w:rsidP="00CC2455">
      <w:pPr>
        <w:spacing w:line="360" w:lineRule="auto"/>
        <w:contextualSpacing/>
        <w:jc w:val="center"/>
        <w:rPr>
          <w:rFonts w:asciiTheme="majorEastAsia" w:eastAsiaTheme="majorEastAsia" w:hAnsiTheme="majorEastAsia" w:hint="eastAsia"/>
          <w:b/>
          <w:sz w:val="36"/>
          <w:szCs w:val="36"/>
        </w:rPr>
      </w:pPr>
      <w:r w:rsidRPr="00CC2455">
        <w:rPr>
          <w:rFonts w:asciiTheme="majorEastAsia" w:eastAsiaTheme="majorEastAsia" w:hAnsiTheme="majorEastAsia" w:hint="eastAsia"/>
          <w:b/>
          <w:sz w:val="36"/>
          <w:szCs w:val="36"/>
        </w:rPr>
        <w:t>4、阿房宫赋</w:t>
      </w:r>
    </w:p>
    <w:p w:rsidR="00CC2455" w:rsidRDefault="00CC2455" w:rsidP="00CC2455">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【梳理课文】</w:t>
      </w:r>
    </w:p>
    <w:p w:rsidR="00CC2455" w:rsidRPr="00CC2455" w:rsidRDefault="00CC2455" w:rsidP="00CC2455">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 xml:space="preserve">     </w:t>
      </w:r>
      <w:r w:rsidRPr="00CC2455">
        <w:rPr>
          <w:rFonts w:asciiTheme="majorEastAsia" w:eastAsiaTheme="majorEastAsia" w:hAnsiTheme="majorEastAsia" w:hint="eastAsia"/>
          <w:sz w:val="21"/>
          <w:szCs w:val="21"/>
        </w:rPr>
        <w:t xml:space="preserve"> 1、领会本文骈散兼行，音韵流畅的艺术风格。</w:t>
      </w:r>
    </w:p>
    <w:p w:rsidR="00CC2455" w:rsidRPr="00CC2455" w:rsidRDefault="00CC2455" w:rsidP="00CC2455">
      <w:pPr>
        <w:spacing w:line="360" w:lineRule="auto"/>
        <w:ind w:firstLineChars="300" w:firstLine="630"/>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2、理解本文详略适宜的写作特点。</w:t>
      </w:r>
    </w:p>
    <w:p w:rsidR="00CC2455" w:rsidRDefault="00CC2455" w:rsidP="00CC2455">
      <w:pPr>
        <w:spacing w:line="360" w:lineRule="auto"/>
        <w:ind w:firstLineChars="300" w:firstLine="630"/>
        <w:contextualSpacing/>
        <w:rPr>
          <w:rFonts w:asciiTheme="majorEastAsia" w:eastAsiaTheme="majorEastAsia" w:hAnsiTheme="majorEastAsia"/>
          <w:sz w:val="21"/>
          <w:szCs w:val="21"/>
        </w:rPr>
      </w:pPr>
      <w:r w:rsidRPr="00CC2455">
        <w:rPr>
          <w:rFonts w:asciiTheme="majorEastAsia" w:eastAsiaTheme="majorEastAsia" w:hAnsiTheme="majorEastAsia" w:hint="eastAsia"/>
          <w:sz w:val="21"/>
          <w:szCs w:val="21"/>
        </w:rPr>
        <w:t>3、体会本篇的铺排手法和代古讽今的作用，以及丰富的想象和奇特的夸张。</w:t>
      </w:r>
    </w:p>
    <w:p w:rsidR="00CC2455" w:rsidRDefault="00CC2455" w:rsidP="00CC2455">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【知人论世】</w:t>
      </w:r>
    </w:p>
    <w:p w:rsidR="00CC2455" w:rsidRDefault="00CC2455" w:rsidP="00CC2455">
      <w:pPr>
        <w:spacing w:line="360" w:lineRule="auto"/>
        <w:ind w:firstLineChars="300" w:firstLine="630"/>
        <w:contextualSpacing/>
        <w:rPr>
          <w:rFonts w:asciiTheme="majorEastAsia" w:eastAsiaTheme="majorEastAsia" w:hAnsiTheme="majorEastAsia"/>
          <w:sz w:val="21"/>
          <w:szCs w:val="21"/>
        </w:rPr>
      </w:pPr>
      <w:r w:rsidRPr="00CC2455">
        <w:rPr>
          <w:rFonts w:asciiTheme="majorEastAsia" w:eastAsiaTheme="majorEastAsia" w:hAnsiTheme="majorEastAsia" w:hint="eastAsia"/>
          <w:sz w:val="21"/>
          <w:szCs w:val="21"/>
        </w:rPr>
        <w:t>本文写于唐敬宗宝历元年（公元825年），此时的唐王朝已是大厦将倾，风雨飘摇。唐敬宗李湛年少即位，好游猎，务声色，大兴土木，不理朝政。杜牧此文意在借古讽今，通过描写阿房宫的兴建及</w:t>
      </w:r>
      <w:r w:rsidRPr="00CC2455">
        <w:rPr>
          <w:rFonts w:asciiTheme="majorEastAsia" w:eastAsiaTheme="majorEastAsia" w:hAnsiTheme="majorEastAsia" w:hint="eastAsia"/>
          <w:sz w:val="21"/>
          <w:szCs w:val="21"/>
        </w:rPr>
        <w:lastRenderedPageBreak/>
        <w:t>毁灭，总结秦王朝骄奢遥逸终政亡国的历史教训，从而向唐朝统治者发出警告，希望唐朝统治者引以为戒，不要重蹈覆辙。</w:t>
      </w:r>
    </w:p>
    <w:p w:rsidR="00CC2455" w:rsidRDefault="00CC2455" w:rsidP="00CC2455">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【形象分析】</w:t>
      </w:r>
    </w:p>
    <w:p w:rsidR="00CC2455" w:rsidRPr="00CC2455" w:rsidRDefault="00CC2455" w:rsidP="00CC2455">
      <w:pPr>
        <w:spacing w:line="360" w:lineRule="auto"/>
        <w:ind w:firstLineChars="250" w:firstLine="525"/>
        <w:contextualSpacing/>
        <w:rPr>
          <w:rFonts w:asciiTheme="majorEastAsia" w:eastAsiaTheme="majorEastAsia" w:hAnsiTheme="majorEastAsia"/>
          <w:sz w:val="21"/>
          <w:szCs w:val="21"/>
        </w:rPr>
      </w:pPr>
      <w:r w:rsidRPr="00CC2455">
        <w:rPr>
          <w:rFonts w:asciiTheme="majorEastAsia" w:eastAsiaTheme="majorEastAsia" w:hAnsiTheme="majorEastAsia" w:hint="eastAsia"/>
          <w:sz w:val="21"/>
          <w:szCs w:val="21"/>
        </w:rPr>
        <w:t>明确运用想象，夸张等多种手法具体描写阿房宫这一艺术形象</w:t>
      </w:r>
    </w:p>
    <w:p w:rsidR="00CC2455" w:rsidRPr="00CC2455" w:rsidRDefault="00CC2455" w:rsidP="00CC2455">
      <w:pPr>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w:t>
      </w:r>
      <w:r>
        <w:rPr>
          <w:rFonts w:asciiTheme="majorEastAsia" w:eastAsiaTheme="majorEastAsia" w:hAnsiTheme="majorEastAsia" w:hint="eastAsia"/>
          <w:sz w:val="21"/>
          <w:szCs w:val="21"/>
        </w:rPr>
        <w:t>课文分析</w:t>
      </w:r>
      <w:r w:rsidRPr="00CC2455">
        <w:rPr>
          <w:rFonts w:asciiTheme="majorEastAsia" w:eastAsiaTheme="majorEastAsia" w:hAnsiTheme="majorEastAsia" w:hint="eastAsia"/>
          <w:sz w:val="21"/>
          <w:szCs w:val="21"/>
        </w:rPr>
        <w:t>】</w:t>
      </w:r>
    </w:p>
    <w:p w:rsidR="00CC2455" w:rsidRPr="00CC2455" w:rsidRDefault="00CC2455" w:rsidP="00CC2455">
      <w:pPr>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1、本文的结构层次是怎样的？</w:t>
      </w:r>
    </w:p>
    <w:p w:rsidR="00CC2455" w:rsidRPr="00CC2455" w:rsidRDefault="00CC2455" w:rsidP="00CC2455">
      <w:pPr>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分析：全文四段可分两大部分。</w:t>
      </w:r>
    </w:p>
    <w:p w:rsidR="00CC2455" w:rsidRPr="00CC2455" w:rsidRDefault="00CC2455" w:rsidP="00CC2455">
      <w:pPr>
        <w:ind w:left="1365" w:hangingChars="650" w:hanging="1365"/>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第一部分（第１、２段）由外到内，由楼阁建筑到人物活动，铺叙阿房宫建筑宏伟豪华，极写宫中生活荒淫奢靡。</w:t>
      </w:r>
    </w:p>
    <w:p w:rsidR="00CC2455" w:rsidRPr="00CC2455" w:rsidRDefault="00CC2455" w:rsidP="00CC2455">
      <w:pPr>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第１段：铺叙阿房宫建筑宏伟、豪华。</w:t>
      </w:r>
    </w:p>
    <w:p w:rsidR="00CC2455" w:rsidRPr="00CC2455" w:rsidRDefault="00CC2455" w:rsidP="00CC2455">
      <w:pPr>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一层（段首前１２字）两句偶句，交待建宫背后的巨大耗资。</w:t>
      </w:r>
    </w:p>
    <w:p w:rsidR="00CC2455" w:rsidRPr="00CC2455" w:rsidRDefault="00CC2455" w:rsidP="00CC2455">
      <w:pPr>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二层（“覆压”……“直走咸阳”）写宫之宏伟规摸。</w:t>
      </w:r>
    </w:p>
    <w:p w:rsidR="00CC2455" w:rsidRPr="00CC2455" w:rsidRDefault="00CC2455" w:rsidP="00CC2455">
      <w:pPr>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三层（“二川溶溶”……“不知西东”）渲染宫内的宏伟、豪华、奇丽、壮观。</w:t>
      </w:r>
    </w:p>
    <w:p w:rsidR="00CC2455" w:rsidRPr="00CC2455" w:rsidRDefault="00CC2455" w:rsidP="00CC2455">
      <w:pPr>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四层（“歌台暖响”……“气候不齐”）宫中人物活动。</w:t>
      </w:r>
    </w:p>
    <w:p w:rsidR="00CC2455" w:rsidRPr="00CC2455" w:rsidRDefault="00CC2455" w:rsidP="00CC2455">
      <w:pPr>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第２段：铺叙统治者生活的荒淫、奢靡。</w:t>
      </w:r>
    </w:p>
    <w:p w:rsidR="00CC2455" w:rsidRPr="00CC2455" w:rsidRDefault="00CC2455" w:rsidP="00CC2455">
      <w:pPr>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一层（前６句）写供玩乐的宫人来源。</w:t>
      </w:r>
    </w:p>
    <w:p w:rsidR="00CC2455" w:rsidRPr="00CC2455" w:rsidRDefault="00CC2455" w:rsidP="00CC2455">
      <w:pPr>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二层（“明星荧荧”……“有不得见者三十六年”）极写宫中生活荒淫、奢靡。</w:t>
      </w:r>
    </w:p>
    <w:p w:rsidR="00CC2455" w:rsidRPr="00CC2455" w:rsidRDefault="00CC2455" w:rsidP="00CC2455">
      <w:pPr>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三层（余下各句）从珠宝陈设写荒淫，揭示抢掠行径。</w:t>
      </w:r>
    </w:p>
    <w:p w:rsidR="00CC2455" w:rsidRPr="00CC2455" w:rsidRDefault="00CC2455" w:rsidP="00CC2455">
      <w:pPr>
        <w:ind w:left="1365" w:hangingChars="650" w:hanging="1365"/>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第二部分（第３、４段）议论分析，指出“秦爱纷奢”不恤民力自然会导致灭亡的命运，规劝唐敬宗李湛勿蹈秦王朝之覆辙。</w:t>
      </w:r>
    </w:p>
    <w:p w:rsidR="00CC2455" w:rsidRPr="00CC2455" w:rsidRDefault="00CC2455" w:rsidP="00CC2455">
      <w:pPr>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第３段：指出秦必亡之命运。</w:t>
      </w:r>
    </w:p>
    <w:p w:rsidR="00CC2455" w:rsidRPr="00CC2455" w:rsidRDefault="00CC2455" w:rsidP="00CC2455">
      <w:pPr>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一层（嗟乎……“用之如泥沙”）斥秦统治者只图私利不顾民槽，横征暴敛，挥霍无度的罪行。</w:t>
      </w:r>
    </w:p>
    <w:p w:rsidR="00CC2455" w:rsidRPr="00CC2455" w:rsidRDefault="00CC2455" w:rsidP="00CC2455">
      <w:pPr>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二层（“使负栋之柱”……“不敢言而敢怒”）痛斥始皇纵欲纷奢，以致众叛亲离。</w:t>
      </w:r>
    </w:p>
    <w:p w:rsidR="00CC2455" w:rsidRPr="00CC2455" w:rsidRDefault="00CC2455" w:rsidP="00CC2455">
      <w:pPr>
        <w:ind w:left="945" w:hangingChars="450" w:hanging="945"/>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三层（余下各句）简练概括地写出了秦皇无道，导致了农民起义、宫殿被焚的后果，进而走上了自取灭亡的道路。</w:t>
      </w:r>
    </w:p>
    <w:p w:rsidR="00CC2455" w:rsidRPr="00CC2455" w:rsidRDefault="00CC2455" w:rsidP="00CC2455">
      <w:pPr>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第４段：讽谏唐王李湛勿蹈秦皇覆辙。</w:t>
      </w:r>
    </w:p>
    <w:p w:rsidR="00CC2455" w:rsidRPr="00CC2455" w:rsidRDefault="00CC2455" w:rsidP="00CC2455">
      <w:pPr>
        <w:spacing w:line="360" w:lineRule="auto"/>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一层（开头到“谁得而族灭也”）引历史教训，指出六国和秦灭亡的原因。</w:t>
      </w:r>
    </w:p>
    <w:p w:rsidR="00CC2455" w:rsidRDefault="00CC2455" w:rsidP="00CC2455">
      <w:pPr>
        <w:spacing w:line="360" w:lineRule="auto"/>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二层（余下各句）讽谏唐王朝勿悲剧重演。</w:t>
      </w:r>
    </w:p>
    <w:p w:rsidR="00CC2455" w:rsidRPr="00CC2455" w:rsidRDefault="00CC2455" w:rsidP="00CC2455">
      <w:pPr>
        <w:spacing w:line="360" w:lineRule="auto"/>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2、杜牧主张：“凡为文以意为主，以气为辅，以辞彩章句为之兵卫。”他强调思想内容的重要性，认为形式要为内容服务。这篇课文写了哪些内容？作者的用意是什么？</w:t>
      </w:r>
    </w:p>
    <w:p w:rsidR="00CC2455" w:rsidRDefault="00CC2455" w:rsidP="00CC2455">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 xml:space="preserve">　　 </w:t>
      </w:r>
      <w:r w:rsidRPr="00CC2455">
        <w:rPr>
          <w:rFonts w:asciiTheme="majorEastAsia" w:eastAsiaTheme="majorEastAsia" w:hAnsiTheme="majorEastAsia" w:hint="eastAsia"/>
          <w:sz w:val="21"/>
          <w:szCs w:val="21"/>
        </w:rPr>
        <w:t>作者旨在总结秦王朝灭亡的历史教训。</w:t>
      </w:r>
    </w:p>
    <w:p w:rsidR="00CC2455" w:rsidRPr="00CC2455" w:rsidRDefault="00CC2455" w:rsidP="00CC2455">
      <w:pPr>
        <w:spacing w:line="360" w:lineRule="auto"/>
        <w:ind w:firstLineChars="300" w:firstLine="630"/>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lastRenderedPageBreak/>
        <w:t>第１段铺陈阿房宫的宏伟壮丽。第２段叙写官中美女之众，珍宝之多。第３段夹叙夹议，点明：正是由于秦王朝的统治者骄奢淫逸，滥用民力，致使农民起义，一举亡秦。第４段转入议论，进一步指出：六国衰亡，秦朝覆灭，其根本原因都在于不能爱民。篇末４句言简意赅，暗寓讽谏之意，含蓄地告诫后人，如不以历史为鉴，还会重蹈覆辙。</w:t>
      </w:r>
    </w:p>
    <w:p w:rsidR="00CC2455" w:rsidRPr="00CC2455" w:rsidRDefault="00CC2455" w:rsidP="00CC2455">
      <w:pPr>
        <w:spacing w:line="360" w:lineRule="auto"/>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由此可见，总结秦王朝灭亡的历史教训，用以敬诫“后人”是全文主旨。联系杜牧自己在《上知己文章启》中所说的“宝历（唐敬宗的年号——５；者）大起宫室，广声色，故作《阿房宫赋》”可以看出这“后人”指的应是当时最高统治者。</w:t>
      </w:r>
    </w:p>
    <w:p w:rsidR="00CC2455" w:rsidRPr="00CC2455" w:rsidRDefault="00CC2455" w:rsidP="00CC2455">
      <w:pPr>
        <w:spacing w:line="360" w:lineRule="auto"/>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3、课文是从哪几个方面来极力描写阿房宫的？这样描写对表达中心有什么作用？</w:t>
      </w:r>
    </w:p>
    <w:p w:rsidR="00CC2455" w:rsidRDefault="00CC2455" w:rsidP="00CC2455">
      <w:pPr>
        <w:spacing w:line="360" w:lineRule="auto"/>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w:t>
      </w:r>
      <w:r>
        <w:rPr>
          <w:rFonts w:asciiTheme="majorEastAsia" w:eastAsiaTheme="majorEastAsia" w:hAnsiTheme="majorEastAsia" w:hint="eastAsia"/>
          <w:sz w:val="21"/>
          <w:szCs w:val="21"/>
        </w:rPr>
        <w:t xml:space="preserve">      </w:t>
      </w:r>
      <w:r w:rsidRPr="00CC2455">
        <w:rPr>
          <w:rFonts w:asciiTheme="majorEastAsia" w:eastAsiaTheme="majorEastAsia" w:hAnsiTheme="majorEastAsia" w:hint="eastAsia"/>
          <w:sz w:val="21"/>
          <w:szCs w:val="21"/>
        </w:rPr>
        <w:t>课文从三个方面来描写阿房宫：一是写阿房宫建筑之奇，二是写阿房宫美女之众，三是写阿房宫珍宝之宫。</w:t>
      </w:r>
    </w:p>
    <w:p w:rsidR="00CC2455" w:rsidRDefault="00CC2455" w:rsidP="00CC2455">
      <w:pPr>
        <w:spacing w:line="360" w:lineRule="auto"/>
        <w:ind w:firstLineChars="300" w:firstLine="630"/>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写建筑，课文先展开广阔而高峻之全貌，进而细绘宫中楼、廊、檐、长桥复道、歌台舞殿之奇；</w:t>
      </w:r>
    </w:p>
    <w:p w:rsidR="00CC2455" w:rsidRDefault="00CC2455" w:rsidP="00CC2455">
      <w:pPr>
        <w:spacing w:line="360" w:lineRule="auto"/>
        <w:ind w:firstLineChars="300" w:firstLine="630"/>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写美女，述其来历，状其梳洗，言其美貌，诉其哀怨，绘声绘色，备加渲染；</w:t>
      </w:r>
    </w:p>
    <w:p w:rsidR="00CC2455" w:rsidRDefault="00CC2455" w:rsidP="00CC2455">
      <w:pPr>
        <w:spacing w:line="360" w:lineRule="auto"/>
        <w:ind w:firstLineChars="300" w:firstLine="630"/>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写珍宝，既写六国剽掠，倚叠如山，又写秦人弃掷，视若瓦砾。</w:t>
      </w:r>
    </w:p>
    <w:p w:rsidR="00CC2455" w:rsidRPr="00CC2455" w:rsidRDefault="00CC2455" w:rsidP="00CC2455">
      <w:pPr>
        <w:spacing w:line="360" w:lineRule="auto"/>
        <w:ind w:firstLineChars="300" w:firstLine="630"/>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这些描写用墨如泼，淋漓兴会，极尽铺陈夸张之能事，充分体现了赋体的特色。然而铺陈阿房官规模大，宫室多、美女众、珍宝富并非作者作赋的目的。透过楼台殿阁、脂粉金玉这一画面，作者旨在说明秦统治者之奢侈腐化已到了无以复加的地步。而为维持这种奢侈生活所进行的横征暴敛，正是导致秦王朝覆亡的根本原因。《古文观止》的篇末总评说：“前幅极写阿房之瑰丽，不是羡慕其奢华，正以见骄横敛怨之至，而民不堪命也，便伏有不爱六国之人意在。”可见，文章前面所进行的动人描绘乃是为后面的正义宏论张本，为篇末归结秦灭亡的历史教训、讽谕现实，提供了坚实的基础。</w:t>
      </w:r>
    </w:p>
    <w:p w:rsidR="00CC2455" w:rsidRPr="00CC2455" w:rsidRDefault="00CC2455" w:rsidP="00CC2455">
      <w:pPr>
        <w:spacing w:line="360" w:lineRule="auto"/>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4、作者描写阿房宫建筑的宏伟壮丽，仅用了一百多字，却给读者以鲜明的印象。作者是从哪几个角度来描写阿房宫的建筑的？为什么会有巨大的艺术感染力？</w:t>
      </w:r>
    </w:p>
    <w:p w:rsidR="00CC2455" w:rsidRPr="00CC2455" w:rsidRDefault="00CC2455" w:rsidP="00CC2455">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 xml:space="preserve">　　 </w:t>
      </w:r>
      <w:r w:rsidRPr="00CC2455">
        <w:rPr>
          <w:rFonts w:asciiTheme="majorEastAsia" w:eastAsiaTheme="majorEastAsia" w:hAnsiTheme="majorEastAsia" w:hint="eastAsia"/>
          <w:sz w:val="21"/>
          <w:szCs w:val="21"/>
        </w:rPr>
        <w:t>这一部分作者用的是总写和细写相结合的写法。</w:t>
      </w:r>
    </w:p>
    <w:p w:rsidR="00CC2455" w:rsidRPr="00CC2455" w:rsidRDefault="00CC2455" w:rsidP="00CC2455">
      <w:pPr>
        <w:spacing w:line="360" w:lineRule="auto"/>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总写部分，作者泼墨写意，粗笔勾勒。“覆压三百余里”，言其占地之广，“隔离天日”，状其楼阁之高；“骊山”两句，写其倚山傍水，气势非凡。</w:t>
      </w:r>
    </w:p>
    <w:p w:rsidR="00CC2455" w:rsidRPr="00CC2455" w:rsidRDefault="00CC2455" w:rsidP="00CC2455">
      <w:pPr>
        <w:spacing w:line="360" w:lineRule="auto"/>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细写部分，作者工笔重彩，精描细绘。先写重搂叠阁、长廊高檐，不计其数；再以长桥如龙、复道似虹映衬宫宇之宏伟、搂阁之高大。上面所述，写的还只是建筑之外观。接着，作者的笔触，又深入建筑内部。歌台舞殿是互文的写法，台既可舞，殿亦可歌，意谓宫内处处皆是轻歌曼舞。“一日之内，一宫之间，而气候不齐”，则承“暖响”“冷灿”两句，进一步从人们的主观感受写宫内歌舞盛况。这几句，既是以歌舞之纷繁衬托宫殿之众多，又为下文美女充盈宫室预作铺垫。</w:t>
      </w:r>
    </w:p>
    <w:p w:rsidR="00CC2455" w:rsidRDefault="00CC2455" w:rsidP="00CC2455">
      <w:pPr>
        <w:spacing w:line="360" w:lineRule="auto"/>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这一节中，作者由远及近，由外及里逐一介绍了阿房宫之奇观。叙述中时有前后照应之妙笔。如写楼阁“各把地势”就与前文“骊山北构而西折，直走咸阳”这一广阔背景相连。叙述中时有贴切生动之比喻，例“长桥卧波，复道行空”，用笔经济，形象生动。叙述中也间有动态描写，像写“二川”，写歌舞，状声摹形，引人入胜。再加上大量对偶排比句式的运用，致使文句音节铿锵，兼有音韵之美。因此，寥寥一百几十个字，阿房宫之丰姿盛态就显现于读者眼前。</w:t>
      </w:r>
    </w:p>
    <w:p w:rsidR="00CC2455" w:rsidRPr="00CC2455" w:rsidRDefault="00CC2455" w:rsidP="00CC2455">
      <w:pPr>
        <w:spacing w:line="360" w:lineRule="auto"/>
        <w:ind w:leftChars="250" w:left="865" w:hangingChars="150" w:hanging="315"/>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lastRenderedPageBreak/>
        <w:t>5、</w:t>
      </w:r>
      <w:r w:rsidRPr="00CC2455">
        <w:rPr>
          <w:rFonts w:asciiTheme="majorEastAsia" w:eastAsiaTheme="majorEastAsia" w:hAnsiTheme="majorEastAsia" w:hint="eastAsia"/>
          <w:sz w:val="21"/>
          <w:szCs w:val="21"/>
        </w:rPr>
        <w:t>本文的中心思想是什么？与《过秦论》、《六国论》比较，三篇有何共同特点，各篇立论的独创性表现在哪里？</w:t>
      </w:r>
    </w:p>
    <w:p w:rsidR="00CC2455" w:rsidRDefault="00CC2455" w:rsidP="00CC2455">
      <w:pPr>
        <w:spacing w:line="360" w:lineRule="auto"/>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 xml:space="preserve">　　</w:t>
      </w:r>
      <w:r>
        <w:rPr>
          <w:rFonts w:asciiTheme="majorEastAsia" w:eastAsiaTheme="majorEastAsia" w:hAnsiTheme="majorEastAsia" w:hint="eastAsia"/>
          <w:sz w:val="21"/>
          <w:szCs w:val="21"/>
        </w:rPr>
        <w:t xml:space="preserve">  </w:t>
      </w:r>
      <w:r w:rsidRPr="00CC2455">
        <w:rPr>
          <w:rFonts w:asciiTheme="majorEastAsia" w:eastAsiaTheme="majorEastAsia" w:hAnsiTheme="majorEastAsia" w:hint="eastAsia"/>
          <w:sz w:val="21"/>
          <w:szCs w:val="21"/>
        </w:rPr>
        <w:t>本文的中心思想是：通过阿房宫营建的极尽豪华，宫内生活的荒淫奢靡，对人民残酷压榨的铺陈描绘，揭示秦皇的自取灭亡，讽喻当朝切勿重蹈覆辙。</w:t>
      </w:r>
    </w:p>
    <w:p w:rsidR="00CC2455" w:rsidRDefault="00CC2455" w:rsidP="00CC2455">
      <w:pPr>
        <w:spacing w:line="360" w:lineRule="auto"/>
        <w:ind w:firstLineChars="300" w:firstLine="630"/>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三篇的共同特点是，都以秦与六国的兴亡为论题，都针对当时朝政有为而发，规劝当朝要引为鉴戒。</w:t>
      </w:r>
    </w:p>
    <w:p w:rsidR="00CC2455" w:rsidRDefault="00CC2455" w:rsidP="00CC2455">
      <w:pPr>
        <w:spacing w:line="360" w:lineRule="auto"/>
        <w:ind w:firstLineChars="300" w:firstLine="630"/>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各篇立论的独创性是：</w:t>
      </w:r>
    </w:p>
    <w:p w:rsidR="00CC2455" w:rsidRPr="00CC2455" w:rsidRDefault="00CC2455" w:rsidP="00CC2455">
      <w:pPr>
        <w:spacing w:line="360" w:lineRule="auto"/>
        <w:ind w:firstLineChars="300" w:firstLine="630"/>
        <w:contextualSpacing/>
        <w:rPr>
          <w:rFonts w:asciiTheme="majorEastAsia" w:eastAsiaTheme="majorEastAsia" w:hAnsiTheme="majorEastAsia" w:hint="eastAsia"/>
          <w:sz w:val="21"/>
          <w:szCs w:val="21"/>
        </w:rPr>
      </w:pPr>
      <w:r w:rsidRPr="00CC2455">
        <w:rPr>
          <w:rFonts w:asciiTheme="majorEastAsia" w:eastAsiaTheme="majorEastAsia" w:hAnsiTheme="majorEastAsia" w:hint="eastAsia"/>
          <w:sz w:val="21"/>
          <w:szCs w:val="21"/>
        </w:rPr>
        <w:t>①贾谊论秦亡，在历史上首次揭示了秦亡的根本原因是“仁义不施，攻守之势异也”的道理。攻取天下，当然需用暴力，但如果守住天下也全凭暴力，把人民当敌人对待，那就使自己处于人民的汪洋大海中的“独矢”境地，那覆亡是指日可待的。这议论非常精到深刻，以后历代的兴亡，都证明了贾谊的卓识远见。②苏洵《六国论》立论的独创性，表现在作者没有像旧时代许多作家那样，总是从鞭挞强秦暴行的角度立论，而是第一次从“六国破灭”的内部因素的角度来立论，对内部因素的分析又是全方位的，涉及政治、经济、外交、军事诸方面，而且处处显示了自己的独到见解。③《阿房宫赋》是一篇“赋”，但议论的成分就占了一半，可以说是用赋体的形式来写论文，这写法本身就具独创性；其次，它的独创性还表现在作者是选择一个具体、形象的事物作为立论的角度，把阿房宫作为秦皇骄奢淫逸的象征，作为秦皇压榨人民的见证，作为秦王朝覆灭的标志，这种立论方式更是独具特色的。</w:t>
      </w:r>
    </w:p>
    <w:p w:rsidR="00371FBE" w:rsidRDefault="00371FBE">
      <w:pPr>
        <w:adjustRightInd/>
        <w:snapToGrid/>
        <w:spacing w:line="220" w:lineRule="atLeast"/>
        <w:rPr>
          <w:rFonts w:asciiTheme="majorEastAsia" w:eastAsiaTheme="majorEastAsia" w:hAnsiTheme="majorEastAsia"/>
          <w:sz w:val="21"/>
          <w:szCs w:val="21"/>
        </w:rPr>
      </w:pPr>
      <w:r>
        <w:rPr>
          <w:rFonts w:asciiTheme="majorEastAsia" w:eastAsiaTheme="majorEastAsia" w:hAnsiTheme="majorEastAsia"/>
          <w:sz w:val="21"/>
          <w:szCs w:val="21"/>
        </w:rPr>
        <w:br w:type="page"/>
      </w:r>
    </w:p>
    <w:p w:rsidR="00371FBE" w:rsidRDefault="00371FBE" w:rsidP="00371FBE">
      <w:pPr>
        <w:spacing w:line="360" w:lineRule="auto"/>
        <w:contextualSpacing/>
        <w:jc w:val="center"/>
        <w:rPr>
          <w:rFonts w:asciiTheme="majorEastAsia" w:eastAsiaTheme="majorEastAsia" w:hAnsiTheme="majorEastAsia" w:hint="eastAsia"/>
          <w:b/>
          <w:sz w:val="36"/>
          <w:szCs w:val="36"/>
        </w:rPr>
      </w:pPr>
      <w:r w:rsidRPr="00371FBE">
        <w:rPr>
          <w:rFonts w:asciiTheme="majorEastAsia" w:eastAsiaTheme="majorEastAsia" w:hAnsiTheme="majorEastAsia" w:hint="eastAsia"/>
          <w:b/>
          <w:sz w:val="36"/>
          <w:szCs w:val="36"/>
        </w:rPr>
        <w:lastRenderedPageBreak/>
        <w:t>第五单元  散而不乱  气脉中贯</w:t>
      </w:r>
    </w:p>
    <w:p w:rsidR="00EC200A" w:rsidRDefault="00EC200A" w:rsidP="00EC200A">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【散而不乱，气脉中贯】</w:t>
      </w:r>
    </w:p>
    <w:p w:rsidR="00EC200A" w:rsidRPr="00EC200A" w:rsidRDefault="00EC200A" w:rsidP="00EC200A">
      <w:pPr>
        <w:spacing w:line="360" w:lineRule="auto"/>
        <w:ind w:firstLineChars="200" w:firstLine="420"/>
        <w:contextualSpacing/>
        <w:rPr>
          <w:rFonts w:ascii="宋体" w:eastAsia="宋体" w:hAnsi="宋体" w:cs="Times New Roman" w:hint="eastAsia"/>
          <w:sz w:val="21"/>
          <w:szCs w:val="21"/>
        </w:rPr>
      </w:pPr>
      <w:r w:rsidRPr="00EC200A">
        <w:rPr>
          <w:rFonts w:ascii="宋体" w:eastAsia="宋体" w:hAnsi="宋体" w:cs="Times New Roman" w:hint="eastAsia"/>
          <w:sz w:val="21"/>
          <w:szCs w:val="21"/>
        </w:rPr>
        <w:t>指的是散文形与神、内在与外在的相互关系与特征。作者的思想感情、精神气质，通过字句音节体现出来。诵读时，能感受到作者情感的起伏流动，这就是古代散文家和鉴赏家常讲的“气脉”或“文气”。文气贯通，作品就有了生命力和感染力。文气是真实的思想感情浸透到文字中的表现。</w:t>
      </w:r>
    </w:p>
    <w:p w:rsidR="00EC200A" w:rsidRPr="00EC200A" w:rsidRDefault="00EC200A" w:rsidP="00EC200A">
      <w:pPr>
        <w:spacing w:line="360" w:lineRule="auto"/>
        <w:ind w:firstLineChars="200" w:firstLine="420"/>
        <w:contextualSpacing/>
        <w:rPr>
          <w:rFonts w:asciiTheme="majorEastAsia" w:eastAsiaTheme="majorEastAsia" w:hAnsiTheme="majorEastAsia" w:hint="eastAsia"/>
          <w:sz w:val="21"/>
          <w:szCs w:val="21"/>
        </w:rPr>
      </w:pPr>
      <w:r w:rsidRPr="00EC200A">
        <w:rPr>
          <w:rFonts w:ascii="宋体" w:eastAsia="宋体" w:hAnsi="宋体" w:cs="Times New Roman" w:hint="eastAsia"/>
          <w:sz w:val="21"/>
          <w:szCs w:val="21"/>
        </w:rPr>
        <w:t>把握文章中的思想感情脉络有多种途径。</w:t>
      </w:r>
    </w:p>
    <w:p w:rsidR="00EC200A" w:rsidRPr="00EC200A" w:rsidRDefault="00EC200A" w:rsidP="00EC200A">
      <w:pPr>
        <w:spacing w:line="360" w:lineRule="auto"/>
        <w:ind w:firstLine="420"/>
        <w:contextualSpacing/>
        <w:rPr>
          <w:rFonts w:asciiTheme="majorEastAsia" w:eastAsiaTheme="majorEastAsia" w:hAnsiTheme="majorEastAsia" w:hint="eastAsia"/>
          <w:sz w:val="21"/>
          <w:szCs w:val="21"/>
        </w:rPr>
      </w:pPr>
      <w:r w:rsidRPr="00EC200A">
        <w:rPr>
          <w:rFonts w:asciiTheme="majorEastAsia" w:eastAsiaTheme="majorEastAsia" w:hAnsiTheme="majorEastAsia" w:hint="eastAsia"/>
          <w:sz w:val="21"/>
          <w:szCs w:val="21"/>
        </w:rPr>
        <w:t>第一，</w:t>
      </w:r>
      <w:r w:rsidRPr="00EC200A">
        <w:rPr>
          <w:rFonts w:ascii="宋体" w:eastAsia="宋体" w:hAnsi="宋体" w:cs="Times New Roman" w:hint="eastAsia"/>
          <w:sz w:val="21"/>
          <w:szCs w:val="21"/>
        </w:rPr>
        <w:t>提要钩玄，通过梳理归纳，搞清作品的层次和线索，可以获得对作品思想情感以及某些艺术手法的认识。</w:t>
      </w:r>
    </w:p>
    <w:p w:rsidR="00EC200A" w:rsidRPr="00EC200A" w:rsidRDefault="00EC200A" w:rsidP="00EC200A">
      <w:pPr>
        <w:spacing w:line="360" w:lineRule="auto"/>
        <w:ind w:firstLine="420"/>
        <w:contextualSpacing/>
        <w:rPr>
          <w:rFonts w:ascii="宋体" w:eastAsia="宋体" w:hAnsi="宋体" w:cs="Times New Roman" w:hint="eastAsia"/>
          <w:sz w:val="21"/>
          <w:szCs w:val="21"/>
        </w:rPr>
      </w:pPr>
      <w:r w:rsidRPr="00EC200A">
        <w:rPr>
          <w:rFonts w:ascii="宋体" w:eastAsia="宋体" w:hAnsi="宋体" w:cs="Times New Roman" w:hint="eastAsia"/>
          <w:sz w:val="21"/>
          <w:szCs w:val="21"/>
        </w:rPr>
        <w:t>第二，反复诵读，因声求气，体会探求。古人在创作和欣赏时，常常将文气，以文气来反映作者的精神状态与情感流程。作者的神气通过音节字句来表现，读者则由音节字句寻求神气。不同的阅读速度往往会有不同的收获。快读可以对文章的总体风貌获得较为完整的印象，缓读可以细细体会文章的风神情味。</w:t>
      </w:r>
    </w:p>
    <w:p w:rsidR="00371FBE" w:rsidRPr="00EC200A" w:rsidRDefault="00EC200A" w:rsidP="00EC200A">
      <w:pPr>
        <w:spacing w:line="360" w:lineRule="auto"/>
        <w:ind w:firstLineChars="200" w:firstLine="420"/>
        <w:contextualSpacing/>
        <w:rPr>
          <w:rFonts w:asciiTheme="majorEastAsia" w:eastAsiaTheme="majorEastAsia" w:hAnsiTheme="majorEastAsia" w:hint="eastAsia"/>
          <w:sz w:val="21"/>
          <w:szCs w:val="21"/>
        </w:rPr>
      </w:pPr>
      <w:r w:rsidRPr="00EC200A">
        <w:rPr>
          <w:rFonts w:ascii="宋体" w:eastAsia="宋体" w:hAnsi="宋体" w:cs="Times New Roman" w:hint="eastAsia"/>
          <w:sz w:val="21"/>
          <w:szCs w:val="21"/>
        </w:rPr>
        <w:t>提要钩玄可以和因声求气、反复诵读相结合，在获得对作品情意的深切了解之后，再进一步研究作者表情达意时自然形成的高下、缓急、顿挫的声调和各种艺术手法。</w:t>
      </w:r>
    </w:p>
    <w:p w:rsidR="00EC200A" w:rsidRPr="00EC200A" w:rsidRDefault="00EC200A" w:rsidP="00EC200A">
      <w:pPr>
        <w:spacing w:line="360" w:lineRule="auto"/>
        <w:contextualSpacing/>
        <w:rPr>
          <w:rFonts w:ascii="宋体" w:eastAsia="宋体" w:hAnsi="宋体" w:cs="Times New Roman" w:hint="eastAsia"/>
          <w:sz w:val="21"/>
          <w:szCs w:val="21"/>
        </w:rPr>
      </w:pPr>
      <w:r>
        <w:rPr>
          <w:rFonts w:asciiTheme="majorEastAsia" w:eastAsiaTheme="majorEastAsia" w:hAnsiTheme="majorEastAsia" w:hint="eastAsia"/>
          <w:sz w:val="21"/>
          <w:szCs w:val="21"/>
        </w:rPr>
        <w:t>【</w:t>
      </w:r>
      <w:r w:rsidRPr="00EC200A">
        <w:rPr>
          <w:rFonts w:ascii="宋体" w:eastAsia="宋体" w:hAnsi="宋体" w:cs="Times New Roman" w:hint="eastAsia"/>
          <w:sz w:val="21"/>
          <w:szCs w:val="21"/>
        </w:rPr>
        <w:t>单元导读</w:t>
      </w:r>
      <w:r>
        <w:rPr>
          <w:rFonts w:asciiTheme="majorEastAsia" w:eastAsiaTheme="majorEastAsia" w:hAnsiTheme="majorEastAsia" w:hint="eastAsia"/>
          <w:sz w:val="21"/>
          <w:szCs w:val="21"/>
        </w:rPr>
        <w:t>】</w:t>
      </w:r>
      <w:r w:rsidRPr="00EC200A">
        <w:rPr>
          <w:rFonts w:ascii="宋体" w:eastAsia="宋体" w:hAnsi="宋体" w:cs="Times New Roman" w:hint="eastAsia"/>
          <w:sz w:val="21"/>
          <w:szCs w:val="21"/>
        </w:rPr>
        <w:t>：</w:t>
      </w:r>
    </w:p>
    <w:p w:rsidR="00EC200A" w:rsidRPr="00EC200A" w:rsidRDefault="00EC200A" w:rsidP="00EC200A">
      <w:pPr>
        <w:spacing w:line="360" w:lineRule="auto"/>
        <w:contextualSpacing/>
        <w:rPr>
          <w:rFonts w:ascii="宋体" w:eastAsia="宋体" w:hAnsi="宋体" w:cs="Times New Roman" w:hint="eastAsia"/>
          <w:sz w:val="21"/>
          <w:szCs w:val="21"/>
        </w:rPr>
      </w:pPr>
      <w:r w:rsidRPr="00EC200A">
        <w:rPr>
          <w:rFonts w:ascii="宋体" w:eastAsia="宋体" w:hAnsi="宋体" w:cs="Times New Roman" w:hint="eastAsia"/>
          <w:sz w:val="21"/>
          <w:szCs w:val="21"/>
        </w:rPr>
        <w:t>本单元所选文章，照顾到不同体裁和风格。</w:t>
      </w:r>
    </w:p>
    <w:p w:rsidR="00EC200A" w:rsidRPr="00EC200A" w:rsidRDefault="00EC200A" w:rsidP="00EC200A">
      <w:pPr>
        <w:spacing w:line="360" w:lineRule="auto"/>
        <w:ind w:firstLineChars="300" w:firstLine="630"/>
        <w:contextualSpacing/>
        <w:rPr>
          <w:rFonts w:ascii="宋体" w:eastAsia="宋体" w:hAnsi="宋体" w:cs="Times New Roman" w:hint="eastAsia"/>
          <w:sz w:val="21"/>
          <w:szCs w:val="21"/>
        </w:rPr>
      </w:pPr>
      <w:r w:rsidRPr="00EC200A">
        <w:rPr>
          <w:rFonts w:ascii="宋体" w:eastAsia="宋体" w:hAnsi="宋体" w:cs="Times New Roman" w:hint="eastAsia"/>
          <w:sz w:val="21"/>
          <w:szCs w:val="21"/>
        </w:rPr>
        <w:t>《六国论》是苏洵写的一篇政论文，文章围绕“六国破灭，弊在赂秦”的中心论点，利用对比推论，最后告诫北宋统治者不可重蹈六国破亡的覆辙。语言多用对偶、排比，感情愤郁，沉痛激切。</w:t>
      </w:r>
    </w:p>
    <w:p w:rsidR="00EC200A" w:rsidRPr="00EC200A" w:rsidRDefault="00EC200A" w:rsidP="00EC200A">
      <w:pPr>
        <w:spacing w:line="360" w:lineRule="auto"/>
        <w:ind w:firstLineChars="300" w:firstLine="630"/>
        <w:contextualSpacing/>
        <w:rPr>
          <w:rFonts w:ascii="宋体" w:eastAsia="宋体" w:hAnsi="宋体" w:cs="Times New Roman" w:hint="eastAsia"/>
          <w:sz w:val="21"/>
          <w:szCs w:val="21"/>
        </w:rPr>
      </w:pPr>
      <w:r w:rsidRPr="00EC200A">
        <w:rPr>
          <w:rFonts w:ascii="宋体" w:eastAsia="宋体" w:hAnsi="宋体" w:cs="Times New Roman" w:hint="eastAsia"/>
          <w:sz w:val="21"/>
          <w:szCs w:val="21"/>
        </w:rPr>
        <w:t>《伶官传序》是议论文，是欧阳修为《新五代史•伶官传》作的序。文章通过总结后唐庄宗李存勖得失天下的历史教训，阐明了国家盛衰取决于人事的道理，讽谏北宋统治者力戒骄奢，防微杜渐。语言骈散结合，错落有致，读来抑扬顿挫，气势旺盛。</w:t>
      </w:r>
    </w:p>
    <w:p w:rsidR="00EC200A" w:rsidRPr="00EC200A" w:rsidRDefault="00EC200A" w:rsidP="00EC200A">
      <w:pPr>
        <w:spacing w:line="360" w:lineRule="auto"/>
        <w:ind w:firstLineChars="300" w:firstLine="630"/>
        <w:contextualSpacing/>
        <w:rPr>
          <w:rFonts w:ascii="宋体" w:eastAsia="宋体" w:hAnsi="宋体" w:cs="Times New Roman" w:hint="eastAsia"/>
          <w:sz w:val="21"/>
          <w:szCs w:val="21"/>
        </w:rPr>
      </w:pPr>
      <w:r w:rsidRPr="00EC200A">
        <w:rPr>
          <w:rFonts w:ascii="宋体" w:eastAsia="宋体" w:hAnsi="宋体" w:cs="Times New Roman" w:hint="eastAsia"/>
          <w:sz w:val="21"/>
          <w:szCs w:val="21"/>
        </w:rPr>
        <w:t>《祭十二郎文》是一篇抒情散文，是韩愈为悼念其侄写的一篇祭文。文章在抒写对亡侄的哀悼和人生感喟中，隐含着对生死祸福难明难测的理性思考。作者很重视语言的复沓重叠，回环转折，多利用排比句式和语气助词来强化悲痛之情。</w:t>
      </w:r>
    </w:p>
    <w:p w:rsidR="00EC200A" w:rsidRPr="00EC200A" w:rsidRDefault="00EC200A" w:rsidP="00EC200A">
      <w:pPr>
        <w:spacing w:line="360" w:lineRule="auto"/>
        <w:ind w:firstLineChars="300" w:firstLine="630"/>
        <w:contextualSpacing/>
        <w:rPr>
          <w:rFonts w:ascii="宋体" w:eastAsia="宋体" w:hAnsi="宋体" w:cs="Times New Roman" w:hint="eastAsia"/>
          <w:sz w:val="21"/>
          <w:szCs w:val="21"/>
        </w:rPr>
      </w:pPr>
      <w:r w:rsidRPr="00EC200A">
        <w:rPr>
          <w:rFonts w:ascii="宋体" w:eastAsia="宋体" w:hAnsi="宋体" w:cs="Times New Roman" w:hint="eastAsia"/>
          <w:sz w:val="21"/>
          <w:szCs w:val="21"/>
        </w:rPr>
        <w:t>《文与可画筼筜谷偃竹记》记叙了作者苏轼与文与可之间的深情厚谊，并阐述了文与可的创作理论，是有回忆、有议论、深情缅怀亡友的文章。虽为悼文，语言却凝练生动，活泼幽默，乐中寓悲，凄恻动人。</w:t>
      </w:r>
    </w:p>
    <w:p w:rsidR="00EC200A" w:rsidRDefault="00EC200A" w:rsidP="00EC200A">
      <w:pPr>
        <w:spacing w:line="360" w:lineRule="auto"/>
        <w:ind w:firstLineChars="300" w:firstLine="630"/>
        <w:contextualSpacing/>
        <w:rPr>
          <w:rFonts w:asciiTheme="majorEastAsia" w:eastAsiaTheme="majorEastAsia" w:hAnsiTheme="majorEastAsia" w:hint="eastAsia"/>
          <w:sz w:val="21"/>
          <w:szCs w:val="21"/>
        </w:rPr>
      </w:pPr>
      <w:r w:rsidRPr="00EC200A">
        <w:rPr>
          <w:rFonts w:ascii="宋体" w:eastAsia="宋体" w:hAnsi="宋体" w:cs="Times New Roman" w:hint="eastAsia"/>
          <w:sz w:val="21"/>
          <w:szCs w:val="21"/>
        </w:rPr>
        <w:t>本单元推荐作品《狱中杂记》《陶庵梦忆序》杂叙所历所见，或痛心于刑狱黑暗腐败，或忧愤于家国破亡，也是通篇情感贯注、情理兼胜的优秀散文。</w:t>
      </w:r>
    </w:p>
    <w:p w:rsidR="00EC200A" w:rsidRDefault="00EC200A" w:rsidP="00EC200A">
      <w:pPr>
        <w:spacing w:line="360" w:lineRule="auto"/>
        <w:ind w:firstLineChars="300" w:firstLine="630"/>
        <w:contextualSpacing/>
        <w:rPr>
          <w:rFonts w:asciiTheme="majorEastAsia" w:eastAsiaTheme="majorEastAsia" w:hAnsiTheme="majorEastAsia" w:hint="eastAsia"/>
          <w:sz w:val="21"/>
          <w:szCs w:val="21"/>
        </w:rPr>
      </w:pPr>
    </w:p>
    <w:p w:rsidR="00EC200A" w:rsidRPr="00EC200A" w:rsidRDefault="00BA0ED0" w:rsidP="00BA0ED0">
      <w:pPr>
        <w:pStyle w:val="a6"/>
        <w:spacing w:line="360" w:lineRule="auto"/>
        <w:ind w:left="1684" w:firstLineChars="600" w:firstLine="1928"/>
        <w:contextualSpacing/>
        <w:rPr>
          <w:rFonts w:asciiTheme="majorEastAsia" w:eastAsiaTheme="majorEastAsia" w:hAnsiTheme="majorEastAsia" w:hint="eastAsia"/>
          <w:b/>
          <w:sz w:val="32"/>
          <w:szCs w:val="32"/>
        </w:rPr>
      </w:pPr>
      <w:r>
        <w:rPr>
          <w:rFonts w:asciiTheme="majorEastAsia" w:eastAsiaTheme="majorEastAsia" w:hAnsiTheme="majorEastAsia" w:hint="eastAsia"/>
          <w:b/>
          <w:sz w:val="32"/>
          <w:szCs w:val="32"/>
        </w:rPr>
        <w:t>1、</w:t>
      </w:r>
      <w:r w:rsidR="00EC200A" w:rsidRPr="00EC200A">
        <w:rPr>
          <w:rFonts w:asciiTheme="majorEastAsia" w:eastAsiaTheme="majorEastAsia" w:hAnsiTheme="majorEastAsia" w:hint="eastAsia"/>
          <w:b/>
          <w:sz w:val="32"/>
          <w:szCs w:val="32"/>
        </w:rPr>
        <w:t>六国论</w:t>
      </w:r>
    </w:p>
    <w:p w:rsidR="00EC200A" w:rsidRDefault="007F00CD" w:rsidP="007F00CD">
      <w:pPr>
        <w:spacing w:line="360" w:lineRule="auto"/>
        <w:contextualSpacing/>
        <w:rPr>
          <w:rFonts w:ascii="宋体" w:eastAsia="宋体" w:hAnsi="宋体" w:cs="Times New Roman" w:hint="eastAsia"/>
          <w:sz w:val="21"/>
          <w:szCs w:val="21"/>
        </w:rPr>
      </w:pPr>
      <w:r>
        <w:rPr>
          <w:rFonts w:ascii="宋体" w:eastAsia="宋体" w:hAnsi="宋体" w:cs="Times New Roman" w:hint="eastAsia"/>
          <w:sz w:val="21"/>
          <w:szCs w:val="21"/>
        </w:rPr>
        <w:t>【知人论世】</w:t>
      </w:r>
    </w:p>
    <w:p w:rsidR="007F00CD" w:rsidRPr="00EC200A" w:rsidRDefault="007F00CD" w:rsidP="007F00CD">
      <w:pPr>
        <w:spacing w:line="360" w:lineRule="auto"/>
        <w:ind w:firstLineChars="300" w:firstLine="630"/>
        <w:contextualSpacing/>
        <w:rPr>
          <w:rFonts w:ascii="宋体" w:eastAsia="宋体" w:hAnsi="宋体" w:cs="Times New Roman" w:hint="eastAsia"/>
          <w:sz w:val="21"/>
          <w:szCs w:val="21"/>
        </w:rPr>
      </w:pPr>
      <w:r w:rsidRPr="007F00CD">
        <w:rPr>
          <w:rFonts w:ascii="宋体" w:eastAsia="宋体" w:hAnsi="宋体" w:cs="Times New Roman" w:hint="eastAsia"/>
          <w:sz w:val="21"/>
          <w:szCs w:val="21"/>
        </w:rPr>
        <w:lastRenderedPageBreak/>
        <w:t>苏洵(1009——1066)经历了北宋真宗、仁宗、英宗三朝。当时辽崛起于北，西夏崛起于西北，时时进行侵略，给北宋朝廷造成极大的威胁。北宋朝廷为求苟安，对他们实行妥协退让，每年都要向他们交纳几十万银两和大量的绢。例如：宋真宗景德元年（1004年）“澶渊之盟”议定。每年给辽“岁币”银十万两、绢二十万匹。宋仁宗庆历二年（1044年），宋又被迫与辽订盟，每年加“岁币”银十万两、绢十万匹。同年，宋与西夏达成协议，西夏对宋称臣，宋每年送给西夏银七万两、绢十五万匹、茶三万斤。尽管如此，辽和西夏的侵略活动仍未停止。苏洵此文就是针对这种情况写的。</w:t>
      </w:r>
    </w:p>
    <w:p w:rsidR="00CC2455" w:rsidRPr="005C427C" w:rsidRDefault="005C427C" w:rsidP="00CC2455">
      <w:pPr>
        <w:spacing w:line="360" w:lineRule="auto"/>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【散而不乱  气脉中贯】</w:t>
      </w:r>
    </w:p>
    <w:p w:rsidR="005C427C" w:rsidRPr="005C427C" w:rsidRDefault="005C427C" w:rsidP="005C427C">
      <w:pPr>
        <w:spacing w:line="360" w:lineRule="auto"/>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（一）本文的中心论点和分论点各是什么？作者是怎样提出的？有什么特色？</w:t>
      </w:r>
    </w:p>
    <w:p w:rsidR="005C427C" w:rsidRPr="005C427C" w:rsidRDefault="005C427C" w:rsidP="005C427C">
      <w:pPr>
        <w:spacing w:line="360" w:lineRule="auto"/>
        <w:ind w:firstLineChars="300" w:firstLine="630"/>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本文的中心论点就是文章开头第一句话：“六国破灭，非兵不利，战不善，弊在赂秦。”第一个分论点是“赂秦而力亏，破灭之道也。”第二个分论点是“不赂者以赂者丧。”作者开门见山、直截了当地提出中心论点，不仅紧扣题目、明确了论题，而且便于后文驰骋文墨、自由论证，在结构上具有提挈下文、统摄全篇的主导作用。两个分论点实际上是从正（第一个分论点）反（第二个分论点）两方面进一步揭示中心论点，使中心论点完备周密，在逻辑上站稳了脚。</w:t>
      </w:r>
    </w:p>
    <w:p w:rsidR="005C427C" w:rsidRPr="005C427C" w:rsidRDefault="005C427C" w:rsidP="005C427C">
      <w:pPr>
        <w:spacing w:line="360" w:lineRule="auto"/>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（二）课文第2、3段分别论证了两个分论点，是怎样论证的？与中心论点的论证有什么关系？</w:t>
      </w:r>
    </w:p>
    <w:p w:rsidR="005C427C" w:rsidRDefault="005C427C" w:rsidP="005C427C">
      <w:pPr>
        <w:spacing w:line="360" w:lineRule="auto"/>
        <w:ind w:firstLineChars="300" w:firstLine="630"/>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课文第2段论证了第一个分论点“赂秦而力亏，破灭之道也”。作者主要是用事例和引用的方法，针对韩、魏、楚三国赂秦的弊端进行论证。先摆出秦“战胜而得”与诸侯“战败而亡”的事实，从正反两方面对比论证，突出强调了“秦之所大欲”与“诸侯之所大患，固不在战”的论断。否定了与论题相反的论点，既照应了开头，又为下文的进一步论证作好了准备。接下来，从“思厥先祖父”到“而秦兵又至矣”几句，</w:t>
      </w:r>
      <w:r w:rsidRPr="005C427C">
        <w:rPr>
          <w:rFonts w:asciiTheme="majorEastAsia" w:eastAsiaTheme="majorEastAsia" w:hAnsiTheme="majorEastAsia" w:hint="eastAsia"/>
          <w:sz w:val="21"/>
          <w:szCs w:val="21"/>
          <w:u w:val="single"/>
        </w:rPr>
        <w:t>虽是想象之辞，但形象地说明了诸侯之地得来不易</w:t>
      </w:r>
      <w:r w:rsidRPr="005C427C">
        <w:rPr>
          <w:rFonts w:asciiTheme="majorEastAsia" w:eastAsiaTheme="majorEastAsia" w:hAnsiTheme="majorEastAsia" w:hint="eastAsia"/>
          <w:sz w:val="21"/>
          <w:szCs w:val="21"/>
        </w:rPr>
        <w:t>，然而他们却“视之不甚惜”，为苟安一时，便轻易地拱手与人，这样，非但不能保全自己，反而加深了敌人的侵吞欲壑，遗患无穷</w:t>
      </w:r>
    </w:p>
    <w:p w:rsidR="005C427C" w:rsidRPr="005C427C" w:rsidRDefault="005C427C" w:rsidP="005C427C">
      <w:pPr>
        <w:spacing w:line="360" w:lineRule="auto"/>
        <w:ind w:firstLineChars="300" w:firstLine="630"/>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接着，作者运用推理得出结论：由于“诸侯之地有限，暴秦之欲无厌，奉之弥繁”，诸侯就越地少国弱，而“侵之愈急”，暴秦就越地多国强，因而得出结论为“故不战而强弱胜负已判矣”。而后下一肯定判断：终究发展到国家破灭是必然的。最后又引用古人的话“以地事秦，犹抱薪救火，薪不尽，火不灭”，作比喻论证，贴切恰当，既补充了上文的论证，又含有收束之意，而且使论证深入浅出，明白易晓，增强了说服力。</w:t>
      </w:r>
    </w:p>
    <w:p w:rsidR="005C427C" w:rsidRPr="005C427C" w:rsidRDefault="005C427C" w:rsidP="005C427C">
      <w:pPr>
        <w:spacing w:line="360" w:lineRule="auto"/>
        <w:ind w:firstLineChars="300" w:firstLine="630"/>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这一段，是从正面直接论证了第一个分论点，从而抓住中心论点“六国破灭”“弊在赂秦”的实质进行论证。所以，只要作者有力地、令人信服地论证了第一个分论点，就从根本上论证了中心论点。</w:t>
      </w:r>
    </w:p>
    <w:p w:rsidR="005C427C" w:rsidRDefault="005C427C" w:rsidP="005C427C">
      <w:pPr>
        <w:spacing w:line="360" w:lineRule="auto"/>
        <w:ind w:firstLineChars="300" w:firstLine="630"/>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课文第3段论证了第二个分论点“不赂者以赂者丧”。作者主要采用了分层论证的方法，针对齐、燕、赵三国不赂秦而破灭的情况进行论证。共分两层论证。</w:t>
      </w:r>
      <w:r w:rsidRPr="005C427C">
        <w:rPr>
          <w:rFonts w:asciiTheme="majorEastAsia" w:eastAsiaTheme="majorEastAsia" w:hAnsiTheme="majorEastAsia" w:hint="eastAsia"/>
          <w:sz w:val="21"/>
          <w:szCs w:val="21"/>
          <w:u w:val="single"/>
        </w:rPr>
        <w:t>第一层论齐国</w:t>
      </w:r>
      <w:r w:rsidRPr="005C427C">
        <w:rPr>
          <w:rFonts w:asciiTheme="majorEastAsia" w:eastAsiaTheme="majorEastAsia" w:hAnsiTheme="majorEastAsia" w:hint="eastAsia"/>
          <w:sz w:val="21"/>
          <w:szCs w:val="21"/>
        </w:rPr>
        <w:t>，虽“未尝赂秦”，但它亲近秦国而不联合五国，所以，五国一旦破灭，它就必然要被无厌的暴秦所歼灭。</w:t>
      </w:r>
      <w:r w:rsidRPr="005C427C">
        <w:rPr>
          <w:rFonts w:asciiTheme="majorEastAsia" w:eastAsiaTheme="majorEastAsia" w:hAnsiTheme="majorEastAsia" w:hint="eastAsia"/>
          <w:sz w:val="21"/>
          <w:szCs w:val="21"/>
          <w:u w:val="single"/>
        </w:rPr>
        <w:t>第二层分别论证“燕赵之君”的“义不赂秦”</w:t>
      </w:r>
      <w:r w:rsidRPr="005C427C">
        <w:rPr>
          <w:rFonts w:asciiTheme="majorEastAsia" w:eastAsiaTheme="majorEastAsia" w:hAnsiTheme="majorEastAsia" w:hint="eastAsia"/>
          <w:sz w:val="21"/>
          <w:szCs w:val="21"/>
        </w:rPr>
        <w:t>。这两国都能用兵守土抗秦，保全国家，但由于燕丹“以荆卿为计”，因而“始速祸焉”，导致灭亡；同样，由于赵国李牧被诛，用武不终，因而“邯郸为郡”，结果也是国家灭亡。不仅如此，而且燕赵两国“处秦革灭殆尽之际”，“智力孤危”没有援助，所以是在不得已的情况下“战败而亡”的。作者层层推进地从齐、燕、赵三国破灭的结果推论其破灭的原因，有力地证明了“不赂者</w:t>
      </w:r>
      <w:r w:rsidRPr="005C427C">
        <w:rPr>
          <w:rFonts w:asciiTheme="majorEastAsia" w:eastAsiaTheme="majorEastAsia" w:hAnsiTheme="majorEastAsia" w:hint="eastAsia"/>
          <w:sz w:val="21"/>
          <w:szCs w:val="21"/>
        </w:rPr>
        <w:lastRenderedPageBreak/>
        <w:t>以赂者丧”的分论点，否定了“六国互丧，率赂秦耶”的疑问，</w:t>
      </w:r>
      <w:r w:rsidRPr="005C427C">
        <w:rPr>
          <w:rFonts w:asciiTheme="majorEastAsia" w:eastAsiaTheme="majorEastAsia" w:hAnsiTheme="majorEastAsia" w:hint="eastAsia"/>
          <w:sz w:val="21"/>
          <w:szCs w:val="21"/>
          <w:u w:val="single"/>
        </w:rPr>
        <w:t>从反面论证了中心论点的正确</w:t>
      </w:r>
      <w:r w:rsidRPr="005C427C">
        <w:rPr>
          <w:rFonts w:asciiTheme="majorEastAsia" w:eastAsiaTheme="majorEastAsia" w:hAnsiTheme="majorEastAsia" w:hint="eastAsia"/>
          <w:sz w:val="21"/>
          <w:szCs w:val="21"/>
        </w:rPr>
        <w:t>，避免了逻辑上的漏洞，使论证完备周密，无懈可击。</w:t>
      </w:r>
    </w:p>
    <w:p w:rsidR="005C427C" w:rsidRPr="005C427C" w:rsidRDefault="005C427C" w:rsidP="005C427C">
      <w:pPr>
        <w:spacing w:line="360" w:lineRule="auto"/>
        <w:ind w:firstLineChars="300" w:firstLine="630"/>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最后从“向使三国”到“或未易量”几句，以假设的原因得出假设的结果，归纳了第2、3段对两个分论点的论证，照应了开头。</w:t>
      </w:r>
    </w:p>
    <w:p w:rsidR="005C427C" w:rsidRPr="005C427C" w:rsidRDefault="005C427C" w:rsidP="005C427C">
      <w:pPr>
        <w:spacing w:line="360" w:lineRule="auto"/>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（三）怎样理解第4、第5段？</w:t>
      </w:r>
    </w:p>
    <w:p w:rsidR="005C427C" w:rsidRDefault="005C427C" w:rsidP="005C427C">
      <w:pPr>
        <w:spacing w:line="360" w:lineRule="auto"/>
        <w:ind w:firstLineChars="300" w:firstLine="630"/>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本文2、3段已运用确凿的论据对中心论点作了严密的论证，使论点、论据、论证三者有机地统一了起来。但作者并没有就此辍笔，而是在第四段进一步提出了自己的正确主张，以此同史实相比照，形成矛盾，使人们在鲜明的对比中，认清孰是孰非。这是对中心论点的加深和补充，具有“豹尾”之妙。</w:t>
      </w:r>
    </w:p>
    <w:p w:rsidR="005C427C" w:rsidRDefault="005C427C" w:rsidP="005C427C">
      <w:pPr>
        <w:spacing w:line="360" w:lineRule="auto"/>
        <w:ind w:firstLineChars="300" w:firstLine="630"/>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末段，作者又巧妙地运用类比论证，借古论今，透露出写这篇史论的本意。据史载，北宋王朝在景德元年曾与辽国（契丹）订立屈辱条约：每年给辽国十万两银，二十万匹绢，两国以白沟河为界，史称“擅渊之盟”。在宋仁宗庆历四年又与西夏议和，每年给西夏银七万二千两，绢十五万二千匹，茶三万斤。</w:t>
      </w:r>
    </w:p>
    <w:p w:rsidR="005C427C" w:rsidRPr="005C427C" w:rsidRDefault="005C427C" w:rsidP="005C427C">
      <w:pPr>
        <w:spacing w:line="360" w:lineRule="auto"/>
        <w:ind w:firstLineChars="300" w:firstLine="630"/>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宋王朝的软弱屈辱政策，虽可苟安一时，但实际上却加速了它走向灭亡的进程。作者是从维护封建统治出发，借六国赂秦来批评北宋王朝赂契丹、西夏的苟安政策。所以，最后一段才是作者写这篇史论的主旨所在。作者这样篇末点题，犹如画龙点睛，使主题得到了升华，给这篇史论赋予了强烈的战斗力量和现实意义。</w:t>
      </w:r>
    </w:p>
    <w:p w:rsidR="005C427C" w:rsidRPr="005C427C" w:rsidRDefault="005C427C" w:rsidP="005C427C">
      <w:pPr>
        <w:spacing w:line="360" w:lineRule="auto"/>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（四）本文的论证语言有什么特色？</w:t>
      </w:r>
    </w:p>
    <w:p w:rsidR="005C427C" w:rsidRPr="005C427C" w:rsidRDefault="005C427C" w:rsidP="005C427C">
      <w:pPr>
        <w:spacing w:line="360" w:lineRule="auto"/>
        <w:ind w:firstLineChars="300" w:firstLine="630"/>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本文的语言除气势俊伟、古劲简练外，表现在论说语言的分寸感上。如“向使三国各爱其地，齐人勿附于秦，刺客不行，良将犹在，则胜败之数，存亡之理，当与秦相交，或未易量”，提出与上文所论史实相反的情况以及可能出现的不同结果，虽为假设，但又不妄下断语，表现了作者论述语言的准确性与分寸感，恰到好处。</w:t>
      </w:r>
    </w:p>
    <w:p w:rsidR="005C427C" w:rsidRPr="005C427C" w:rsidRDefault="005C427C" w:rsidP="005C427C">
      <w:pPr>
        <w:spacing w:line="360" w:lineRule="auto"/>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（五）本文的论证虽然周密，但有些说理却欠妥当，你能找出来并加以分析吗？这样会不会影响中心论点的成立？为什么？</w:t>
      </w:r>
    </w:p>
    <w:p w:rsidR="005C427C" w:rsidRPr="005C427C" w:rsidRDefault="005C427C" w:rsidP="005C427C">
      <w:pPr>
        <w:spacing w:line="360" w:lineRule="auto"/>
        <w:ind w:firstLineChars="300" w:firstLine="630"/>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本文中的某些论述欠妥，正好可以用来启发、教育学生不要盲目相信书本，而要敢于质疑，善于独立思考、动脑分析。</w:t>
      </w:r>
    </w:p>
    <w:p w:rsidR="005C427C" w:rsidRDefault="005C427C" w:rsidP="005C427C">
      <w:pPr>
        <w:spacing w:line="360" w:lineRule="auto"/>
        <w:ind w:firstLineChars="300" w:firstLine="630"/>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例如，课文第3段中论证燕国的灭亡是“以荆卿为计，始速祸焉”，就是欠妥的。作者并没有抓住根本问题，而是撷取了一个偶然情况作为论据，把问题简单化了，难以令人置信。要知道，当时强秦灭燕，是历史的必然。只不过“以荆卿为计”加速了燕的灭亡罢了。从逻辑上说，作者是将必然的趋势当作或然的情况来论述，这在逻辑上讲不通，是违反客观实际的。所以说，这个论断是不妥的。再者，作者论六国灭亡，只论及赂秦的弊端及用武不终等等，却没有论及统治者的腐败无能这一根本问题，这是不全面不深刻的。当然，这是作者受其历史的和阶级的局限的结果。</w:t>
      </w:r>
    </w:p>
    <w:p w:rsidR="005C427C" w:rsidRPr="005C427C" w:rsidRDefault="005C427C" w:rsidP="005C427C">
      <w:pPr>
        <w:spacing w:line="360" w:lineRule="auto"/>
        <w:ind w:firstLineChars="300" w:firstLine="630"/>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但正如本课“思考与练习一”中提示所说：“前人论史实，看法不一定正确，论述也不一定全面。但是本文能够抓住关键性的问题来论证，持之有故，言之成理。”这就是说，作者能根据其写作意图，提出论点，进行自圆其说的论证。况且，作者撰写此文的本意是对宋王朝屈辱妥协的政策进行讽诫，同</w:t>
      </w:r>
      <w:r w:rsidRPr="005C427C">
        <w:rPr>
          <w:rFonts w:asciiTheme="majorEastAsia" w:eastAsiaTheme="majorEastAsia" w:hAnsiTheme="majorEastAsia" w:hint="eastAsia"/>
          <w:sz w:val="21"/>
          <w:szCs w:val="21"/>
        </w:rPr>
        <w:lastRenderedPageBreak/>
        <w:t>时也是对统治者的委婉进说。因此，本文虽有不确之处，但论证说理纵横恣肆，严密紧凑，具有强烈的现实意义与战斗性，仍不失为一篇脍炙人口的政论佳作。</w:t>
      </w:r>
    </w:p>
    <w:p w:rsidR="005C427C" w:rsidRPr="005C427C" w:rsidRDefault="005C427C" w:rsidP="005C427C">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w:t>
      </w:r>
      <w:r w:rsidRPr="005C427C">
        <w:rPr>
          <w:rFonts w:asciiTheme="majorEastAsia" w:eastAsiaTheme="majorEastAsia" w:hAnsiTheme="majorEastAsia" w:hint="eastAsia"/>
          <w:sz w:val="21"/>
          <w:szCs w:val="21"/>
        </w:rPr>
        <w:t>作者意图和写作方法分析</w:t>
      </w:r>
      <w:r>
        <w:rPr>
          <w:rFonts w:asciiTheme="majorEastAsia" w:eastAsiaTheme="majorEastAsia" w:hAnsiTheme="majorEastAsia" w:hint="eastAsia"/>
          <w:sz w:val="21"/>
          <w:szCs w:val="21"/>
        </w:rPr>
        <w:t>】</w:t>
      </w:r>
      <w:r w:rsidRPr="005C427C">
        <w:rPr>
          <w:rFonts w:asciiTheme="majorEastAsia" w:eastAsiaTheme="majorEastAsia" w:hAnsiTheme="majorEastAsia" w:hint="eastAsia"/>
          <w:sz w:val="21"/>
          <w:szCs w:val="21"/>
        </w:rPr>
        <w:t>。</w:t>
      </w:r>
    </w:p>
    <w:p w:rsidR="005C427C" w:rsidRPr="005C427C" w:rsidRDefault="005C427C" w:rsidP="005C427C">
      <w:pPr>
        <w:spacing w:line="360" w:lineRule="auto"/>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 xml:space="preserve">　　</w:t>
      </w:r>
      <w:r>
        <w:rPr>
          <w:rFonts w:asciiTheme="majorEastAsia" w:eastAsiaTheme="majorEastAsia" w:hAnsiTheme="majorEastAsia" w:hint="eastAsia"/>
          <w:sz w:val="21"/>
          <w:szCs w:val="21"/>
        </w:rPr>
        <w:t xml:space="preserve"> </w:t>
      </w:r>
      <w:r w:rsidRPr="005C427C">
        <w:rPr>
          <w:rFonts w:asciiTheme="majorEastAsia" w:eastAsiaTheme="majorEastAsia" w:hAnsiTheme="majorEastAsia" w:hint="eastAsia"/>
          <w:sz w:val="21"/>
          <w:szCs w:val="21"/>
        </w:rPr>
        <w:t>如果将第4段末句改为“为国者无使为积威之所劫，可有慎哉”，并删去第5段，文章也是完整的。这样做好不好？</w:t>
      </w:r>
    </w:p>
    <w:p w:rsidR="005C427C" w:rsidRPr="005C427C" w:rsidRDefault="005C427C" w:rsidP="005C427C">
      <w:pPr>
        <w:spacing w:line="360" w:lineRule="auto"/>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 xml:space="preserve">　　</w:t>
      </w:r>
      <w:r>
        <w:rPr>
          <w:rFonts w:asciiTheme="majorEastAsia" w:eastAsiaTheme="majorEastAsia" w:hAnsiTheme="majorEastAsia" w:hint="eastAsia"/>
          <w:sz w:val="21"/>
          <w:szCs w:val="21"/>
        </w:rPr>
        <w:t xml:space="preserve">   </w:t>
      </w:r>
      <w:r w:rsidRPr="005C427C">
        <w:rPr>
          <w:rFonts w:asciiTheme="majorEastAsia" w:eastAsiaTheme="majorEastAsia" w:hAnsiTheme="majorEastAsia" w:hint="eastAsia"/>
          <w:sz w:val="21"/>
          <w:szCs w:val="21"/>
        </w:rPr>
        <w:t>六国灭亡原因各不相同，而以地赂秦者不过三国，作者巧妙地提出“不赂者以赂者丧”这一论断，这样就把灭亡的原因集中到“弊在赂秦”这一中心论点上来了。至于为什么要“赂秦”，作者则直到最后才说出了最要紧的一句：“为秦人积威之所劫”。这叫做“立片言以居要，乃一篇之警策。”（注意：苏辙同题文章中最紧要的一句是“不知天下之势”。）作者这样来论述问题是有极强的针对性，因为北宋正是为辽、西夏“积威之所劫”而年年纳币。如果删去“以天下之大，而从六国之故事”，就看不出这一点了，这是违背作者的意图的。</w:t>
      </w:r>
    </w:p>
    <w:p w:rsidR="005C427C" w:rsidRPr="005C427C" w:rsidRDefault="005C427C" w:rsidP="005C427C">
      <w:pPr>
        <w:spacing w:line="360" w:lineRule="auto"/>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 xml:space="preserve">　　其次，从布局上看，本文是从论史逐步转向论策的。因此从第3段开始，先肯定燕、赵的“远略”，接着又批评了他们的错策。循此继进，作者又为六国设想出总体的战略：第一步，不赂秦，不附于秦，不派刺客，不杀良将；第二步，“以赂秦之地封天下之谋臣，以事秦之心礼天下之奇才，并力西向”。这样的设想是为下文“不赂而胜之”一语作铺垫的。这个总体的战略设想也是针对北宋朝廷说的。如果删去第5段话，上面这些话就变成无的放矢了。</w:t>
      </w:r>
    </w:p>
    <w:p w:rsidR="005C427C" w:rsidRDefault="005C427C" w:rsidP="005C427C">
      <w:pPr>
        <w:spacing w:line="360" w:lineRule="auto"/>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t xml:space="preserve">　　这种写法就叫做“借古讽今”。</w:t>
      </w:r>
    </w:p>
    <w:p w:rsidR="009D11F4" w:rsidRDefault="009D11F4" w:rsidP="009D11F4">
      <w:pPr>
        <w:spacing w:line="360" w:lineRule="auto"/>
        <w:contextualSpacing/>
        <w:rPr>
          <w:rFonts w:asciiTheme="majorEastAsia" w:eastAsiaTheme="majorEastAsia" w:hAnsiTheme="majorEastAsia" w:hint="eastAsia"/>
          <w:b/>
          <w:bCs/>
          <w:sz w:val="21"/>
          <w:szCs w:val="21"/>
        </w:rPr>
      </w:pPr>
      <w:r w:rsidRPr="009D11F4">
        <w:rPr>
          <w:rFonts w:asciiTheme="majorEastAsia" w:eastAsiaTheme="majorEastAsia" w:hAnsiTheme="majorEastAsia"/>
          <w:b/>
          <w:bCs/>
          <w:sz w:val="21"/>
          <w:szCs w:val="21"/>
        </w:rPr>
        <w:t>附：</w:t>
      </w:r>
      <w:r>
        <w:rPr>
          <w:rFonts w:asciiTheme="majorEastAsia" w:eastAsiaTheme="majorEastAsia" w:hAnsiTheme="majorEastAsia" w:hint="eastAsia"/>
          <w:b/>
          <w:bCs/>
          <w:sz w:val="21"/>
          <w:szCs w:val="21"/>
        </w:rPr>
        <w:t>【</w:t>
      </w:r>
      <w:r w:rsidRPr="009D11F4">
        <w:rPr>
          <w:rFonts w:asciiTheme="majorEastAsia" w:eastAsiaTheme="majorEastAsia" w:hAnsiTheme="majorEastAsia"/>
          <w:b/>
          <w:bCs/>
          <w:sz w:val="21"/>
          <w:szCs w:val="21"/>
        </w:rPr>
        <w:t>苏辙《六国论》</w:t>
      </w:r>
      <w:r>
        <w:rPr>
          <w:rFonts w:asciiTheme="majorEastAsia" w:eastAsiaTheme="majorEastAsia" w:hAnsiTheme="majorEastAsia" w:hint="eastAsia"/>
          <w:b/>
          <w:bCs/>
          <w:sz w:val="21"/>
          <w:szCs w:val="21"/>
        </w:rPr>
        <w:t>】</w:t>
      </w:r>
    </w:p>
    <w:p w:rsidR="009D11F4" w:rsidRPr="009D11F4" w:rsidRDefault="009D11F4" w:rsidP="009D11F4">
      <w:pPr>
        <w:spacing w:line="360" w:lineRule="auto"/>
        <w:ind w:firstLineChars="200" w:firstLine="420"/>
        <w:contextualSpacing/>
        <w:rPr>
          <w:rFonts w:asciiTheme="majorEastAsia" w:eastAsiaTheme="majorEastAsia" w:hAnsiTheme="majorEastAsia"/>
          <w:sz w:val="21"/>
          <w:szCs w:val="21"/>
        </w:rPr>
      </w:pPr>
      <w:r w:rsidRPr="009D11F4">
        <w:rPr>
          <w:rFonts w:asciiTheme="majorEastAsia" w:eastAsiaTheme="majorEastAsia" w:hAnsiTheme="majorEastAsia"/>
          <w:sz w:val="21"/>
          <w:szCs w:val="21"/>
        </w:rPr>
        <w:t>尝读《六国世家》（指《史记》），窃怪天下之诸侯，以五倍之地、十倍之众，发愤西向，以攻山西千里之秦，而不免于灭亡。常为之深思远虑，以为必有可以自安之计。盖未尝不咎其当时之士虑患之疏，而见利之浅，且不知天下之势也。</w:t>
      </w:r>
      <w:r w:rsidRPr="009D11F4">
        <w:rPr>
          <w:rFonts w:asciiTheme="majorEastAsia" w:eastAsiaTheme="majorEastAsia" w:hAnsiTheme="majorEastAsia"/>
          <w:sz w:val="21"/>
          <w:szCs w:val="21"/>
        </w:rPr>
        <w:br/>
      </w:r>
      <w:r>
        <w:rPr>
          <w:rFonts w:asciiTheme="majorEastAsia" w:eastAsiaTheme="majorEastAsia" w:hAnsiTheme="majorEastAsia" w:hint="eastAsia"/>
          <w:sz w:val="21"/>
          <w:szCs w:val="21"/>
        </w:rPr>
        <w:t xml:space="preserve">           </w:t>
      </w:r>
      <w:r w:rsidRPr="009D11F4">
        <w:rPr>
          <w:rFonts w:asciiTheme="majorEastAsia" w:eastAsiaTheme="majorEastAsia" w:hAnsiTheme="majorEastAsia"/>
          <w:sz w:val="21"/>
          <w:szCs w:val="21"/>
        </w:rPr>
        <w:t>（以上第一段，“不知天下之势”为一篇纲领。）</w:t>
      </w:r>
      <w:r w:rsidRPr="009D11F4">
        <w:rPr>
          <w:rFonts w:asciiTheme="majorEastAsia" w:eastAsiaTheme="majorEastAsia" w:hAnsiTheme="majorEastAsia"/>
          <w:sz w:val="21"/>
          <w:szCs w:val="21"/>
        </w:rPr>
        <w:br/>
      </w:r>
      <w:r>
        <w:rPr>
          <w:rFonts w:asciiTheme="majorEastAsia" w:eastAsiaTheme="majorEastAsia" w:hAnsiTheme="majorEastAsia" w:hint="eastAsia"/>
          <w:sz w:val="21"/>
          <w:szCs w:val="21"/>
        </w:rPr>
        <w:t xml:space="preserve">    </w:t>
      </w:r>
      <w:r w:rsidRPr="009D11F4">
        <w:rPr>
          <w:rFonts w:asciiTheme="majorEastAsia" w:eastAsiaTheme="majorEastAsia" w:hAnsiTheme="majorEastAsia"/>
          <w:sz w:val="21"/>
          <w:szCs w:val="21"/>
        </w:rPr>
        <w:t>夫秦之所与诸侯争天下者，不在齐楚燕赵也，而在韩魏之郊；诸侯之所与秦争天下者，不在齐楚燕赵也，而在韩魏之野。秦之有韩魏，譬如人之有腹心之疾也。韩魏塞秦之冲（出入要道），而蔽（护）山东之诸侯，故夫天下之所重者，莫如韩魏也。</w:t>
      </w:r>
      <w:r w:rsidRPr="009D11F4">
        <w:rPr>
          <w:rFonts w:asciiTheme="majorEastAsia" w:eastAsiaTheme="majorEastAsia" w:hAnsiTheme="majorEastAsia"/>
          <w:sz w:val="21"/>
          <w:szCs w:val="21"/>
        </w:rPr>
        <w:br/>
      </w:r>
      <w:r>
        <w:rPr>
          <w:rFonts w:asciiTheme="majorEastAsia" w:eastAsiaTheme="majorEastAsia" w:hAnsiTheme="majorEastAsia" w:hint="eastAsia"/>
          <w:sz w:val="21"/>
          <w:szCs w:val="21"/>
        </w:rPr>
        <w:t xml:space="preserve">          </w:t>
      </w:r>
      <w:r w:rsidRPr="009D11F4">
        <w:rPr>
          <w:rFonts w:asciiTheme="majorEastAsia" w:eastAsiaTheme="majorEastAsia" w:hAnsiTheme="majorEastAsia"/>
          <w:sz w:val="21"/>
          <w:szCs w:val="21"/>
        </w:rPr>
        <w:t>（以上第二段，论述韩魏在战略上的重要地位。）</w:t>
      </w:r>
      <w:r w:rsidRPr="009D11F4">
        <w:rPr>
          <w:rFonts w:asciiTheme="majorEastAsia" w:eastAsiaTheme="majorEastAsia" w:hAnsiTheme="majorEastAsia"/>
          <w:sz w:val="21"/>
          <w:szCs w:val="21"/>
        </w:rPr>
        <w:br/>
      </w:r>
      <w:r>
        <w:rPr>
          <w:rFonts w:asciiTheme="majorEastAsia" w:eastAsiaTheme="majorEastAsia" w:hAnsiTheme="majorEastAsia" w:hint="eastAsia"/>
          <w:sz w:val="21"/>
          <w:szCs w:val="21"/>
        </w:rPr>
        <w:t xml:space="preserve">    </w:t>
      </w:r>
      <w:r w:rsidRPr="009D11F4">
        <w:rPr>
          <w:rFonts w:asciiTheme="majorEastAsia" w:eastAsiaTheme="majorEastAsia" w:hAnsiTheme="majorEastAsia"/>
          <w:sz w:val="21"/>
          <w:szCs w:val="21"/>
        </w:rPr>
        <w:t>昔者范雎用于秦而收（使归附）韩，商鞅用于秦而收魏。昭王未得韩魏之心，而出兵以攻齐之刚、寿，而范睢以为忧，然则秦之所忌者可知矣。秦之用兵于燕赵，秦之危事也。越韩过魏而攻人之国都，燕赵拒之于前，而韩魏乘之于后，此危道也。而秦之攻燕赵，未尝有韩魏之忧，则韩魏之附秦故也。夫韩魏诸侯之障，而使秦人得出入于其间，此岂知天下之势耶？委区区之韩魏，以当强虎狼之秦，彼安得不折而入于秦哉？韩魏折而入于秦，然后秦人得通其兵于东诸侯，而使天下徧受其祸。</w:t>
      </w:r>
      <w:r w:rsidRPr="009D11F4">
        <w:rPr>
          <w:rFonts w:asciiTheme="majorEastAsia" w:eastAsiaTheme="majorEastAsia" w:hAnsiTheme="majorEastAsia"/>
          <w:sz w:val="21"/>
          <w:szCs w:val="21"/>
        </w:rPr>
        <w:br/>
      </w:r>
      <w:r>
        <w:rPr>
          <w:rFonts w:asciiTheme="majorEastAsia" w:eastAsiaTheme="majorEastAsia" w:hAnsiTheme="majorEastAsia" w:hint="eastAsia"/>
          <w:sz w:val="21"/>
          <w:szCs w:val="21"/>
        </w:rPr>
        <w:t xml:space="preserve">          </w:t>
      </w:r>
      <w:r w:rsidRPr="009D11F4">
        <w:rPr>
          <w:rFonts w:asciiTheme="majorEastAsia" w:eastAsiaTheme="majorEastAsia" w:hAnsiTheme="majorEastAsia"/>
          <w:sz w:val="21"/>
          <w:szCs w:val="21"/>
        </w:rPr>
        <w:t>（以上第三段，指出因韩魏附秦而使天下遍受其祸。）</w:t>
      </w:r>
      <w:r w:rsidRPr="009D11F4">
        <w:rPr>
          <w:rFonts w:asciiTheme="majorEastAsia" w:eastAsiaTheme="majorEastAsia" w:hAnsiTheme="majorEastAsia"/>
          <w:sz w:val="21"/>
          <w:szCs w:val="21"/>
        </w:rPr>
        <w:br/>
      </w:r>
      <w:r>
        <w:rPr>
          <w:rFonts w:asciiTheme="majorEastAsia" w:eastAsiaTheme="majorEastAsia" w:hAnsiTheme="majorEastAsia" w:hint="eastAsia"/>
          <w:sz w:val="21"/>
          <w:szCs w:val="21"/>
        </w:rPr>
        <w:t xml:space="preserve">    </w:t>
      </w:r>
      <w:r w:rsidRPr="009D11F4">
        <w:rPr>
          <w:rFonts w:asciiTheme="majorEastAsia" w:eastAsiaTheme="majorEastAsia" w:hAnsiTheme="majorEastAsia"/>
          <w:sz w:val="21"/>
          <w:szCs w:val="21"/>
        </w:rPr>
        <w:t>夫韩魏不能独当秦，而天下之诸侯藉之以蔽其西，故莫如厚韩亲魏以摈（排斥）秦。秦人不敢逾韩魏以窥齐楚燕赵之国，而齐楚燕赵之国因得自完于其间矣。以四无事之国佐（助）当寇之韩魏，使韩魏</w:t>
      </w:r>
      <w:r w:rsidRPr="009D11F4">
        <w:rPr>
          <w:rFonts w:asciiTheme="majorEastAsia" w:eastAsiaTheme="majorEastAsia" w:hAnsiTheme="majorEastAsia"/>
          <w:sz w:val="21"/>
          <w:szCs w:val="21"/>
        </w:rPr>
        <w:lastRenderedPageBreak/>
        <w:t>无东顾之忧，而为天下出身以当秦兵。以二国委（引申为抵抗、对付）秦，而四国休息于内，以阴助其急，若此可以应夫无穷，彼秦者将何为哉！不知出此，而乃贪疆场尺寸之利，背盟败约，自相屠灭。秦兵未出，而天下诸侯已自困矣。至于秦人得伺其隙，以取其国，可不悲哉！</w:t>
      </w:r>
      <w:r w:rsidRPr="009D11F4">
        <w:rPr>
          <w:rFonts w:asciiTheme="majorEastAsia" w:eastAsiaTheme="majorEastAsia" w:hAnsiTheme="majorEastAsia"/>
          <w:sz w:val="21"/>
          <w:szCs w:val="21"/>
        </w:rPr>
        <w:br/>
      </w:r>
      <w:r>
        <w:rPr>
          <w:rFonts w:asciiTheme="majorEastAsia" w:eastAsiaTheme="majorEastAsia" w:hAnsiTheme="majorEastAsia" w:hint="eastAsia"/>
          <w:sz w:val="21"/>
          <w:szCs w:val="21"/>
        </w:rPr>
        <w:t xml:space="preserve">       </w:t>
      </w:r>
      <w:r w:rsidRPr="009D11F4">
        <w:rPr>
          <w:rFonts w:asciiTheme="majorEastAsia" w:eastAsiaTheme="majorEastAsia" w:hAnsiTheme="majorEastAsia"/>
          <w:sz w:val="21"/>
          <w:szCs w:val="21"/>
        </w:rPr>
        <w:t>（以上最后一段，提出“厚韩亲魏”的策略，归纳六国灭亡的原因。）</w:t>
      </w:r>
    </w:p>
    <w:p w:rsidR="009D11F4" w:rsidRDefault="001249A8" w:rsidP="005C427C">
      <w:pPr>
        <w:spacing w:line="360" w:lineRule="auto"/>
        <w:contextualSpacing/>
        <w:rPr>
          <w:rFonts w:asciiTheme="majorEastAsia" w:eastAsiaTheme="majorEastAsia" w:hAnsiTheme="majorEastAsia" w:hint="eastAsia"/>
          <w:sz w:val="21"/>
          <w:szCs w:val="21"/>
        </w:rPr>
      </w:pPr>
      <w:r w:rsidRPr="001249A8">
        <w:rPr>
          <w:rFonts w:asciiTheme="majorEastAsia" w:eastAsiaTheme="majorEastAsia" w:hAnsiTheme="majorEastAsia"/>
          <w:sz w:val="21"/>
          <w:szCs w:val="21"/>
        </w:rPr>
        <w:object w:dxaOrig="7170" w:dyaOrig="53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5pt;height:268.5pt" o:ole="">
            <v:imagedata r:id="rId7" o:title=""/>
          </v:shape>
          <o:OLEObject Type="Embed" ProgID="Unknown" ShapeID="_x0000_i1025" DrawAspect="Content" ObjectID="_1602515253" r:id="rId8"/>
        </w:object>
      </w:r>
    </w:p>
    <w:p w:rsidR="001249A8" w:rsidRDefault="001249A8" w:rsidP="005C427C">
      <w:pPr>
        <w:spacing w:line="360" w:lineRule="auto"/>
        <w:contextualSpacing/>
        <w:rPr>
          <w:rFonts w:asciiTheme="majorEastAsia" w:eastAsiaTheme="majorEastAsia" w:hAnsiTheme="majorEastAsia" w:hint="eastAsia"/>
          <w:sz w:val="21"/>
          <w:szCs w:val="21"/>
        </w:rPr>
      </w:pPr>
    </w:p>
    <w:p w:rsidR="001249A8" w:rsidRDefault="001249A8" w:rsidP="005C427C">
      <w:pPr>
        <w:spacing w:line="360" w:lineRule="auto"/>
        <w:contextualSpacing/>
        <w:rPr>
          <w:rFonts w:asciiTheme="majorEastAsia" w:eastAsiaTheme="majorEastAsia" w:hAnsiTheme="majorEastAsia" w:hint="eastAsia"/>
          <w:sz w:val="21"/>
          <w:szCs w:val="21"/>
        </w:rPr>
      </w:pPr>
      <w:r w:rsidRPr="001249A8">
        <w:rPr>
          <w:rFonts w:asciiTheme="majorEastAsia" w:eastAsiaTheme="majorEastAsia" w:hAnsiTheme="majorEastAsia"/>
          <w:sz w:val="21"/>
          <w:szCs w:val="21"/>
        </w:rPr>
        <w:object w:dxaOrig="7185" w:dyaOrig="5385">
          <v:shape id="_x0000_i1026" type="#_x0000_t75" style="width:359.25pt;height:269.25pt" o:ole="">
            <v:imagedata r:id="rId9" o:title=""/>
          </v:shape>
          <o:OLEObject Type="Embed" ProgID="Unknown" ShapeID="_x0000_i1026" DrawAspect="Content" ObjectID="_1602515254" r:id="rId10"/>
        </w:object>
      </w:r>
    </w:p>
    <w:p w:rsidR="001249A8" w:rsidRDefault="001249A8" w:rsidP="005C427C">
      <w:pPr>
        <w:spacing w:line="360" w:lineRule="auto"/>
        <w:contextualSpacing/>
        <w:rPr>
          <w:rFonts w:asciiTheme="majorEastAsia" w:eastAsiaTheme="majorEastAsia" w:hAnsiTheme="majorEastAsia" w:hint="eastAsia"/>
          <w:sz w:val="21"/>
          <w:szCs w:val="21"/>
        </w:rPr>
      </w:pPr>
    </w:p>
    <w:p w:rsidR="001249A8" w:rsidRDefault="001249A8" w:rsidP="005C427C">
      <w:pPr>
        <w:spacing w:line="360" w:lineRule="auto"/>
        <w:contextualSpacing/>
        <w:rPr>
          <w:rFonts w:asciiTheme="majorEastAsia" w:eastAsiaTheme="majorEastAsia" w:hAnsiTheme="majorEastAsia" w:hint="eastAsia"/>
          <w:sz w:val="21"/>
          <w:szCs w:val="21"/>
        </w:rPr>
      </w:pPr>
    </w:p>
    <w:p w:rsidR="001249A8" w:rsidRDefault="0051085D" w:rsidP="005C427C">
      <w:pPr>
        <w:spacing w:line="360" w:lineRule="auto"/>
        <w:contextualSpacing/>
        <w:rPr>
          <w:rFonts w:asciiTheme="majorEastAsia" w:eastAsiaTheme="majorEastAsia" w:hAnsiTheme="majorEastAsia" w:hint="eastAsia"/>
          <w:sz w:val="21"/>
          <w:szCs w:val="21"/>
        </w:rPr>
      </w:pPr>
      <w:r w:rsidRPr="001249A8">
        <w:rPr>
          <w:rFonts w:asciiTheme="majorEastAsia" w:eastAsiaTheme="majorEastAsia" w:hAnsiTheme="majorEastAsia"/>
          <w:sz w:val="21"/>
          <w:szCs w:val="21"/>
        </w:rPr>
        <w:object w:dxaOrig="7185" w:dyaOrig="5385">
          <v:shape id="_x0000_i1027" type="#_x0000_t75" style="width:476.25pt;height:132.75pt" o:ole="">
            <v:imagedata r:id="rId11" o:title=""/>
          </v:shape>
          <o:OLEObject Type="Embed" ProgID="Unknown" ShapeID="_x0000_i1027" DrawAspect="Content" ObjectID="_1602515255" r:id="rId12"/>
        </w:object>
      </w:r>
    </w:p>
    <w:p w:rsidR="001249A8" w:rsidRDefault="001249A8" w:rsidP="005C427C">
      <w:pPr>
        <w:spacing w:line="360" w:lineRule="auto"/>
        <w:contextualSpacing/>
        <w:rPr>
          <w:rFonts w:asciiTheme="majorEastAsia" w:eastAsiaTheme="majorEastAsia" w:hAnsiTheme="majorEastAsia" w:hint="eastAsia"/>
          <w:sz w:val="21"/>
          <w:szCs w:val="21"/>
        </w:rPr>
      </w:pPr>
      <w:r w:rsidRPr="001249A8">
        <w:rPr>
          <w:rFonts w:asciiTheme="majorEastAsia" w:eastAsiaTheme="majorEastAsia" w:hAnsiTheme="majorEastAsia"/>
          <w:sz w:val="21"/>
          <w:szCs w:val="21"/>
        </w:rPr>
        <w:object w:dxaOrig="7185" w:dyaOrig="5385">
          <v:shape id="_x0000_i1028" type="#_x0000_t75" style="width:480.75pt;height:269.25pt" o:ole="">
            <v:imagedata r:id="rId13" o:title=""/>
          </v:shape>
          <o:OLEObject Type="Embed" ProgID="Unknown" ShapeID="_x0000_i1028" DrawAspect="Content" ObjectID="_1602515256" r:id="rId14"/>
        </w:object>
      </w:r>
    </w:p>
    <w:p w:rsidR="001249A8" w:rsidRDefault="001249A8" w:rsidP="005C427C">
      <w:pPr>
        <w:spacing w:line="360" w:lineRule="auto"/>
        <w:contextualSpacing/>
        <w:rPr>
          <w:rFonts w:asciiTheme="majorEastAsia" w:eastAsiaTheme="majorEastAsia" w:hAnsiTheme="majorEastAsia" w:hint="eastAsia"/>
          <w:sz w:val="21"/>
          <w:szCs w:val="21"/>
        </w:rPr>
      </w:pPr>
      <w:r w:rsidRPr="001249A8">
        <w:rPr>
          <w:rFonts w:asciiTheme="majorEastAsia" w:eastAsiaTheme="majorEastAsia" w:hAnsiTheme="majorEastAsia"/>
          <w:sz w:val="21"/>
          <w:szCs w:val="21"/>
        </w:rPr>
        <w:object w:dxaOrig="7185" w:dyaOrig="5385">
          <v:shape id="_x0000_i1029" type="#_x0000_t75" style="width:480.75pt;height:269.25pt" o:ole="">
            <v:imagedata r:id="rId15" o:title=""/>
          </v:shape>
          <o:OLEObject Type="Embed" ProgID="Unknown" ShapeID="_x0000_i1029" DrawAspect="Content" ObjectID="_1602515257" r:id="rId16"/>
        </w:object>
      </w:r>
    </w:p>
    <w:p w:rsidR="0051085D" w:rsidRDefault="0051085D" w:rsidP="005C427C">
      <w:pPr>
        <w:spacing w:line="360" w:lineRule="auto"/>
        <w:contextualSpacing/>
        <w:rPr>
          <w:rFonts w:asciiTheme="majorEastAsia" w:eastAsiaTheme="majorEastAsia" w:hAnsiTheme="majorEastAsia" w:hint="eastAsia"/>
          <w:sz w:val="21"/>
          <w:szCs w:val="21"/>
        </w:rPr>
      </w:pPr>
    </w:p>
    <w:p w:rsidR="0051085D" w:rsidRPr="0051085D" w:rsidRDefault="0051085D" w:rsidP="0051085D">
      <w:pPr>
        <w:spacing w:line="360" w:lineRule="auto"/>
        <w:contextualSpacing/>
        <w:jc w:val="center"/>
        <w:rPr>
          <w:rFonts w:asciiTheme="majorEastAsia" w:eastAsiaTheme="majorEastAsia" w:hAnsiTheme="majorEastAsia" w:hint="eastAsia"/>
          <w:b/>
          <w:sz w:val="30"/>
          <w:szCs w:val="30"/>
        </w:rPr>
      </w:pPr>
      <w:r w:rsidRPr="0051085D">
        <w:rPr>
          <w:rFonts w:asciiTheme="majorEastAsia" w:eastAsiaTheme="majorEastAsia" w:hAnsiTheme="majorEastAsia" w:hint="eastAsia"/>
          <w:b/>
          <w:sz w:val="30"/>
          <w:szCs w:val="30"/>
        </w:rPr>
        <w:lastRenderedPageBreak/>
        <w:t>2、伶官传序</w:t>
      </w:r>
    </w:p>
    <w:p w:rsid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【知人论世】</w:t>
      </w:r>
    </w:p>
    <w:p w:rsidR="0051085D" w:rsidRDefault="0051085D" w:rsidP="0051085D">
      <w:pPr>
        <w:spacing w:line="360" w:lineRule="auto"/>
        <w:ind w:firstLineChars="300" w:firstLine="63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欧阳修（1007~1072），字永叔，号醉翁，晚年又号六一居士（客有问曰：“六一，何谓也？”居士曰：“吾家藏书一万卷，集录三代以来金石遗文一千卷，有琴一张，有棋一局，而常置酒一壶。”客曰：“是为五一尔，奈何？”居士曰：“以吾一翁，老于此五物之间，是岂不为六一乎？”），谥号文忠。世称欧阳文忠公，北宋时期政治家、文学家、史学家和诗人。与柳宗元，韩愈，王安石，曾巩，“三苏”苏轼，苏洵，苏辙合称“唐宋八大家”。</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早年热心政治改革，但晚年对王安石变法有所不满。在散文理论上提出“以文明道”的主张，取韩愈“文从字顺”的精神，大力提倡简洁有法和流畅自然的文风，反对浮靡雕琢和怪癖晦涩。为文主张切合实用，重内容，反浮靡。积极培养后进，因而成为北宋中叶文坛领袖。他的散文明畅简洁，丰满生动，说理透彻，抒情委婉。诗、词也有很高成就。他的《六一诗话》开创了“诗话”这一新的体裁。著作有《新五代史》、《欧阳文忠公文集》，又与宋祁等合修《新唐书》。</w:t>
      </w:r>
    </w:p>
    <w:p w:rsidR="0051085D" w:rsidRPr="0051085D" w:rsidRDefault="0051085D" w:rsidP="0051085D">
      <w:pPr>
        <w:spacing w:line="360" w:lineRule="auto"/>
        <w:ind w:firstLineChars="300" w:firstLine="63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伶官传序》是欧阳修为《新五代史•伶官传》作的短序。《伶官传》是一篇合传，写了敬新磨、景进、史彦琼、郭从谦四个伶人，记叙了五代时期后唐庄宗李存勖宠幸的伶官景进、史彦琼、郭从谦等人乱政误国的史实。伶官，指古代宫廷乐官。本文是指供奉内廷，授及官职的伶人。后唐庄宗李存勖喜好音乐戏曲，宠幸伶人，让许多伶人做了官，这些伶人出入朝廷，作威作福，仗其势，擅权乱政，使唐朝廷上下离心，互相猜忌，祸乱不息，终成叛逆。欧阳修写《伶官传》并冠以短序，是为了告诫当时北宋王朝执政者，以庄宗宠幸伶人，身死国灭的历史事实为教训，居安思危，防微杜渐，并阐明了国家盛衰成败由于人事的深刻道理。</w:t>
      </w:r>
    </w:p>
    <w:p w:rsidR="0051085D" w:rsidRPr="0051085D" w:rsidRDefault="0051085D" w:rsidP="0051085D">
      <w:pPr>
        <w:spacing w:line="360" w:lineRule="auto"/>
        <w:ind w:firstLineChars="300" w:firstLine="63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时代背景：</w:t>
      </w:r>
    </w:p>
    <w:p w:rsidR="0051085D" w:rsidRPr="0051085D" w:rsidRDefault="0051085D" w:rsidP="0051085D">
      <w:pPr>
        <w:spacing w:line="360" w:lineRule="auto"/>
        <w:ind w:firstLineChars="300" w:firstLine="63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五代(907--960)指唐宋之间的五个封建朝廷，即后梁、后唐、后晋、后汉、后周，是我国历史上的动荡时期。在这53年间，先后换过四姓十四个国君，篡位、弑君现象屡见不鲜，战乱频仍，后唐庄宗就是被杀的一个。庄宗称帝后，迷恋优伶，“常身与俳优杂戏于庭，伶人由此用事”，于是被伶官景进、史彦琼、郭从谦所惑，使其得以重权在握。庄宗同光四年(926年)，贝州将领皇甫晖兵变，叛乱四起，拥有兵权的史彦琼拒不发兵，后又单人独骑逃走。庄宗亲征败北，众叛亲离，郭从谦又乘危作乱，乱箭射死庄宗。100多年后欧阳修就此事发表感慨，借事论理，指出王朝兴亡不在“天命”而主要在于“人事”。</w:t>
      </w:r>
    </w:p>
    <w:p w:rsidR="0051085D" w:rsidRPr="0051085D" w:rsidRDefault="0051085D" w:rsidP="0051085D">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w:t>
      </w:r>
      <w:r w:rsidRPr="0051085D">
        <w:rPr>
          <w:rFonts w:asciiTheme="majorEastAsia" w:eastAsiaTheme="majorEastAsia" w:hAnsiTheme="majorEastAsia" w:hint="eastAsia"/>
          <w:sz w:val="21"/>
          <w:szCs w:val="21"/>
        </w:rPr>
        <w:t>理清作者思路，把握文章结构</w:t>
      </w:r>
      <w:r>
        <w:rPr>
          <w:rFonts w:asciiTheme="majorEastAsia" w:eastAsiaTheme="majorEastAsia" w:hAnsiTheme="majorEastAsia" w:hint="eastAsia"/>
          <w:sz w:val="21"/>
          <w:szCs w:val="21"/>
        </w:rPr>
        <w:t>】</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本文共四段，可以分为三部分。</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第一部分（第一段）提出盛衰由于人事的论点，并提出庄宗得天下和失天下的事例这一立论的根据。</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文章以“呜呼”的感叹突兀而起，一起笔就发出对历史的深沉感慨。接着用转折关系的反问句，强调人事的作用。提出中心论点：盛衰之理，由于人事。这一叹一问，一退一进，不仅使论点醒人耳目，而且为全文定下了叹惋的基调。接着点出庄宗得天下和失天下的事例，说明立论的历史根据。“原庄宗之所以得天下，与其所以失之者”，这一“得”一“失”，与论点中的一“盛”一“衰”相应，并领起下文。</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lastRenderedPageBreak/>
        <w:t>第二部分（第二、三段），论证中心论点。</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第二段承上叙事，详述庄宗接受并执行晋王遗命的事例。</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上段既然提出庄宗得天下和失天下的事例可以为证，这段接下来自然先写得天下的情况。关于庄宗得天下的过程已经写入《新五代史》中的《唐本纪》，此处再写未免重复。也造成文势的拖沓，而且不合序论的体制，所以这一段选用了“晋王三矢”的故事。这一故事属于传说，不能确定为史实，因此，包括《新五代史》在内的正史均未收入。但这个故事在当时社会有相当的影响，宋初王禹偁在《五代史阙文》中对此做了记载。这个故事生动而又有典型意义，能给人以新鲜感。其精神也符合晋王和庄宗的情况，所以欧阳修把它选人文中。为了慎重，在前面加了“世言”二字。这一故事是中心论点的主要例证，是支撑中心论点的有力论据，也是下文议沦的依据。</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这一段以“三矢”贯穿前后，分两层来写。第一层是庄宗接受遗命，先写晋王赐三矢，次写晋王遗命，详细交待赐矢原因，再写庄宗将三矢“受而藏之”；第二层是庄宗执行遗命，写庄宗出师、征战以三矢励志，大告成功，还三矢于先王。其中着力写庄宗对三矢的恭谨态度。从庄宗“受而藏之于庙”，以及“其后用兵”的举动，可以看出他接受遗命，矢志复仇的决心和意志，这正是他得天下的原因。“受”“藏”“遣”“告”“请”“盛”“负”“驱”“纳”等词，描绘出庄宗忠实执行父命的形象，概括了庄宗全盛时期的征战情况，体现了庄宗的“忧劳”，突出了“人事”的作用，这就为下面的议论做了准备。这一段叙事语势比较平缓，没有任何议论，但却寓论点于叙事之中，以叙事论证了论点，与第一段的“盛”和“得天下”相照应。全段叙事欲抑先扬，为下文写“抑”张本。</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第三段转而议论，评论庄宗的盛衰，阐明中心论点。</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这一段由叙事转入议论。先以饱蘸感情的笔墨赞叹庄宗的成功，用“意气之盛”回应文章开头的“盛”字和“得天下”三字，并顺承第二段的叙事；继而慨叹他的失败，用“何其衰也”回应文章开头的“衰”字和“失之”二字，并转承第二段的叙事。这一大起而至大落的转折，将庄宗极盛和极衰的两种情形作了极强烈的对照。同是一个人，由“盛”转“衰”，变化如此巨大、鲜明，究竟是什么原因呢？下面连用两个设问句，前一句以反问的形式否定“得之难而失之易”的说法。后一句强调成败得失“皆自于人”。这样设问既引人深思，又寓结论于疑问之中。接着引《尚书》中的话怍答。并顺势从中引申出“忧劳可以兴国，逸豫可以亡身”的道理。这就对庄宗的“成败之迹”做了概括、点明了庄宗得天下和失天下的原因，说明“盛”“衰”异时，截然相反，本源在于“人事”，与开头提出的沦点相照应，是论证所得的结论，揭示了所谓“人事”的内涵。</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第三部分（第四段）进一步议论，引出教训，总结全文。</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本来行文到第二部分，论点已得到证明，似乎可以结束了，可是作者又进一步议论：用“故”字承接上文，再次评论庄宗的盛衰，以“莫能与之争”和“身死国灭，为天下笑”两种截然相反的结果，引出“夫祸患常积于忽微，而智勇多困于所溺，岂独伶人也哉”的教训，得出具有更普遍意义的结论，强调能使人逸豫亡身的不仅限于溺爱伶人，如果小看“忽微”，沉溺于声色犬马的逸乐之中，忘记忧劳兴国的至理，同样会导致身死国灭的下场。作者在这里含蓄地批评朝政，讽谏北宋统治者不要忘记历史教训，意味十分深长。这就使事理更具有现实的针对性，更具有普遍性。</w:t>
      </w:r>
    </w:p>
    <w:p w:rsidR="0051085D" w:rsidRPr="0051085D" w:rsidRDefault="0051085D" w:rsidP="0051085D">
      <w:pPr>
        <w:spacing w:line="360" w:lineRule="auto"/>
        <w:contextualSpacing/>
        <w:rPr>
          <w:rFonts w:asciiTheme="majorEastAsia" w:eastAsiaTheme="majorEastAsia" w:hAnsiTheme="majorEastAsia" w:hint="eastAsia"/>
          <w:sz w:val="21"/>
          <w:szCs w:val="21"/>
        </w:rPr>
      </w:pPr>
      <w:r w:rsidRPr="005C427C">
        <w:rPr>
          <w:rFonts w:asciiTheme="majorEastAsia" w:eastAsiaTheme="majorEastAsia" w:hAnsiTheme="majorEastAsia" w:hint="eastAsia"/>
          <w:sz w:val="21"/>
          <w:szCs w:val="21"/>
        </w:rPr>
        <w:lastRenderedPageBreak/>
        <w:t>【散而不乱  气脉中贯】</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1、对“盛衰之理，虽曰天命，岂非人事哉”这句话，你怎样理解？这句话是怎样提挈全文的？</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[明确]“盛衰之理，虽曰天命，岂非人事哉”，是转折关系的反问句，强调人事的作用，意思是盛衰之理，不仅在于天命，更在于人事。这就提出了全文的中心论点：盛衰之理，由于人事。</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“盛衰之理，虽曰天命，岂非人事哉”这句话，具有提挈全文的作用，即全文都围绕它进行论证：</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（1）紧接着这句话点出庄宗得天下和失天下的事例，说明提出“盛衰之理，虽曰天命，岂非人事哉”这一认识的历史根据。</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2）第二段叙述庄宗和执行其父遗命的事例，第三段从庄宗极盛和极衰两种情形的对比中，得出“忧劳可以兴国，逸豫可以亡身”的结论。这就对“盛衰之理，虽曰天命，岂非人事哉”进行了有力的论证，揭示了所谓“人事”的内涵。</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（3）第四段承上文进一步议论，引出“祸患常积于忽微，而智勇多困于所溺”的历史教训，强调可以能使人逸豫亡身的绝不仅仅限于伶人。深化了人们对“盛衰之理，虽曰天命，岂非人事哉”的理解。</w:t>
      </w:r>
    </w:p>
    <w:p w:rsidR="0051085D" w:rsidRP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2、在文章结尾，作者为什么强调“夫祸患常积于忽微，而智勇多困于所溺，岂独伶人也哉”？</w:t>
      </w:r>
    </w:p>
    <w:p w:rsid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sidRPr="0051085D">
        <w:rPr>
          <w:rFonts w:asciiTheme="majorEastAsia" w:eastAsiaTheme="majorEastAsia" w:hAnsiTheme="majorEastAsia" w:hint="eastAsia"/>
          <w:sz w:val="21"/>
          <w:szCs w:val="21"/>
        </w:rPr>
        <w:t>[明确] 因为本文是为《伶官传》所写的序，这样强调既可以扣住题目，又可以使事理推而广之，更具有现实的针对性，更具有普遍性：能使人逸豫亡身的不仅限于溺爱伶人，如果小看“忽微”，沉溺于声色犬马的逸乐之中，忘记忧劳兴国的至理，同样会导致身死国灭的下场。作者在这里含蓄地批评朝政，讽谏北宋统治者不要忘记历史教训，意味十分深长。</w:t>
      </w:r>
    </w:p>
    <w:p w:rsidR="009A59CF" w:rsidRDefault="009A59CF" w:rsidP="0051085D">
      <w:pPr>
        <w:spacing w:line="360" w:lineRule="auto"/>
        <w:ind w:firstLineChars="200" w:firstLine="420"/>
        <w:contextualSpacing/>
        <w:rPr>
          <w:rFonts w:asciiTheme="majorEastAsia" w:eastAsiaTheme="majorEastAsia" w:hAnsiTheme="majorEastAsia" w:hint="eastAsia"/>
          <w:sz w:val="21"/>
          <w:szCs w:val="21"/>
        </w:rPr>
      </w:pPr>
    </w:p>
    <w:p w:rsidR="009A59CF" w:rsidRPr="0051085D" w:rsidRDefault="009A59CF" w:rsidP="0051085D">
      <w:pPr>
        <w:spacing w:line="360" w:lineRule="auto"/>
        <w:ind w:firstLineChars="200" w:firstLine="420"/>
        <w:contextualSpacing/>
        <w:rPr>
          <w:rFonts w:asciiTheme="majorEastAsia" w:eastAsiaTheme="majorEastAsia" w:hAnsiTheme="majorEastAsia" w:hint="eastAsia"/>
          <w:sz w:val="21"/>
          <w:szCs w:val="21"/>
        </w:rPr>
      </w:pPr>
    </w:p>
    <w:p w:rsidR="0051085D" w:rsidRDefault="0051085D" w:rsidP="0051085D">
      <w:pPr>
        <w:spacing w:line="360" w:lineRule="auto"/>
        <w:ind w:firstLineChars="200" w:firstLine="420"/>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 xml:space="preserve">           </w:t>
      </w:r>
      <w:r w:rsidRPr="0051085D">
        <w:rPr>
          <w:rFonts w:asciiTheme="majorEastAsia" w:eastAsiaTheme="majorEastAsia" w:hAnsiTheme="majorEastAsia"/>
          <w:sz w:val="21"/>
          <w:szCs w:val="21"/>
        </w:rPr>
        <w:object w:dxaOrig="7185" w:dyaOrig="5385">
          <v:shape id="_x0000_i1030" type="#_x0000_t75" style="width:359.25pt;height:269.25pt" o:ole="">
            <v:imagedata r:id="rId17" o:title=""/>
          </v:shape>
          <o:OLEObject Type="Embed" ProgID="Unknown" ShapeID="_x0000_i1030" DrawAspect="Content" ObjectID="_1602515258" r:id="rId18"/>
        </w:object>
      </w:r>
    </w:p>
    <w:p w:rsidR="009A59CF" w:rsidRDefault="009A59CF" w:rsidP="009A59CF">
      <w:pPr>
        <w:spacing w:line="360" w:lineRule="auto"/>
        <w:ind w:firstLineChars="200" w:firstLine="420"/>
        <w:contextualSpacing/>
        <w:rPr>
          <w:rFonts w:asciiTheme="majorEastAsia" w:eastAsiaTheme="majorEastAsia" w:hAnsiTheme="majorEastAsia" w:hint="eastAsia"/>
          <w:sz w:val="21"/>
          <w:szCs w:val="21"/>
        </w:rPr>
      </w:pPr>
      <w:r w:rsidRPr="009A59CF">
        <w:rPr>
          <w:rFonts w:asciiTheme="majorEastAsia" w:eastAsiaTheme="majorEastAsia" w:hAnsiTheme="majorEastAsia"/>
          <w:sz w:val="21"/>
          <w:szCs w:val="21"/>
        </w:rPr>
        <w:object w:dxaOrig="7185" w:dyaOrig="5385">
          <v:shape id="_x0000_i1031" type="#_x0000_t75" style="width:461.25pt;height:308.25pt" o:ole="">
            <v:imagedata r:id="rId19" o:title=""/>
          </v:shape>
          <o:OLEObject Type="Embed" ProgID="Unknown" ShapeID="_x0000_i1031" DrawAspect="Content" ObjectID="_1602515259" r:id="rId20"/>
        </w:object>
      </w:r>
    </w:p>
    <w:p w:rsidR="009A59CF" w:rsidRPr="009A59CF" w:rsidRDefault="009A59CF" w:rsidP="009A59CF">
      <w:pPr>
        <w:spacing w:line="360" w:lineRule="auto"/>
        <w:ind w:firstLine="602"/>
        <w:contextualSpacing/>
        <w:jc w:val="center"/>
        <w:rPr>
          <w:rFonts w:asciiTheme="majorEastAsia" w:eastAsiaTheme="majorEastAsia" w:hAnsiTheme="majorEastAsia" w:hint="eastAsia"/>
          <w:b/>
          <w:sz w:val="30"/>
          <w:szCs w:val="30"/>
        </w:rPr>
      </w:pPr>
      <w:r w:rsidRPr="009A59CF">
        <w:rPr>
          <w:rFonts w:asciiTheme="majorEastAsia" w:eastAsiaTheme="majorEastAsia" w:hAnsiTheme="majorEastAsia" w:hint="eastAsia"/>
          <w:b/>
          <w:sz w:val="30"/>
          <w:szCs w:val="30"/>
        </w:rPr>
        <w:t>3、祭十二郎文</w:t>
      </w:r>
    </w:p>
    <w:p w:rsidR="009A59CF" w:rsidRDefault="009A59CF" w:rsidP="009A59CF">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【知人论世】</w:t>
      </w:r>
    </w:p>
    <w:p w:rsidR="009A59CF" w:rsidRPr="009A59CF" w:rsidRDefault="009A59CF" w:rsidP="009A59CF">
      <w:pPr>
        <w:spacing w:line="360" w:lineRule="auto"/>
        <w:ind w:firstLine="601"/>
        <w:contextualSpacing/>
        <w:rPr>
          <w:rFonts w:asciiTheme="majorEastAsia" w:eastAsiaTheme="majorEastAsia" w:hAnsiTheme="majorEastAsia" w:hint="eastAsia"/>
          <w:sz w:val="21"/>
          <w:szCs w:val="21"/>
        </w:rPr>
      </w:pPr>
      <w:r w:rsidRPr="009A59CF">
        <w:rPr>
          <w:rFonts w:asciiTheme="majorEastAsia" w:eastAsiaTheme="majorEastAsia" w:hAnsiTheme="majorEastAsia" w:hint="eastAsia"/>
          <w:sz w:val="21"/>
          <w:szCs w:val="21"/>
        </w:rPr>
        <w:t>韩愈三岁时就死了父亲，而后由兄嫂抚养长大。长兄韩会无子，次兄韩介有子韩圭成，在族中同辈排行十二，故称十二郎。按封建社会的规矩，十二郎过继给韩会为子，因此韩愈与十二郎自幼相守，历经患难“零丁孤苦，未尝一日相离”，感情深厚，虽为叔侄，却情同手足。成年后，韩愈仕途不顺，二十五岁方登进士第，后做官又触犯权贵，触怒唐宪宗，多次遭贬，因四处漂泊很少与十二郎见面。后唐穆宗继位，韩愈官运好转，叔侄二人能够相聚之时，突然传来十二郎病亡的噩耗，使韩愈悲痛欲绝，也勾起他辛酸的回忆，于是写下这篇祭文。</w:t>
      </w:r>
    </w:p>
    <w:p w:rsidR="009A59CF" w:rsidRDefault="009A59CF" w:rsidP="009A59CF">
      <w:pPr>
        <w:spacing w:line="360" w:lineRule="auto"/>
        <w:ind w:firstLine="601"/>
        <w:contextualSpacing/>
        <w:rPr>
          <w:rFonts w:asciiTheme="majorEastAsia" w:eastAsiaTheme="majorEastAsia" w:hAnsiTheme="majorEastAsia" w:hint="eastAsia"/>
          <w:sz w:val="21"/>
          <w:szCs w:val="21"/>
        </w:rPr>
      </w:pPr>
      <w:r w:rsidRPr="009A59CF">
        <w:rPr>
          <w:rFonts w:asciiTheme="majorEastAsia" w:eastAsiaTheme="majorEastAsia" w:hAnsiTheme="majorEastAsia" w:hint="eastAsia"/>
          <w:sz w:val="21"/>
          <w:szCs w:val="21"/>
        </w:rPr>
        <w:t>在韩愈诸多优秀的抒情散文里，《祭十二郎文》当推为其中的佼佼者，该文在我国浩繁的古代散文作品中，亦是不可多得的珍贵名篇，历来被誉为“祭文中千年绝调”。十二郎，是韩愈的侄子，名老成，他在韩氏族中排行第十二，故称为十二郎。韩愈与十二郎从小生活在一起，情逾一般骨肉。唐德宗贞元二十年(804)，在京城长安(今西安)任监察御史的韩愈骤闻十二郎死讯，悲不自胜，痛悼万分。在这种巨大的感情压力下，自他胸臆涌出了这篇千古至文。</w:t>
      </w:r>
    </w:p>
    <w:p w:rsidR="009A59CF" w:rsidRPr="009A59CF" w:rsidRDefault="009A59CF" w:rsidP="009A59CF">
      <w:pPr>
        <w:spacing w:line="360" w:lineRule="auto"/>
        <w:ind w:firstLine="601"/>
        <w:contextualSpacing/>
        <w:rPr>
          <w:rFonts w:asciiTheme="majorEastAsia" w:eastAsiaTheme="majorEastAsia" w:hAnsiTheme="majorEastAsia" w:hint="eastAsia"/>
          <w:sz w:val="21"/>
          <w:szCs w:val="21"/>
        </w:rPr>
      </w:pPr>
      <w:r w:rsidRPr="009A59CF">
        <w:rPr>
          <w:rFonts w:asciiTheme="majorEastAsia" w:eastAsiaTheme="majorEastAsia" w:hAnsiTheme="majorEastAsia" w:hint="eastAsia"/>
          <w:sz w:val="21"/>
          <w:szCs w:val="21"/>
        </w:rPr>
        <w:t>祭文一般总是赞颂死者的功业或德行，而本文尽脱窠臼，没有一句赞颂的话(只是在文中顺便提到伯兄的“盛德”和十二郎的“纯明”)，专从骨肉至情方面下笔。祭文通常是祭奠亲友的有固定形式的文辞，也有用以祭神祭物的。韩愈的这篇《祭十二郎文》，却一改过去惯例，不单在形式上用的是散句单行，在内容指向上也一任情感的激荡，通篇追叙他与十二郎的共同生活和深厚情谊，以及渲泄十二郎之</w:t>
      </w:r>
      <w:r w:rsidRPr="009A59CF">
        <w:rPr>
          <w:rFonts w:asciiTheme="majorEastAsia" w:eastAsiaTheme="majorEastAsia" w:hAnsiTheme="majorEastAsia" w:hint="eastAsia"/>
          <w:sz w:val="21"/>
          <w:szCs w:val="21"/>
        </w:rPr>
        <w:lastRenderedPageBreak/>
        <w:t>死所带给他的莫大哀痛。这种对祭文体的创变，适应了作者情感表达的需要，进而也使该文形成了“以情胜”的鲜明艺术特色。</w:t>
      </w:r>
    </w:p>
    <w:p w:rsidR="009A59CF" w:rsidRDefault="009A59CF" w:rsidP="009A59CF">
      <w:pPr>
        <w:spacing w:line="360" w:lineRule="auto"/>
        <w:ind w:firstLine="601"/>
        <w:contextualSpacing/>
        <w:rPr>
          <w:rFonts w:asciiTheme="majorEastAsia" w:eastAsiaTheme="majorEastAsia" w:hAnsiTheme="majorEastAsia" w:hint="eastAsia"/>
          <w:sz w:val="21"/>
          <w:szCs w:val="21"/>
        </w:rPr>
      </w:pPr>
      <w:r w:rsidRPr="009A59CF">
        <w:rPr>
          <w:rFonts w:asciiTheme="majorEastAsia" w:eastAsiaTheme="majorEastAsia" w:hAnsiTheme="majorEastAsia" w:hint="eastAsia"/>
          <w:sz w:val="21"/>
          <w:szCs w:val="21"/>
        </w:rPr>
        <w:t>作为祭文，因为其内容和形式都容易公式化，所以为后人传诵的不多。但韩愈的《祭十二郎文》却不拘格式，写得情真意切，生动感人，为后人传诵。</w:t>
      </w:r>
    </w:p>
    <w:p w:rsidR="009A59CF" w:rsidRDefault="009A59CF" w:rsidP="009A59CF">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w:t>
      </w:r>
      <w:r w:rsidRPr="005C427C">
        <w:rPr>
          <w:rFonts w:asciiTheme="majorEastAsia" w:eastAsiaTheme="majorEastAsia" w:hAnsiTheme="majorEastAsia" w:hint="eastAsia"/>
          <w:sz w:val="21"/>
          <w:szCs w:val="21"/>
        </w:rPr>
        <w:t>散而不乱  气脉中贯</w:t>
      </w:r>
      <w:r>
        <w:rPr>
          <w:rFonts w:asciiTheme="majorEastAsia" w:eastAsiaTheme="majorEastAsia" w:hAnsiTheme="majorEastAsia" w:hint="eastAsia"/>
          <w:sz w:val="21"/>
          <w:szCs w:val="21"/>
        </w:rPr>
        <w:t>】</w:t>
      </w:r>
    </w:p>
    <w:p w:rsidR="009A59CF" w:rsidRDefault="009A59CF" w:rsidP="009A59CF">
      <w:pPr>
        <w:spacing w:line="360" w:lineRule="auto"/>
        <w:contextualSpacing/>
        <w:rPr>
          <w:rFonts w:asciiTheme="majorEastAsia" w:eastAsiaTheme="majorEastAsia" w:hAnsiTheme="majorEastAsia" w:hint="eastAsia"/>
          <w:sz w:val="21"/>
          <w:szCs w:val="21"/>
        </w:rPr>
      </w:pPr>
      <w:r w:rsidRPr="009A59CF">
        <w:rPr>
          <w:rFonts w:asciiTheme="majorEastAsia" w:eastAsiaTheme="majorEastAsia" w:hAnsiTheme="majorEastAsia" w:hint="eastAsia"/>
          <w:sz w:val="21"/>
          <w:szCs w:val="21"/>
        </w:rPr>
        <w:t>全文共十二自然段。 </w:t>
      </w:r>
      <w:r w:rsidRPr="009A59CF">
        <w:rPr>
          <w:rFonts w:asciiTheme="majorEastAsia" w:eastAsiaTheme="majorEastAsia" w:hAnsiTheme="majorEastAsia" w:hint="eastAsia"/>
          <w:sz w:val="21"/>
          <w:szCs w:val="21"/>
        </w:rPr>
        <w:br/>
        <w:t>第 1 自然段交代了写祭文的时间，叔侄关系、远奠的方式。用第二人称写法，如与亡者衔哀面语，虽说</w:t>
      </w:r>
      <w:r>
        <w:rPr>
          <w:rFonts w:asciiTheme="majorEastAsia" w:eastAsiaTheme="majorEastAsia" w:hAnsiTheme="majorEastAsia" w:hint="eastAsia"/>
          <w:sz w:val="21"/>
          <w:szCs w:val="21"/>
        </w:rPr>
        <w:t xml:space="preserve"> </w:t>
      </w:r>
    </w:p>
    <w:p w:rsidR="009A59CF" w:rsidRDefault="009A59CF" w:rsidP="009A59CF">
      <w:pPr>
        <w:spacing w:line="360" w:lineRule="auto"/>
        <w:ind w:firstLineChars="250" w:firstLine="525"/>
        <w:contextualSpacing/>
        <w:rPr>
          <w:rFonts w:asciiTheme="majorEastAsia" w:eastAsiaTheme="majorEastAsia" w:hAnsiTheme="majorEastAsia" w:hint="eastAsia"/>
          <w:sz w:val="21"/>
          <w:szCs w:val="21"/>
        </w:rPr>
      </w:pPr>
      <w:r w:rsidRPr="009A59CF">
        <w:rPr>
          <w:rFonts w:asciiTheme="majorEastAsia" w:eastAsiaTheme="majorEastAsia" w:hAnsiTheme="majorEastAsia" w:hint="eastAsia"/>
          <w:sz w:val="21"/>
          <w:szCs w:val="21"/>
        </w:rPr>
        <w:t>此段是祭文固定格式，但饱含深情至哀，确立了全文的情感基调。 </w:t>
      </w:r>
      <w:r w:rsidRPr="009A59CF">
        <w:rPr>
          <w:rFonts w:asciiTheme="majorEastAsia" w:eastAsiaTheme="majorEastAsia" w:hAnsiTheme="majorEastAsia" w:hint="eastAsia"/>
          <w:sz w:val="21"/>
          <w:szCs w:val="21"/>
        </w:rPr>
        <w:br/>
        <w:t>第 2 自然段诉说自己的家世的不幸，在不幸中叔侄二人“未尝一日相离”，情同手足。 </w:t>
      </w:r>
      <w:r w:rsidRPr="009A59CF">
        <w:rPr>
          <w:rFonts w:asciiTheme="majorEastAsia" w:eastAsiaTheme="majorEastAsia" w:hAnsiTheme="majorEastAsia" w:hint="eastAsia"/>
          <w:sz w:val="21"/>
          <w:szCs w:val="21"/>
        </w:rPr>
        <w:br/>
        <w:t>第 3 自然段回忆与十二郎离别后的三次见面和三次见面未果的经历，痛惜成年后二人离聚不定，竟成永</w:t>
      </w:r>
    </w:p>
    <w:p w:rsidR="009A59CF" w:rsidRDefault="009A59CF" w:rsidP="009A59CF">
      <w:pPr>
        <w:spacing w:line="360" w:lineRule="auto"/>
        <w:ind w:firstLineChars="250" w:firstLine="525"/>
        <w:contextualSpacing/>
        <w:rPr>
          <w:rFonts w:asciiTheme="majorEastAsia" w:eastAsiaTheme="majorEastAsia" w:hAnsiTheme="majorEastAsia" w:hint="eastAsia"/>
          <w:sz w:val="21"/>
          <w:szCs w:val="21"/>
        </w:rPr>
      </w:pPr>
      <w:r w:rsidRPr="009A59CF">
        <w:rPr>
          <w:rFonts w:asciiTheme="majorEastAsia" w:eastAsiaTheme="majorEastAsia" w:hAnsiTheme="majorEastAsia" w:hint="eastAsia"/>
          <w:sz w:val="21"/>
          <w:szCs w:val="21"/>
        </w:rPr>
        <w:t>诀，为此抱恨终身。 </w:t>
      </w:r>
      <w:r w:rsidRPr="009A59CF">
        <w:rPr>
          <w:rFonts w:asciiTheme="majorEastAsia" w:eastAsiaTheme="majorEastAsia" w:hAnsiTheme="majorEastAsia" w:hint="eastAsia"/>
          <w:sz w:val="21"/>
          <w:szCs w:val="21"/>
        </w:rPr>
        <w:br/>
        <w:t>第 4 自然段哀叹自己未老先衰本该早死而未死，十二郎年少康强，不该早死而竟死，两相对照极度悲</w:t>
      </w:r>
    </w:p>
    <w:p w:rsidR="009A59CF" w:rsidRDefault="009A59CF" w:rsidP="009A59CF">
      <w:pPr>
        <w:spacing w:line="360" w:lineRule="auto"/>
        <w:ind w:firstLineChars="250" w:firstLine="525"/>
        <w:contextualSpacing/>
        <w:rPr>
          <w:rFonts w:asciiTheme="majorEastAsia" w:eastAsiaTheme="majorEastAsia" w:hAnsiTheme="majorEastAsia" w:hint="eastAsia"/>
          <w:sz w:val="21"/>
          <w:szCs w:val="21"/>
        </w:rPr>
      </w:pPr>
      <w:r w:rsidRPr="009A59CF">
        <w:rPr>
          <w:rFonts w:asciiTheme="majorEastAsia" w:eastAsiaTheme="majorEastAsia" w:hAnsiTheme="majorEastAsia" w:hint="eastAsia"/>
          <w:sz w:val="21"/>
          <w:szCs w:val="21"/>
        </w:rPr>
        <w:t>哀。 </w:t>
      </w:r>
      <w:r w:rsidRPr="009A59CF">
        <w:rPr>
          <w:rFonts w:asciiTheme="majorEastAsia" w:eastAsiaTheme="majorEastAsia" w:hAnsiTheme="majorEastAsia" w:hint="eastAsia"/>
          <w:sz w:val="21"/>
          <w:szCs w:val="21"/>
        </w:rPr>
        <w:br/>
        <w:t>第 5 自然段倾诉自己遭受巨大打击精神恍惚，对十二郎的死不愿相信又不得不相信的惨烈心情。 </w:t>
      </w:r>
      <w:r w:rsidRPr="009A59CF">
        <w:rPr>
          <w:rFonts w:asciiTheme="majorEastAsia" w:eastAsiaTheme="majorEastAsia" w:hAnsiTheme="majorEastAsia" w:hint="eastAsia"/>
          <w:sz w:val="21"/>
          <w:szCs w:val="21"/>
        </w:rPr>
        <w:br/>
        <w:t>第 6 段表达自己希望“从汝而死”，死后与侄儿相见的愿望，倾诉视死为幸的至悲至痛。</w:t>
      </w:r>
      <w:r>
        <w:rPr>
          <w:rFonts w:asciiTheme="majorEastAsia" w:eastAsiaTheme="majorEastAsia" w:hAnsiTheme="majorEastAsia" w:hint="eastAsia"/>
          <w:sz w:val="21"/>
          <w:szCs w:val="21"/>
        </w:rPr>
        <w:t> </w:t>
      </w:r>
      <w:r>
        <w:rPr>
          <w:rFonts w:asciiTheme="majorEastAsia" w:eastAsiaTheme="majorEastAsia" w:hAnsiTheme="majorEastAsia" w:hint="eastAsia"/>
          <w:sz w:val="21"/>
          <w:szCs w:val="21"/>
        </w:rPr>
        <w:br/>
      </w:r>
      <w:r w:rsidRPr="009A59CF">
        <w:rPr>
          <w:rFonts w:asciiTheme="majorEastAsia" w:eastAsiaTheme="majorEastAsia" w:hAnsiTheme="majorEastAsia" w:hint="eastAsia"/>
          <w:sz w:val="21"/>
          <w:szCs w:val="21"/>
        </w:rPr>
        <w:t>第 7 自然段联想到自己的和侄儿的孩子，说他们难以健康成长，悲痛至极连忌讳和不吉利都不顾及</w:t>
      </w:r>
    </w:p>
    <w:p w:rsidR="009A59CF" w:rsidRDefault="009A59CF" w:rsidP="009A59CF">
      <w:pPr>
        <w:spacing w:line="360" w:lineRule="auto"/>
        <w:ind w:firstLineChars="250" w:firstLine="525"/>
        <w:contextualSpacing/>
        <w:rPr>
          <w:rFonts w:asciiTheme="majorEastAsia" w:eastAsiaTheme="majorEastAsia" w:hAnsiTheme="majorEastAsia" w:hint="eastAsia"/>
          <w:sz w:val="21"/>
          <w:szCs w:val="21"/>
        </w:rPr>
      </w:pPr>
      <w:r w:rsidRPr="009A59CF">
        <w:rPr>
          <w:rFonts w:asciiTheme="majorEastAsia" w:eastAsiaTheme="majorEastAsia" w:hAnsiTheme="majorEastAsia" w:hint="eastAsia"/>
          <w:sz w:val="21"/>
          <w:szCs w:val="21"/>
        </w:rPr>
        <w:t>了。 </w:t>
      </w:r>
      <w:r w:rsidRPr="009A59CF">
        <w:rPr>
          <w:rFonts w:asciiTheme="majorEastAsia" w:eastAsiaTheme="majorEastAsia" w:hAnsiTheme="majorEastAsia" w:hint="eastAsia"/>
          <w:sz w:val="21"/>
          <w:szCs w:val="21"/>
        </w:rPr>
        <w:br/>
        <w:t>第 8 自然段推断侄儿猝然而死的病由，倾诉自己“未始以为忧”的痛悔之情。 </w:t>
      </w:r>
      <w:r w:rsidRPr="009A59CF">
        <w:rPr>
          <w:rFonts w:asciiTheme="majorEastAsia" w:eastAsiaTheme="majorEastAsia" w:hAnsiTheme="majorEastAsia" w:hint="eastAsia"/>
          <w:sz w:val="21"/>
          <w:szCs w:val="21"/>
        </w:rPr>
        <w:br/>
        <w:t>第 9 自然段推测侄儿的死期，倾诉自己不能确知侄儿死期的悲哀。 </w:t>
      </w:r>
      <w:r w:rsidRPr="009A59CF">
        <w:rPr>
          <w:rFonts w:asciiTheme="majorEastAsia" w:eastAsiaTheme="majorEastAsia" w:hAnsiTheme="majorEastAsia" w:hint="eastAsia"/>
          <w:sz w:val="21"/>
          <w:szCs w:val="21"/>
        </w:rPr>
        <w:br/>
        <w:t>第 10 自然段吊慰遗孤，为侄儿安排身后事，告慰侄儿在天之灵。 </w:t>
      </w:r>
      <w:r w:rsidRPr="009A59CF">
        <w:rPr>
          <w:rFonts w:asciiTheme="majorEastAsia" w:eastAsiaTheme="majorEastAsia" w:hAnsiTheme="majorEastAsia" w:hint="eastAsia"/>
          <w:sz w:val="21"/>
          <w:szCs w:val="21"/>
        </w:rPr>
        <w:br/>
        <w:t>第 11 自然段为侄儿的死而归罪自己，恸哭长号，告诉侄儿自己已是万念惧灰，仅存替侄儿教子嫁女的</w:t>
      </w:r>
    </w:p>
    <w:p w:rsidR="009A59CF" w:rsidRDefault="009A59CF" w:rsidP="009A59CF">
      <w:pPr>
        <w:spacing w:line="360" w:lineRule="auto"/>
        <w:ind w:firstLineChars="250" w:firstLine="525"/>
        <w:contextualSpacing/>
        <w:rPr>
          <w:rFonts w:asciiTheme="majorEastAsia" w:eastAsiaTheme="majorEastAsia" w:hAnsiTheme="majorEastAsia" w:hint="eastAsia"/>
          <w:sz w:val="21"/>
          <w:szCs w:val="21"/>
        </w:rPr>
      </w:pPr>
      <w:r w:rsidRPr="009A59CF">
        <w:rPr>
          <w:rFonts w:asciiTheme="majorEastAsia" w:eastAsiaTheme="majorEastAsia" w:hAnsiTheme="majorEastAsia" w:hint="eastAsia"/>
          <w:sz w:val="21"/>
          <w:szCs w:val="21"/>
        </w:rPr>
        <w:t>心愿而已。 </w:t>
      </w:r>
      <w:r w:rsidRPr="009A59CF">
        <w:rPr>
          <w:rFonts w:asciiTheme="majorEastAsia" w:eastAsiaTheme="majorEastAsia" w:hAnsiTheme="majorEastAsia" w:hint="eastAsia"/>
          <w:sz w:val="21"/>
          <w:szCs w:val="21"/>
        </w:rPr>
        <w:br/>
        <w:t>第 12 自然段全文结束，“言有穷而情不可终，为侄儿的死而痛伤不已。” </w:t>
      </w:r>
    </w:p>
    <w:p w:rsidR="009A59CF" w:rsidRDefault="009A59CF" w:rsidP="009A59CF">
      <w:pPr>
        <w:spacing w:line="360" w:lineRule="auto"/>
        <w:ind w:firstLineChars="250" w:firstLine="525"/>
        <w:contextualSpacing/>
        <w:rPr>
          <w:rFonts w:asciiTheme="majorEastAsia" w:eastAsiaTheme="majorEastAsia" w:hAnsiTheme="majorEastAsia" w:hint="eastAsia"/>
          <w:sz w:val="21"/>
          <w:szCs w:val="21"/>
        </w:rPr>
      </w:pPr>
      <w:r w:rsidRPr="009A59CF">
        <w:rPr>
          <w:rFonts w:asciiTheme="majorEastAsia" w:eastAsiaTheme="majorEastAsia" w:hAnsiTheme="majorEastAsia" w:hint="eastAsia"/>
          <w:sz w:val="21"/>
          <w:szCs w:val="21"/>
        </w:rPr>
        <w:t>全文 12 段环环相扣，以悲痛之情为线索组织全文，体现思路的发展，先回忆叔侄相依为命，感情至深，这是前提；接着围绕侄儿的死叙写自己的惶惑、痛悔和强烈的感情震荡，为高潮奠定基础；最后</w:t>
      </w:r>
    </w:p>
    <w:p w:rsidR="009A59CF" w:rsidRDefault="009A59CF" w:rsidP="009A59CF">
      <w:pPr>
        <w:spacing w:line="360" w:lineRule="auto"/>
        <w:contextualSpacing/>
        <w:rPr>
          <w:rFonts w:asciiTheme="majorEastAsia" w:eastAsiaTheme="majorEastAsia" w:hAnsiTheme="majorEastAsia" w:hint="eastAsia"/>
          <w:sz w:val="21"/>
          <w:szCs w:val="21"/>
        </w:rPr>
      </w:pPr>
      <w:r w:rsidRPr="009A59CF">
        <w:rPr>
          <w:rFonts w:asciiTheme="majorEastAsia" w:eastAsiaTheme="majorEastAsia" w:hAnsiTheme="majorEastAsia" w:hint="eastAsia"/>
          <w:sz w:val="21"/>
          <w:szCs w:val="21"/>
        </w:rPr>
        <w:t>诉说自己的心迹，在恸哭长号中伤痛之情达到高潮。全文写来情真意切，感人至深，读后令人潸</w:t>
      </w:r>
    </w:p>
    <w:p w:rsidR="009A59CF" w:rsidRPr="009A59CF" w:rsidRDefault="009A59CF" w:rsidP="009A59CF">
      <w:pPr>
        <w:spacing w:line="360" w:lineRule="auto"/>
        <w:ind w:left="4"/>
        <w:contextualSpacing/>
        <w:rPr>
          <w:rFonts w:asciiTheme="majorEastAsia" w:eastAsiaTheme="majorEastAsia" w:hAnsiTheme="majorEastAsia" w:hint="eastAsia"/>
          <w:sz w:val="21"/>
          <w:szCs w:val="21"/>
        </w:rPr>
      </w:pPr>
      <w:r w:rsidRPr="009A59CF">
        <w:rPr>
          <w:rFonts w:asciiTheme="majorEastAsia" w:eastAsiaTheme="majorEastAsia" w:hAnsiTheme="majorEastAsia" w:hint="eastAsia"/>
          <w:sz w:val="21"/>
          <w:szCs w:val="21"/>
        </w:rPr>
        <w:t>然泪下。 </w:t>
      </w:r>
      <w:r w:rsidRPr="009A59CF">
        <w:rPr>
          <w:rFonts w:asciiTheme="majorEastAsia" w:eastAsiaTheme="majorEastAsia" w:hAnsiTheme="majorEastAsia" w:hint="eastAsia"/>
          <w:sz w:val="21"/>
          <w:szCs w:val="21"/>
        </w:rPr>
        <w:br/>
        <w:t>（二）鉴赏要点 </w:t>
      </w:r>
      <w:r w:rsidRPr="009A59CF">
        <w:rPr>
          <w:rFonts w:asciiTheme="majorEastAsia" w:eastAsiaTheme="majorEastAsia" w:hAnsiTheme="majorEastAsia" w:hint="eastAsia"/>
          <w:sz w:val="21"/>
          <w:szCs w:val="21"/>
        </w:rPr>
        <w:br/>
        <w:t>1：作者何以对侄儿的死悲恸欲绝？结尾的“言有穷而情无终”舒什么样的情？ </w:t>
      </w:r>
      <w:r w:rsidRPr="009A59CF">
        <w:rPr>
          <w:rFonts w:asciiTheme="majorEastAsia" w:eastAsiaTheme="majorEastAsia" w:hAnsiTheme="majorEastAsia" w:hint="eastAsia"/>
          <w:sz w:val="21"/>
          <w:szCs w:val="21"/>
        </w:rPr>
        <w:br/>
        <w:t>为世间少有的哀情——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 1 ）悲家事不幸；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 2 ）悔“旅食京师”；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 3 ）叹未老先衰；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 4 ）恨小病丧命；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lastRenderedPageBreak/>
        <w:t xml:space="preserve">    </w:t>
      </w:r>
      <w:r w:rsidRPr="009A59CF">
        <w:rPr>
          <w:rFonts w:asciiTheme="majorEastAsia" w:eastAsiaTheme="majorEastAsia" w:hAnsiTheme="majorEastAsia" w:hint="eastAsia"/>
          <w:sz w:val="21"/>
          <w:szCs w:val="21"/>
        </w:rPr>
        <w:t>（ 5 ）哀后辈孤苦；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 6 ）疚丧葬难周。   </w:t>
      </w:r>
      <w:r w:rsidRPr="009A59CF">
        <w:rPr>
          <w:rFonts w:asciiTheme="majorEastAsia" w:eastAsiaTheme="majorEastAsia" w:hAnsiTheme="majorEastAsia" w:hint="eastAsia"/>
          <w:sz w:val="21"/>
          <w:szCs w:val="21"/>
        </w:rPr>
        <w:br/>
        <w:t>2 、在深沉的叙事中倾泻情感。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侄儿的突然死去使作者想到身世的不幸、家世的凄凉，父母早逝全赖兄嫂抚养，自己的孤独全凭有侄儿相依相慰；侄儿死后，其子女幼小无依而自己未老先衰，万念惧灰。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一幕幕一桩桩，回忆过去，面对现实，叙述时不加修饰，不做渲染，诉说琐事显得平淡，但字字句句发自骨肉至情，真实而且深沉。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在深沉的叙事中融着作者奔流起伏而倾泻的悲伤之情。开篇是含着眼泪的诉说，进而呜咽抽泣，进而泪流满面，安排侄儿身后事时已是号淘痛哭，直到罪己责己已竟是顿足捶胸，呼天抢地了。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在情感的倾泻中，有怀念、有感激、有悔恨、有哀愤、有自咎、有乞望，或徐或疾，或高或低，直至“言有穷而情不可终”仍是悲哭不已。可以想见，作者一面哭一面写，一面写一面哭，一边叙述一边抒情，百思萦集，情不能已，真是催人泪下。 </w:t>
      </w:r>
      <w:r w:rsidRPr="009A59CF">
        <w:rPr>
          <w:rFonts w:asciiTheme="majorEastAsia" w:eastAsiaTheme="majorEastAsia" w:hAnsiTheme="majorEastAsia" w:hint="eastAsia"/>
          <w:sz w:val="21"/>
          <w:szCs w:val="21"/>
        </w:rPr>
        <w:br/>
        <w:t>3、汝吾相称，如对谈面泣，真切感人。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古代的祭文大多是公式化的，赞颂死者的功德，评说死者的一生，实际上是讲给活人听，叙事难免夸饰，抒情难免不实在。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本文却敢于打破常式，写得真切感人。作者祭奠与自己关系密切感情深厚的侄儿，抒发了刻骨铭心的骨肉至情，通篇汝吾相称，像是与侄儿对谈面语，异常真切。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开篇一个“告”字，让人感到全文都是向十二郎当面诉说，而亡者也正侧耳倾听：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叙家常琐事如与久别的侄儿共忆往事；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推测十二郎死的日期又像是叔侄二人共同核对；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安排十二郎身后事犹如共同商量，抚背安慰；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说起心中的惶惑，不时发出感问，真恨不得十二郎当面给予回应，听着二人说话，我们很容易感受叔侄情深，感受作者的悲感。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如果十二郎有知，也一定会与作者一起捶胸顿足，恸哭不止的。难怪本文被称为“至情”之作而千古传诵。 </w:t>
      </w:r>
      <w:r w:rsidRPr="009A59CF">
        <w:rPr>
          <w:rFonts w:asciiTheme="majorEastAsia" w:eastAsiaTheme="majorEastAsia" w:hAnsiTheme="majorEastAsia" w:hint="eastAsia"/>
          <w:sz w:val="21"/>
          <w:szCs w:val="21"/>
        </w:rPr>
        <w:br/>
        <w:t>4 ．独具特色的语言形式和语气词的运用，增强全文的感染力。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 本文读来似叔侄二人之间，生者死者之间的无尽交谈，语言形式独具特色，文中多用重叠的语句和排比句，增强了语势，具有震撼人心的力量；文言虚词，特别是语气词的使用也增强了全文的感染力，多处接连不断地连用“而”，“邪”，“于”，“也”“矣”字。加重语气，强化情感，并使形为散体的这篇祭文，含有了韵味，节奏也更加顿挫有力，从而更能打动读者。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在这里作者独特的表现手法，是使其真挚、深沉的情感紧紧融注在日常平凡琐事的叙述之中。让绵密深沉的主体情感，直接投射于与十二郎有关的生活细节之中，反复抒吐，与之融铸成完整的审美意象，释放出强烈、隽永的感情光芒。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文章起首一小自然段，是祭文固有的开头形式。作者抑制着悲痛的情感，以循例的开头，为全文拉</w:t>
      </w:r>
      <w:r w:rsidRPr="009A59CF">
        <w:rPr>
          <w:rFonts w:asciiTheme="majorEastAsia" w:eastAsiaTheme="majorEastAsia" w:hAnsiTheme="majorEastAsia" w:hint="eastAsia"/>
          <w:sz w:val="21"/>
          <w:szCs w:val="21"/>
        </w:rPr>
        <w:lastRenderedPageBreak/>
        <w:t>开序幕。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作者的笔触，以对过去的回忆为起点，“呜呼 ! 吾少孤，及长，不省所怙，惟兄嫂是依。”韩愈三岁时丧失双亲，跟随长兄韩会夫妇生活。后韩会由起居舍人贬为韶州刺史 ( 治所广东省曲江县 ) ，不久死于任上，韩愈始十岁。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文章选择记叙了韩愈与十二郎幼年“零丁孤苦，未尝一日相离”，因三兄皆早世，嫂“抚汝指吾”感叹“韩氏两世，惟此而已”等充满坎坷、辛酸的生活境况、情形，充满感情地说明了叔侄二人从儿时孤苦相依发展起来的特殊深刻关系，以及两人在韩门“承先人后”的独特地位。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作者饱经沧桑的笔调挟带了身世、家世之悲来悼十二郎，令人在一开始就感受到其悲痛之情的绵远深重。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其后追忆延展，写两人成年后的几次见面和离别，特别点出近年间作者与十二郎几度约好会合又因变故使其“不果来”，突出了两人相互依恋的感情。夙愿终付虚幻，作者的痛悔不可自释。作者的一句“孰知少者殁而长者存，强者夭而病者全乎 ? ”深深表明了他心中的惊诧叹惋和无比痛惜，也在读者心里激起了强烈的震动。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下面对死讯生疑给被伤痛死死压住的心灵带来的瞬间、报丧书信反转来造成的更大绝望、伤心绝望至极而转生的悲愤，一系列急速变化的心理活动，都在作者毫无遮蔽的情感屏幕上清晰地显现出来。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及至文中回复谈到自己的神衰体弱，说是不久就会从十二郎而死 ( “几何不从汝而死也” ) ，因莫大的痛苦重负把这将死视为幸事，又由此想到他们的孩子都尚弱小，悲痛的情感越发汹涌，“如此孩提者，又可冀其成立乎 ? ”此时作者的抒情围绕十二郎的生前身后事，犹如湖水被猛掷进巨石，波动的涟漪在尽力迅疾地扩大，又好似滔滔急流的江水，波波相拥。问十二郎究竟患何病，何时殁等语，表面语气较低缓，却令人觉着作者锥心的痛楚。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同时在行文中，造成了一种时起时伏、回旋跌宕的抒情效果。正如在艺术技巧上“抑”是为了“扬”，紧接着文中表现出无边无涯的死别的折磨，终于把作者的情感推向了最高潮，“呜呼 ! 汝病吾不知时，汝殁吾不知日，生不能相养以共居，殁不得抚汝以尽哀……”直到“彼苍者天，曷其有极 ! ”将作者最终未能面见死者的深深痛憾、因大恸而导致的深刻自责等一齐爆发出来，其罕见的激烈、深细与真实，使读者怀着战栗的心灵看到了人类生命情感的无尽深处。这种感受，一直延续到作者交待了“教吾子与汝子，幸其成；长吾女与汝女，待其嫁”后，合并入“言有穷而情不可终”的无限余韵之中。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祭十二郎文》之所以能将诚挚的抒情与日常琐事的叙述紧密融合在一起，深切地表达出对亡故亲人的悼念和对人生浮沉离合的无限感叹，其另一个重要的艺术特点不能忽略，即成功的语言运用。作者首先善于极贴切、生动地使用语言，使其文字不但切情而且切“境”，即描写什么人在什么时间场合，便用什么样的语言手法使之凸现出来、活动起来。其次是作者在用语方面擅长变化。 </w:t>
      </w:r>
      <w:r w:rsidRPr="009A59CF">
        <w:rPr>
          <w:rFonts w:asciiTheme="majorEastAsia" w:eastAsiaTheme="majorEastAsia" w:hAnsiTheme="majorEastAsia" w:hint="eastAsia"/>
          <w:sz w:val="21"/>
          <w:szCs w:val="21"/>
        </w:rPr>
        <w:br/>
      </w:r>
      <w:r w:rsidR="00497F8F">
        <w:rPr>
          <w:rFonts w:asciiTheme="majorEastAsia" w:eastAsiaTheme="majorEastAsia" w:hAnsiTheme="majorEastAsia" w:hint="eastAsia"/>
          <w:sz w:val="21"/>
          <w:szCs w:val="21"/>
        </w:rPr>
        <w:t xml:space="preserve">     </w:t>
      </w:r>
      <w:r w:rsidRPr="009A59CF">
        <w:rPr>
          <w:rFonts w:asciiTheme="majorEastAsia" w:eastAsiaTheme="majorEastAsia" w:hAnsiTheme="majorEastAsia" w:hint="eastAsia"/>
          <w:sz w:val="21"/>
          <w:szCs w:val="21"/>
        </w:rPr>
        <w:t>人的情感活动本来就处在时刻张驰起伏的规律之中，所用于表达的语言如果平板单调，就万不能表现好情感世界的微妙深奥。而韩愈这篇文章的语调句式随着自身情感的发展变化段段变、时时变。句式</w:t>
      </w:r>
      <w:r w:rsidRPr="009A59CF">
        <w:rPr>
          <w:rFonts w:asciiTheme="majorEastAsia" w:eastAsiaTheme="majorEastAsia" w:hAnsiTheme="majorEastAsia" w:hint="eastAsia"/>
          <w:sz w:val="21"/>
          <w:szCs w:val="21"/>
        </w:rPr>
        <w:lastRenderedPageBreak/>
        <w:t>或长或短、或口语或雅句；语调则或急促或迂缓、或高亢或低回，真正做到了情至笔随。从而使文章收到了情文并生的最佳效果。 </w:t>
      </w:r>
    </w:p>
    <w:p w:rsidR="009A59CF" w:rsidRDefault="00497F8F" w:rsidP="009A59CF">
      <w:pPr>
        <w:spacing w:line="360" w:lineRule="auto"/>
        <w:ind w:firstLine="601"/>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 xml:space="preserve">       </w:t>
      </w:r>
      <w:r w:rsidRPr="00497F8F">
        <w:rPr>
          <w:rFonts w:asciiTheme="majorEastAsia" w:eastAsiaTheme="majorEastAsia" w:hAnsiTheme="majorEastAsia"/>
          <w:sz w:val="21"/>
          <w:szCs w:val="21"/>
        </w:rPr>
        <w:object w:dxaOrig="7185" w:dyaOrig="5385">
          <v:shape id="_x0000_i1032" type="#_x0000_t75" style="width:359.25pt;height:269.25pt" o:ole="">
            <v:imagedata r:id="rId21" o:title=""/>
          </v:shape>
          <o:OLEObject Type="Embed" ProgID="Unknown" ShapeID="_x0000_i1032" DrawAspect="Content" ObjectID="_1602515260" r:id="rId22"/>
        </w:object>
      </w:r>
    </w:p>
    <w:p w:rsidR="00497F8F" w:rsidRDefault="00497F8F" w:rsidP="009A59CF">
      <w:pPr>
        <w:spacing w:line="360" w:lineRule="auto"/>
        <w:ind w:firstLine="601"/>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 xml:space="preserve">     </w:t>
      </w:r>
    </w:p>
    <w:p w:rsidR="00497F8F" w:rsidRDefault="00497F8F" w:rsidP="009A59CF">
      <w:pPr>
        <w:spacing w:line="360" w:lineRule="auto"/>
        <w:ind w:firstLine="601"/>
        <w:contextualSpacing/>
        <w:rPr>
          <w:rFonts w:asciiTheme="majorEastAsia" w:eastAsiaTheme="majorEastAsia" w:hAnsiTheme="majorEastAsia" w:hint="eastAsia"/>
          <w:sz w:val="21"/>
          <w:szCs w:val="21"/>
        </w:rPr>
      </w:pPr>
    </w:p>
    <w:p w:rsidR="00497F8F" w:rsidRDefault="00497F8F" w:rsidP="009A59CF">
      <w:pPr>
        <w:spacing w:line="360" w:lineRule="auto"/>
        <w:ind w:firstLine="601"/>
        <w:contextualSpacing/>
        <w:rPr>
          <w:rFonts w:asciiTheme="majorEastAsia" w:eastAsiaTheme="majorEastAsia" w:hAnsiTheme="majorEastAsia" w:hint="eastAsia"/>
          <w:sz w:val="21"/>
          <w:szCs w:val="21"/>
        </w:rPr>
      </w:pPr>
    </w:p>
    <w:p w:rsidR="00497F8F" w:rsidRDefault="00497F8F" w:rsidP="009A59CF">
      <w:pPr>
        <w:spacing w:line="360" w:lineRule="auto"/>
        <w:ind w:firstLine="601"/>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 xml:space="preserve"> </w:t>
      </w:r>
      <w:r w:rsidRPr="00497F8F">
        <w:rPr>
          <w:rFonts w:asciiTheme="majorEastAsia" w:eastAsiaTheme="majorEastAsia" w:hAnsiTheme="majorEastAsia"/>
          <w:sz w:val="21"/>
          <w:szCs w:val="21"/>
        </w:rPr>
        <w:object w:dxaOrig="7185" w:dyaOrig="5385">
          <v:shape id="_x0000_i1033" type="#_x0000_t75" style="width:359.25pt;height:269.25pt" o:ole="">
            <v:imagedata r:id="rId23" o:title=""/>
          </v:shape>
          <o:OLEObject Type="Embed" ProgID="Unknown" ShapeID="_x0000_i1033" DrawAspect="Content" ObjectID="_1602515261" r:id="rId24"/>
        </w:object>
      </w:r>
    </w:p>
    <w:p w:rsidR="00497F8F" w:rsidRDefault="00497F8F" w:rsidP="009A59CF">
      <w:pPr>
        <w:spacing w:line="360" w:lineRule="auto"/>
        <w:ind w:firstLine="601"/>
        <w:contextualSpacing/>
        <w:rPr>
          <w:rFonts w:asciiTheme="majorEastAsia" w:eastAsiaTheme="majorEastAsia" w:hAnsiTheme="majorEastAsia" w:hint="eastAsia"/>
          <w:sz w:val="21"/>
          <w:szCs w:val="21"/>
        </w:rPr>
      </w:pPr>
    </w:p>
    <w:p w:rsidR="00A03C60" w:rsidRDefault="00A03C60" w:rsidP="009A59CF">
      <w:pPr>
        <w:spacing w:line="360" w:lineRule="auto"/>
        <w:ind w:firstLine="601"/>
        <w:contextualSpacing/>
        <w:rPr>
          <w:rFonts w:asciiTheme="majorEastAsia" w:eastAsiaTheme="majorEastAsia" w:hAnsiTheme="majorEastAsia" w:hint="eastAsia"/>
          <w:sz w:val="21"/>
          <w:szCs w:val="21"/>
        </w:rPr>
      </w:pPr>
    </w:p>
    <w:p w:rsidR="00A03C60" w:rsidRPr="00A03C60" w:rsidRDefault="00A03C60" w:rsidP="00A03C60">
      <w:pPr>
        <w:spacing w:line="360" w:lineRule="auto"/>
        <w:ind w:firstLine="601"/>
        <w:contextualSpacing/>
        <w:jc w:val="center"/>
        <w:rPr>
          <w:rFonts w:asciiTheme="majorEastAsia" w:eastAsiaTheme="majorEastAsia" w:hAnsiTheme="majorEastAsia" w:hint="eastAsia"/>
          <w:b/>
          <w:sz w:val="32"/>
          <w:szCs w:val="32"/>
        </w:rPr>
      </w:pPr>
      <w:r w:rsidRPr="00A03C60">
        <w:rPr>
          <w:rFonts w:asciiTheme="majorEastAsia" w:eastAsiaTheme="majorEastAsia" w:hAnsiTheme="majorEastAsia" w:hint="eastAsia"/>
          <w:b/>
          <w:sz w:val="32"/>
          <w:szCs w:val="32"/>
        </w:rPr>
        <w:lastRenderedPageBreak/>
        <w:t>4、文与可画筼筜谷偃竹记</w:t>
      </w:r>
    </w:p>
    <w:p w:rsidR="00A03C60" w:rsidRDefault="00A03C60" w:rsidP="00A03C60">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【知人论世】</w:t>
      </w:r>
    </w:p>
    <w:p w:rsidR="00A03C60" w:rsidRPr="00A03C60" w:rsidRDefault="00A03C60" w:rsidP="00A03C60">
      <w:pPr>
        <w:spacing w:line="360" w:lineRule="auto"/>
        <w:ind w:firstLine="601"/>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文与可（1018～1079），是苏轼的表兄，比苏轼大18岁。文与可以善画竹闻名于世，是当时墨竹画派的代表人物。神宗熙宁八年(1075)出任洋州(今陕西洋县)知州。元丰二年(1079)正月改知湖州(今浙江湖州)，赴任途中死于陈州(今山东诸城) 。</w:t>
      </w:r>
    </w:p>
    <w:p w:rsidR="00A03C60" w:rsidRPr="00A03C60" w:rsidRDefault="00A03C60" w:rsidP="00A03C60">
      <w:pPr>
        <w:spacing w:line="360" w:lineRule="auto"/>
        <w:ind w:firstLine="601"/>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元丰二年三月，苏轼任湖州知州，这时文与可已去世，七月七日，苏轼在晾晒书画时，发现亡故的文与可送给自己的一幅《筼筜谷偃竹图》，见物生情，就写了这篇杂记。本文庄谐相衬，情深意切，是篇典型地体现苏轼文理自然，姿态横生的特点的优秀散文。</w:t>
      </w:r>
    </w:p>
    <w:p w:rsidR="00A03C60" w:rsidRPr="00A03C60" w:rsidRDefault="00A03C60" w:rsidP="00A03C60">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w:t>
      </w:r>
      <w:r w:rsidRPr="00A03C60">
        <w:rPr>
          <w:rFonts w:asciiTheme="majorEastAsia" w:eastAsiaTheme="majorEastAsia" w:hAnsiTheme="majorEastAsia" w:hint="eastAsia"/>
          <w:b/>
          <w:bCs/>
          <w:sz w:val="21"/>
          <w:szCs w:val="21"/>
        </w:rPr>
        <w:t>整体感知</w:t>
      </w:r>
      <w:r>
        <w:rPr>
          <w:rFonts w:asciiTheme="majorEastAsia" w:eastAsiaTheme="majorEastAsia" w:hAnsiTheme="majorEastAsia" w:hint="eastAsia"/>
          <w:b/>
          <w:bCs/>
          <w:sz w:val="21"/>
          <w:szCs w:val="21"/>
        </w:rPr>
        <w:t>】</w:t>
      </w:r>
      <w:r>
        <w:rPr>
          <w:rFonts w:asciiTheme="majorEastAsia" w:eastAsiaTheme="majorEastAsia" w:hAnsiTheme="majorEastAsia" w:hint="eastAsia"/>
          <w:sz w:val="21"/>
          <w:szCs w:val="21"/>
        </w:rPr>
        <w:t xml:space="preserve">   </w:t>
      </w:r>
      <w:r w:rsidRPr="00A03C60">
        <w:rPr>
          <w:rFonts w:asciiTheme="majorEastAsia" w:eastAsiaTheme="majorEastAsia" w:hAnsiTheme="majorEastAsia" w:hint="eastAsia"/>
          <w:sz w:val="21"/>
          <w:szCs w:val="21"/>
        </w:rPr>
        <w:t>概括每自然段的大意。</w:t>
      </w:r>
    </w:p>
    <w:p w:rsidR="00A03C60" w:rsidRPr="00A03C60" w:rsidRDefault="00A03C60" w:rsidP="00A03C60">
      <w:pPr>
        <w:spacing w:line="360" w:lineRule="auto"/>
        <w:ind w:firstLine="601"/>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第一段：阐述文与可的绘画理论和自己在艺术实践中的体会。</w:t>
      </w:r>
    </w:p>
    <w:p w:rsidR="00A03C60" w:rsidRPr="00A03C60" w:rsidRDefault="00A03C60" w:rsidP="00A03C60">
      <w:pPr>
        <w:spacing w:line="360" w:lineRule="auto"/>
        <w:ind w:firstLine="601"/>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第二段：叙述作者与文与可交往中的趣事。</w:t>
      </w:r>
    </w:p>
    <w:p w:rsidR="00A03C60" w:rsidRPr="00A03C60" w:rsidRDefault="00A03C60" w:rsidP="00A03C60">
      <w:pPr>
        <w:spacing w:line="360" w:lineRule="auto"/>
        <w:ind w:firstLine="601"/>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第三段：说明写作此文的缘由。</w:t>
      </w:r>
    </w:p>
    <w:p w:rsidR="00A03C60" w:rsidRPr="00A03C60" w:rsidRDefault="00A03C60" w:rsidP="00A03C60">
      <w:pPr>
        <w:spacing w:line="360" w:lineRule="auto"/>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1、文章的主旨是什么？作者是怎样表达这一主题思想的？</w:t>
      </w:r>
    </w:p>
    <w:p w:rsidR="00A03C60" w:rsidRPr="00A03C60" w:rsidRDefault="00A03C60" w:rsidP="00A03C60">
      <w:pPr>
        <w:spacing w:line="360" w:lineRule="auto"/>
        <w:ind w:firstLine="601"/>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文章的主旨主要是叙述两人的深挚友谊以及睹物思人的悲痛；文章不仅仅通过日常趣事来表现两人的亲密无间的关系，而且又借用典故表达两的深厚情谊，从而写出了对文与可的思念和缅怀之情。</w:t>
      </w:r>
    </w:p>
    <w:p w:rsidR="00A03C60" w:rsidRPr="00A03C60" w:rsidRDefault="00A03C60" w:rsidP="00A03C60">
      <w:pPr>
        <w:spacing w:line="360" w:lineRule="auto"/>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2、研习第一段</w:t>
      </w:r>
      <w:r>
        <w:rPr>
          <w:rFonts w:asciiTheme="majorEastAsia" w:eastAsiaTheme="majorEastAsia" w:hAnsiTheme="majorEastAsia" w:hint="eastAsia"/>
          <w:sz w:val="21"/>
          <w:szCs w:val="21"/>
        </w:rPr>
        <w:t>，</w:t>
      </w:r>
      <w:r w:rsidRPr="00A03C60">
        <w:rPr>
          <w:rFonts w:asciiTheme="majorEastAsia" w:eastAsiaTheme="majorEastAsia" w:hAnsiTheme="majorEastAsia" w:hint="eastAsia"/>
          <w:sz w:val="21"/>
          <w:szCs w:val="21"/>
        </w:rPr>
        <w:t>这一段又包括哪三个层次？</w:t>
      </w:r>
    </w:p>
    <w:p w:rsidR="00A03C60" w:rsidRPr="00A03C60" w:rsidRDefault="00A03C60" w:rsidP="00A03C60">
      <w:pPr>
        <w:spacing w:line="360" w:lineRule="auto"/>
        <w:ind w:firstLine="601"/>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第一层，作者先从竹子本身说起：竹子的节和叶是与生俱来的，从只有一寸长的笋芽到数丈高的巨竹一直如此。他认为画竹应当有成竹在胸，意在笔先，即先在头脑中形成竹子的整体形象，当构思成熟后，就奋笔疾书，一气呵成。要善于抓住创作的灵感，而不可让它轻易逝去。这种画论是主张尊重生活，师法自然，重视创作灵感的捕捉和整体形象的把握，追求神似。苏轼批评了在绘画创作中那种脱离现实，背离自然规律的现象，“</w:t>
      </w:r>
      <w:r w:rsidRPr="00A03C60">
        <w:rPr>
          <w:rFonts w:asciiTheme="majorEastAsia" w:eastAsiaTheme="majorEastAsia" w:hAnsiTheme="majorEastAsia" w:hint="eastAsia"/>
          <w:b/>
          <w:bCs/>
          <w:sz w:val="21"/>
          <w:szCs w:val="21"/>
        </w:rPr>
        <w:t>节节而为之，叶叶而累之</w:t>
      </w:r>
      <w:r w:rsidRPr="00A03C60">
        <w:rPr>
          <w:rFonts w:asciiTheme="majorEastAsia" w:eastAsiaTheme="majorEastAsia" w:hAnsiTheme="majorEastAsia" w:hint="eastAsia"/>
          <w:sz w:val="21"/>
          <w:szCs w:val="21"/>
        </w:rPr>
        <w:t>”，并且表明了自己的主张，苏轼赞成“</w:t>
      </w:r>
      <w:r w:rsidRPr="00A03C60">
        <w:rPr>
          <w:rFonts w:asciiTheme="majorEastAsia" w:eastAsiaTheme="majorEastAsia" w:hAnsiTheme="majorEastAsia" w:hint="eastAsia"/>
          <w:b/>
          <w:bCs/>
          <w:sz w:val="21"/>
          <w:szCs w:val="21"/>
        </w:rPr>
        <w:t>故画竹，必先得成竹于胸中</w:t>
      </w:r>
      <w:r w:rsidRPr="00A03C60">
        <w:rPr>
          <w:rFonts w:asciiTheme="majorEastAsia" w:eastAsiaTheme="majorEastAsia" w:hAnsiTheme="majorEastAsia" w:hint="eastAsia"/>
          <w:sz w:val="21"/>
          <w:szCs w:val="21"/>
        </w:rPr>
        <w:t>”的做法。</w:t>
      </w:r>
    </w:p>
    <w:p w:rsidR="00A03C60" w:rsidRPr="00A03C60" w:rsidRDefault="00A03C60" w:rsidP="00A03C60">
      <w:pPr>
        <w:spacing w:line="360" w:lineRule="auto"/>
        <w:ind w:firstLine="601"/>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第二层，写自己学习文与可画论的心得。苏轼认为自己只是明白了文与可所讲的道理，却不能完全做到。他感到自己心里所想和手里所做的达不到真正的统一，“乃不学之过也”。这里很自然地流露出了对表兄的钦敬之情。作者又把绘画的体验加以引申、扩展，联系到社会生活中常见的现象说：“</w:t>
      </w:r>
      <w:r w:rsidRPr="00A03C60">
        <w:rPr>
          <w:rFonts w:asciiTheme="majorEastAsia" w:eastAsiaTheme="majorEastAsia" w:hAnsiTheme="majorEastAsia" w:hint="eastAsia"/>
          <w:b/>
          <w:bCs/>
          <w:sz w:val="21"/>
          <w:szCs w:val="21"/>
        </w:rPr>
        <w:t>平居自视了然，而临事忽焉丧之，岂独竹乎</w:t>
      </w:r>
      <w:r w:rsidRPr="00A03C60">
        <w:rPr>
          <w:rFonts w:asciiTheme="majorEastAsia" w:eastAsiaTheme="majorEastAsia" w:hAnsiTheme="majorEastAsia" w:hint="eastAsia"/>
          <w:sz w:val="21"/>
          <w:szCs w:val="21"/>
        </w:rPr>
        <w:t>？”在社会生活中也要重视实践，不断积累经验。这里说的是作者自己的宦途经历，是对人生的一种自省与领悟。</w:t>
      </w:r>
    </w:p>
    <w:p w:rsidR="00A03C60" w:rsidRPr="00A03C60" w:rsidRDefault="00A03C60" w:rsidP="00A03C60">
      <w:pPr>
        <w:spacing w:line="360" w:lineRule="auto"/>
        <w:ind w:firstLine="601"/>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第三层，记弟苏辙所作《墨竹赋》里的话，苏辙说：表兄文与可画墨竹就像庖丁解牛、轮扁斫轮一样，是依托绘画技艺传达出一种精妙、深邃的道理。作者看来弟弟不会画画，所以只是领会了文与可的绘画意义而已。至于自己，则是不单领会了他画竹的用意，懂得了他的绘画理论，同时也学到了他画墨竹的艺术技巧。这一部分所触及的是生活积累与绘画创作、艺术的构思与灵感的把握、神似与形似等美学问题，这可以说是文与可同苏轼共同总结出的北宋“墨竹画派”的理论与经验，是一份可贵的绘画史料。</w:t>
      </w:r>
    </w:p>
    <w:p w:rsidR="00A03C60" w:rsidRPr="00A03C60" w:rsidRDefault="00A03C60" w:rsidP="00A03C60">
      <w:pPr>
        <w:spacing w:line="360" w:lineRule="auto"/>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3、研习第二段</w:t>
      </w:r>
      <w:r>
        <w:rPr>
          <w:rFonts w:asciiTheme="majorEastAsia" w:eastAsiaTheme="majorEastAsia" w:hAnsiTheme="majorEastAsia" w:hint="eastAsia"/>
          <w:sz w:val="21"/>
          <w:szCs w:val="21"/>
        </w:rPr>
        <w:t xml:space="preserve">      </w:t>
      </w:r>
      <w:r w:rsidRPr="00A03C60">
        <w:rPr>
          <w:rFonts w:asciiTheme="majorEastAsia" w:eastAsiaTheme="majorEastAsia" w:hAnsiTheme="majorEastAsia" w:hint="eastAsia"/>
          <w:sz w:val="21"/>
          <w:szCs w:val="21"/>
        </w:rPr>
        <w:t>第二段追忆二人在交往过程中与画竹相关的哪几件趣事？</w:t>
      </w:r>
    </w:p>
    <w:p w:rsidR="00A03C60" w:rsidRPr="00A03C60" w:rsidRDefault="00A03C60" w:rsidP="00A03C60">
      <w:pPr>
        <w:spacing w:line="360" w:lineRule="auto"/>
        <w:ind w:firstLine="601"/>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lastRenderedPageBreak/>
        <w:t>第一件事，写文与可并不想倚仗绘画传世，以博得声名。所以他很厌烦人们拿着丝绸前来求画，他把缣素扔到地上，还说要拿它做袜子。这在士大夫间被当作话柄，广为流传。这件事突出地体现了文与可漠视名利，恬淡、狂放的性格特点。</w:t>
      </w:r>
    </w:p>
    <w:p w:rsidR="00A03C60" w:rsidRPr="00A03C60" w:rsidRDefault="00A03C60" w:rsidP="00A03C60">
      <w:pPr>
        <w:spacing w:line="360" w:lineRule="auto"/>
        <w:ind w:firstLine="601"/>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第二件事，记熙宁十年（1077）文与可离开了洋州，回到京师，而苏轼则自密州改任徐州知州。文与可写信给苏轼，在信尾附诗中有“拟将一段鹅溪绢，扫取寒梢万尺长”之句，于是二人便围绕着二百五十匹绢和万尺长之竹开起了玩笑。作者回忆说“筼筜谷偃竹图”就是那里赠给他的，并且文与可还说自己画的竹虽只数尺，却有万尺之势。在这里又明确地提出了艺术创作中神似重于形似的美学观点。</w:t>
      </w:r>
    </w:p>
    <w:p w:rsidR="00A03C60" w:rsidRPr="00A03C60" w:rsidRDefault="00A03C60" w:rsidP="00A03C60">
      <w:pPr>
        <w:spacing w:line="360" w:lineRule="auto"/>
        <w:ind w:firstLine="601"/>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第三件事，追述文与可在洋州时曾经让他作《洋州三十咏》诗相和，他的“筼筜谷”一首曾引得文与可夫妇为之喷饭。所谓“清贫馋太守”则幽默地称赞了文与可为官清廉、不贪图奢侈享乐的品格。</w:t>
      </w:r>
      <w:r w:rsidRPr="00A03C60">
        <w:rPr>
          <w:rFonts w:asciiTheme="majorEastAsia" w:eastAsiaTheme="majorEastAsia" w:hAnsiTheme="majorEastAsia" w:hint="eastAsia"/>
          <w:b/>
          <w:bCs/>
          <w:sz w:val="21"/>
          <w:szCs w:val="21"/>
        </w:rPr>
        <w:t>“料得清贫馋太守，渭滨千亩在胸中”这两句诗本来是歌颂文与可的品格，赞扬文与可画竹胸有成竹</w:t>
      </w:r>
      <w:r w:rsidRPr="00A03C60">
        <w:rPr>
          <w:rFonts w:asciiTheme="majorEastAsia" w:eastAsiaTheme="majorEastAsia" w:hAnsiTheme="majorEastAsia" w:hint="eastAsia"/>
          <w:sz w:val="21"/>
          <w:szCs w:val="21"/>
        </w:rPr>
        <w:t>，但由于恰好是在文与可吃笋的时候收到，故巧合造成了幽默。</w:t>
      </w:r>
    </w:p>
    <w:p w:rsidR="00A03C60" w:rsidRDefault="00A03C60" w:rsidP="00A03C60">
      <w:pPr>
        <w:spacing w:line="360" w:lineRule="auto"/>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4、研习第三段</w:t>
      </w:r>
      <w:r>
        <w:rPr>
          <w:rFonts w:asciiTheme="majorEastAsia" w:eastAsiaTheme="majorEastAsia" w:hAnsiTheme="majorEastAsia" w:hint="eastAsia"/>
          <w:sz w:val="21"/>
          <w:szCs w:val="21"/>
        </w:rPr>
        <w:t xml:space="preserve">     </w:t>
      </w:r>
      <w:r w:rsidRPr="00A03C60">
        <w:rPr>
          <w:rFonts w:asciiTheme="majorEastAsia" w:eastAsiaTheme="majorEastAsia" w:hAnsiTheme="majorEastAsia" w:hint="eastAsia"/>
          <w:sz w:val="21"/>
          <w:szCs w:val="21"/>
        </w:rPr>
        <w:t>第三段交代写作此文的缘由是什么？</w:t>
      </w:r>
    </w:p>
    <w:p w:rsidR="00A03C60" w:rsidRPr="00A03C60" w:rsidRDefault="00A03C60" w:rsidP="00A03C60">
      <w:pPr>
        <w:spacing w:line="360" w:lineRule="auto"/>
        <w:ind w:firstLineChars="200" w:firstLine="420"/>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作者在湖州晾晒书画，这时距文与可去世已将近半年。他见到“偃竹图”，不禁失声痛哭，回想起二人之间与画竹相关的许多往事，写成了这篇文章。文章本有悼念的性质，可是为什么偏偏要记叙一些趣事呢？苏轼引经据典地解释说：曹操的祭文中也曾有“车过”“腹痛”的诙谐之语，自己也记载下往日的幽默、戏笑之谈，正是为了说明与表兄情感的深厚、关系的亲密无间。</w:t>
      </w:r>
    </w:p>
    <w:p w:rsidR="00A03C60" w:rsidRPr="00A03C60" w:rsidRDefault="00A03C60" w:rsidP="00A03C60">
      <w:pPr>
        <w:spacing w:line="360" w:lineRule="auto"/>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5、本篇既谈“胸有成竹”的绘画理论，又记《偃竹图》的由来和种种有关琐事，它的出发点是说理还是抒情？文章的中心是什么？</w:t>
      </w:r>
    </w:p>
    <w:p w:rsidR="00A03C60" w:rsidRPr="00A03C60" w:rsidRDefault="00A03C60" w:rsidP="00A03C60">
      <w:pPr>
        <w:spacing w:line="360" w:lineRule="auto"/>
        <w:ind w:firstLine="601"/>
        <w:contextualSpacing/>
        <w:rPr>
          <w:rFonts w:asciiTheme="majorEastAsia" w:eastAsiaTheme="majorEastAsia" w:hAnsiTheme="majorEastAsia" w:hint="eastAsia"/>
          <w:sz w:val="21"/>
          <w:szCs w:val="21"/>
        </w:rPr>
      </w:pPr>
      <w:r w:rsidRPr="00A03C60">
        <w:rPr>
          <w:rFonts w:asciiTheme="majorEastAsia" w:eastAsiaTheme="majorEastAsia" w:hAnsiTheme="majorEastAsia" w:hint="eastAsia"/>
          <w:sz w:val="21"/>
          <w:szCs w:val="21"/>
        </w:rPr>
        <w:t>本文以抒情为主，兼具叙事和说理。对绘画理论的阐述、对《偃竹图》的由来和种种有关琐事的叙述，其实都是围绕着文与可、苏轼与竹的这段深厚的感情展开的，文章的中心是通过对与画竹相关的绘画理论的阐释和生活琐事的描述，表现了作者对文与可的真挚情谊，流露了苏轼对文与可的深切怀念。</w:t>
      </w:r>
    </w:p>
    <w:p w:rsidR="00A03C60" w:rsidRDefault="00A03C60" w:rsidP="009A59CF">
      <w:pPr>
        <w:spacing w:line="360" w:lineRule="auto"/>
        <w:ind w:firstLine="601"/>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 xml:space="preserve">     </w:t>
      </w:r>
      <w:r w:rsidR="002439D4" w:rsidRPr="00A03C60">
        <w:rPr>
          <w:rFonts w:asciiTheme="majorEastAsia" w:eastAsiaTheme="majorEastAsia" w:hAnsiTheme="majorEastAsia"/>
          <w:sz w:val="21"/>
          <w:szCs w:val="21"/>
        </w:rPr>
        <w:object w:dxaOrig="7110" w:dyaOrig="5325">
          <v:shape id="_x0000_i1034" type="#_x0000_t75" style="width:355.5pt;height:266.25pt" o:ole="">
            <v:imagedata r:id="rId25" o:title=""/>
          </v:shape>
          <o:OLEObject Type="Embed" ProgID="Unknown" ShapeID="_x0000_i1034" DrawAspect="Content" ObjectID="_1602515262" r:id="rId26"/>
        </w:object>
      </w:r>
    </w:p>
    <w:p w:rsidR="002439D4" w:rsidRPr="002439D4" w:rsidRDefault="002439D4" w:rsidP="002439D4">
      <w:pPr>
        <w:spacing w:line="360" w:lineRule="auto"/>
        <w:ind w:firstLine="601"/>
        <w:contextualSpacing/>
        <w:jc w:val="center"/>
        <w:rPr>
          <w:rFonts w:asciiTheme="majorEastAsia" w:eastAsiaTheme="majorEastAsia" w:hAnsiTheme="majorEastAsia" w:hint="eastAsia"/>
          <w:b/>
          <w:sz w:val="36"/>
          <w:szCs w:val="36"/>
        </w:rPr>
      </w:pPr>
      <w:r w:rsidRPr="002439D4">
        <w:rPr>
          <w:rFonts w:asciiTheme="majorEastAsia" w:eastAsiaTheme="majorEastAsia" w:hAnsiTheme="majorEastAsia" w:hint="eastAsia"/>
          <w:b/>
          <w:sz w:val="36"/>
          <w:szCs w:val="36"/>
        </w:rPr>
        <w:lastRenderedPageBreak/>
        <w:t>第六单元   文无定格   贵在鲜活</w:t>
      </w:r>
    </w:p>
    <w:p w:rsidR="002439D4" w:rsidRPr="002439D4" w:rsidRDefault="002439D4" w:rsidP="002439D4">
      <w:pPr>
        <w:spacing w:line="360" w:lineRule="auto"/>
        <w:ind w:firstLine="601"/>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w:t>
      </w:r>
      <w:r w:rsidRPr="002439D4">
        <w:rPr>
          <w:rFonts w:asciiTheme="majorEastAsia" w:eastAsiaTheme="majorEastAsia" w:hAnsiTheme="majorEastAsia" w:hint="eastAsia"/>
          <w:b/>
          <w:sz w:val="21"/>
          <w:szCs w:val="21"/>
        </w:rPr>
        <w:t>学习目标</w:t>
      </w:r>
      <w:r>
        <w:rPr>
          <w:rFonts w:asciiTheme="majorEastAsia" w:eastAsiaTheme="majorEastAsia" w:hAnsiTheme="majorEastAsia" w:hint="eastAsia"/>
          <w:b/>
          <w:sz w:val="21"/>
          <w:szCs w:val="21"/>
        </w:rPr>
        <w:t>】</w:t>
      </w:r>
      <w:r w:rsidRPr="002439D4">
        <w:rPr>
          <w:rFonts w:asciiTheme="majorEastAsia" w:eastAsiaTheme="majorEastAsia" w:hAnsiTheme="majorEastAsia" w:hint="eastAsia"/>
          <w:b/>
          <w:sz w:val="21"/>
          <w:szCs w:val="21"/>
        </w:rPr>
        <w:t>：</w:t>
      </w:r>
    </w:p>
    <w:p w:rsidR="002439D4" w:rsidRPr="002439D4" w:rsidRDefault="002439D4" w:rsidP="002439D4">
      <w:pPr>
        <w:spacing w:line="360" w:lineRule="auto"/>
        <w:ind w:firstLine="601"/>
        <w:contextualSpacing/>
        <w:rPr>
          <w:rFonts w:asciiTheme="majorEastAsia" w:eastAsiaTheme="majorEastAsia" w:hAnsiTheme="majorEastAsia" w:hint="eastAsia"/>
          <w:sz w:val="21"/>
          <w:szCs w:val="21"/>
        </w:rPr>
      </w:pPr>
      <w:r w:rsidRPr="002439D4">
        <w:rPr>
          <w:rFonts w:asciiTheme="majorEastAsia" w:eastAsiaTheme="majorEastAsia" w:hAnsiTheme="majorEastAsia" w:hint="eastAsia"/>
          <w:sz w:val="21"/>
          <w:szCs w:val="21"/>
        </w:rPr>
        <w:t xml:space="preserve">1、认识古代散文中杂文、小品文一类文章的性质，特别是其不拘固定格式、灵活多样、新颖生动的特征，体会这类文章的写法。 </w:t>
      </w:r>
    </w:p>
    <w:p w:rsidR="002439D4" w:rsidRDefault="002439D4" w:rsidP="002439D4">
      <w:pPr>
        <w:spacing w:line="360" w:lineRule="auto"/>
        <w:ind w:firstLine="601"/>
        <w:contextualSpacing/>
        <w:rPr>
          <w:rFonts w:asciiTheme="majorEastAsia" w:eastAsiaTheme="majorEastAsia" w:hAnsiTheme="majorEastAsia" w:hint="eastAsia"/>
          <w:sz w:val="21"/>
          <w:szCs w:val="21"/>
        </w:rPr>
      </w:pPr>
      <w:r w:rsidRPr="002439D4">
        <w:rPr>
          <w:rFonts w:asciiTheme="majorEastAsia" w:eastAsiaTheme="majorEastAsia" w:hAnsiTheme="majorEastAsia" w:hint="eastAsia"/>
          <w:sz w:val="21"/>
          <w:szCs w:val="21"/>
        </w:rPr>
        <w:t>2、引导学生感受文章的生活气息和情趣，提高鉴赏能力。</w:t>
      </w:r>
    </w:p>
    <w:p w:rsidR="002439D4" w:rsidRDefault="002439D4" w:rsidP="002439D4">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w:t>
      </w:r>
      <w:r w:rsidRPr="002439D4">
        <w:rPr>
          <w:rFonts w:asciiTheme="majorEastAsia" w:eastAsiaTheme="majorEastAsia" w:hAnsiTheme="majorEastAsia" w:hint="eastAsia"/>
          <w:b/>
          <w:sz w:val="21"/>
          <w:szCs w:val="21"/>
        </w:rPr>
        <w:t>文无定格   贵在鲜活</w:t>
      </w:r>
      <w:r>
        <w:rPr>
          <w:rFonts w:asciiTheme="majorEastAsia" w:eastAsiaTheme="majorEastAsia" w:hAnsiTheme="majorEastAsia" w:hint="eastAsia"/>
          <w:sz w:val="21"/>
          <w:szCs w:val="21"/>
        </w:rPr>
        <w:t>】</w:t>
      </w:r>
    </w:p>
    <w:p w:rsidR="002439D4" w:rsidRPr="002439D4" w:rsidRDefault="002439D4" w:rsidP="002439D4">
      <w:pPr>
        <w:spacing w:line="360" w:lineRule="auto"/>
        <w:ind w:firstLine="601"/>
        <w:contextualSpacing/>
        <w:rPr>
          <w:rFonts w:asciiTheme="majorEastAsia" w:eastAsiaTheme="majorEastAsia" w:hAnsiTheme="majorEastAsia" w:hint="eastAsia"/>
          <w:sz w:val="21"/>
          <w:szCs w:val="21"/>
        </w:rPr>
      </w:pPr>
      <w:r w:rsidRPr="002439D4">
        <w:rPr>
          <w:rFonts w:asciiTheme="majorEastAsia" w:eastAsiaTheme="majorEastAsia" w:hAnsiTheme="majorEastAsia" w:hint="eastAsia"/>
          <w:sz w:val="21"/>
          <w:szCs w:val="21"/>
        </w:rPr>
        <w:t xml:space="preserve">散文在我国，与诗歌同样历史悠久，样式多样，风格众多，写作手法更是屡翻屡新。 </w:t>
      </w:r>
    </w:p>
    <w:p w:rsidR="002439D4" w:rsidRPr="002439D4" w:rsidRDefault="002439D4" w:rsidP="002439D4">
      <w:pPr>
        <w:spacing w:line="360" w:lineRule="auto"/>
        <w:ind w:firstLine="601"/>
        <w:contextualSpacing/>
        <w:rPr>
          <w:rFonts w:asciiTheme="majorEastAsia" w:eastAsiaTheme="majorEastAsia" w:hAnsiTheme="majorEastAsia" w:hint="eastAsia"/>
          <w:sz w:val="21"/>
          <w:szCs w:val="21"/>
        </w:rPr>
      </w:pPr>
      <w:r w:rsidRPr="002439D4">
        <w:rPr>
          <w:rFonts w:asciiTheme="majorEastAsia" w:eastAsiaTheme="majorEastAsia" w:hAnsiTheme="majorEastAsia" w:hint="eastAsia"/>
          <w:sz w:val="21"/>
          <w:szCs w:val="21"/>
        </w:rPr>
        <w:t xml:space="preserve">就笔法而言，前人就有“对偶” “借影”“写照”“进步”“虚托”“巧避”等说，李白的《春夜宴从弟桃花园序》属于“旷达”一类，《种树郭橐驼传》则是带有寓言性质的“无中生有”一类，树立这一形象明理以托讽，《侍坐章》“一字立骨”，《苦斋记》“就题字生情”，《游沙湖》“奇异”，《项脊轩志》则为“感慨”不一而足。         </w:t>
      </w:r>
    </w:p>
    <w:p w:rsidR="002439D4" w:rsidRPr="002439D4" w:rsidRDefault="002439D4" w:rsidP="002439D4">
      <w:pPr>
        <w:spacing w:line="360" w:lineRule="auto"/>
        <w:ind w:firstLine="601"/>
        <w:contextualSpacing/>
        <w:rPr>
          <w:rFonts w:asciiTheme="majorEastAsia" w:eastAsiaTheme="majorEastAsia" w:hAnsiTheme="majorEastAsia" w:hint="eastAsia"/>
          <w:sz w:val="21"/>
          <w:szCs w:val="21"/>
        </w:rPr>
      </w:pPr>
      <w:r w:rsidRPr="002439D4">
        <w:rPr>
          <w:rFonts w:asciiTheme="majorEastAsia" w:eastAsiaTheme="majorEastAsia" w:hAnsiTheme="majorEastAsia" w:hint="eastAsia"/>
          <w:sz w:val="21"/>
          <w:szCs w:val="21"/>
        </w:rPr>
        <w:t xml:space="preserve">从体裁上看，有传、语录、序、志等样式。记人记事、抒情、议论、描写都有，既有散体，也有骈体。就内容而言,有的重形象美和文辞美；有的侧重于情；有的侧重于理；有的则情理兼用，互相渗透；有的则是表现一种趣味。文虽短小而情味隽永，形式新颖生动，不拘一格，贴近生活，富有情趣的篇目，值得反复研读品味。 </w:t>
      </w:r>
    </w:p>
    <w:p w:rsidR="002439D4" w:rsidRDefault="002439D4" w:rsidP="002439D4">
      <w:pPr>
        <w:spacing w:line="360" w:lineRule="auto"/>
        <w:ind w:firstLine="601"/>
        <w:contextualSpacing/>
        <w:rPr>
          <w:rFonts w:asciiTheme="majorEastAsia" w:eastAsiaTheme="majorEastAsia" w:hAnsiTheme="majorEastAsia" w:hint="eastAsia"/>
          <w:sz w:val="21"/>
          <w:szCs w:val="21"/>
        </w:rPr>
      </w:pPr>
      <w:r w:rsidRPr="002439D4">
        <w:rPr>
          <w:rFonts w:asciiTheme="majorEastAsia" w:eastAsiaTheme="majorEastAsia" w:hAnsiTheme="majorEastAsia" w:hint="eastAsia"/>
          <w:sz w:val="21"/>
          <w:szCs w:val="21"/>
        </w:rPr>
        <w:t>前面已经学习了从“创造形象、诗文有别”（理解散文的形象性）、“散而不乱、气脉中贯”（把握散文的逻辑性和抒情性）两方面把握古代散文的方法。本单元鉴赏角度是 “文无定格、贵在鲜活”，目的是引导学生把握散文的灵活性和趣味性这些特点，同时也利用这一点来培养学生对古代经典作品的兴趣，提高学生的语文素养。编写者的意图是想将古代散文相对集中编排，有助于学生通过学习来认识散文的文体特征，这样能够从大处抓住与散文文体本质属性有关的主要之点，避免过繁过细，有助于初学者掌握运用。</w:t>
      </w:r>
    </w:p>
    <w:p w:rsidR="002439D4" w:rsidRDefault="002439D4" w:rsidP="002439D4">
      <w:pPr>
        <w:spacing w:line="360" w:lineRule="auto"/>
        <w:ind w:firstLine="601"/>
        <w:contextualSpacing/>
        <w:rPr>
          <w:rFonts w:asciiTheme="majorEastAsia" w:eastAsiaTheme="majorEastAsia" w:hAnsiTheme="majorEastAsia" w:hint="eastAsia"/>
          <w:sz w:val="21"/>
          <w:szCs w:val="21"/>
        </w:rPr>
      </w:pPr>
    </w:p>
    <w:p w:rsidR="002439D4" w:rsidRPr="004433B0" w:rsidRDefault="002439D4" w:rsidP="004433B0">
      <w:pPr>
        <w:spacing w:line="360" w:lineRule="auto"/>
        <w:ind w:firstLine="601"/>
        <w:contextualSpacing/>
        <w:jc w:val="center"/>
        <w:rPr>
          <w:rFonts w:asciiTheme="majorEastAsia" w:eastAsiaTheme="majorEastAsia" w:hAnsiTheme="majorEastAsia" w:hint="eastAsia"/>
          <w:b/>
          <w:sz w:val="32"/>
          <w:szCs w:val="32"/>
        </w:rPr>
      </w:pPr>
      <w:r w:rsidRPr="004433B0">
        <w:rPr>
          <w:rFonts w:asciiTheme="majorEastAsia" w:eastAsiaTheme="majorEastAsia" w:hAnsiTheme="majorEastAsia" w:hint="eastAsia"/>
          <w:b/>
          <w:sz w:val="32"/>
          <w:szCs w:val="32"/>
        </w:rPr>
        <w:t>1、</w:t>
      </w:r>
      <w:r w:rsidR="004433B0" w:rsidRPr="004433B0">
        <w:rPr>
          <w:rFonts w:asciiTheme="majorEastAsia" w:eastAsiaTheme="majorEastAsia" w:hAnsiTheme="majorEastAsia" w:hint="eastAsia"/>
          <w:b/>
          <w:sz w:val="32"/>
          <w:szCs w:val="32"/>
        </w:rPr>
        <w:t>种树郭橐驼传</w:t>
      </w:r>
    </w:p>
    <w:p w:rsidR="004433B0" w:rsidRDefault="004433B0" w:rsidP="004433B0">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【知人论世】</w:t>
      </w:r>
    </w:p>
    <w:p w:rsidR="004433B0" w:rsidRDefault="004433B0" w:rsidP="002439D4">
      <w:pPr>
        <w:spacing w:line="360" w:lineRule="auto"/>
        <w:ind w:firstLine="601"/>
        <w:contextualSpacing/>
        <w:rPr>
          <w:rFonts w:asciiTheme="majorEastAsia" w:eastAsiaTheme="majorEastAsia" w:hAnsiTheme="majorEastAsia" w:hint="eastAsia"/>
          <w:sz w:val="21"/>
          <w:szCs w:val="21"/>
        </w:rPr>
      </w:pPr>
      <w:r w:rsidRPr="004433B0">
        <w:rPr>
          <w:rFonts w:asciiTheme="majorEastAsia" w:eastAsiaTheme="majorEastAsia" w:hAnsiTheme="majorEastAsia" w:hint="eastAsia"/>
          <w:sz w:val="21"/>
          <w:szCs w:val="21"/>
        </w:rPr>
        <w:t>唐代是我国封建社会的鼎盛时期，但是到了唐代中期，已是危机四伏，封建社会开始走下坡路。我们从柳宗元的《捕蛇者说》中可以看出封建朝廷苛征重税，人民不堪重负，“悍吏之来吾乡，叫嚣乎东西，隳突乎南北，哗然而骇者，虽鸡狗不得宁焉。”作者柳宗元不但揭示了当时官吏繁政扰民的这一社会现象，还指出了解决这一现象的方法。那就是清肃吏治，顺应百姓的生活习惯和生产规律，使他们修养生息，以维持社会秩序。今天我们就来学习柳宗元的《种树郭橐驼传》。</w:t>
      </w:r>
    </w:p>
    <w:p w:rsidR="004433B0" w:rsidRDefault="004433B0" w:rsidP="002439D4">
      <w:pPr>
        <w:spacing w:line="360" w:lineRule="auto"/>
        <w:ind w:firstLine="601"/>
        <w:contextualSpacing/>
        <w:rPr>
          <w:rFonts w:asciiTheme="majorEastAsia" w:eastAsiaTheme="majorEastAsia" w:hAnsiTheme="majorEastAsia" w:hint="eastAsia"/>
          <w:sz w:val="21"/>
          <w:szCs w:val="21"/>
        </w:rPr>
      </w:pPr>
      <w:r w:rsidRPr="004433B0">
        <w:rPr>
          <w:rFonts w:asciiTheme="majorEastAsia" w:eastAsiaTheme="majorEastAsia" w:hAnsiTheme="majorEastAsia" w:hint="eastAsia"/>
          <w:sz w:val="21"/>
          <w:szCs w:val="21"/>
        </w:rPr>
        <w:t>柳宗元（773-819）唐代文学家、哲学家。字子厚，河东解人（今山东运城县解州镇），世称柳河东。他出身于官吏家庭，21岁时中进士，官监察御史里行。与刘禹锡参加了主张革新的王叔文集团，任礼部员外郎。革新失败后被贬为邵州刺史，赴任途中又被贬为永州司马。同时被贬的还有七人，史称“八司马事件”。在长期的谪贬生活中，柳宗元接近了人民，他的思想有了很大变化。后任柳州刺史，</w:t>
      </w:r>
      <w:r w:rsidRPr="004433B0">
        <w:rPr>
          <w:rFonts w:asciiTheme="majorEastAsia" w:eastAsiaTheme="majorEastAsia" w:hAnsiTheme="majorEastAsia" w:hint="eastAsia"/>
          <w:sz w:val="21"/>
          <w:szCs w:val="21"/>
        </w:rPr>
        <w:lastRenderedPageBreak/>
        <w:t>故后人也称之为柳柳州。文学上与韩愈一起提倡古文运动，同被列入“唐宋八大家”之中，并称“韩柳”。他的文学主张是“文道并重”，强调创作态度必须严肃认真。他的创作可分为传记、论文、山水游记、寓言等四种，以山水游记和寓言的文学成就最高。他的游记代表作《永州八记》寓情于景，情景交融。他的寓言短小精悍，含义深远。《三戒》是很有影响的代表作。柳宗元在诗歌创作上的成就也主要体现在山水诗的创作上。他的诗不同于其他人的山水田园诗，而是借诗表现了对现实社会的不满和自身不幸的感叹。他在哲学上，提出天地、元气、阴阳不能“赏功而罚祸”，打击了当时流行的因果报应思想，但对佛教妥协，有儒、释、道三教调和的主张，著有《河东先生集》。</w:t>
      </w:r>
      <w:r w:rsidRPr="004433B0">
        <w:rPr>
          <w:rFonts w:asciiTheme="majorEastAsia" w:eastAsiaTheme="majorEastAsia" w:hAnsiTheme="majorEastAsia" w:hint="eastAsia"/>
          <w:sz w:val="21"/>
          <w:szCs w:val="21"/>
        </w:rPr>
        <w:br/>
      </w:r>
      <w:r>
        <w:rPr>
          <w:rFonts w:asciiTheme="majorEastAsia" w:eastAsiaTheme="majorEastAsia" w:hAnsiTheme="majorEastAsia" w:hint="eastAsia"/>
          <w:sz w:val="21"/>
          <w:szCs w:val="21"/>
        </w:rPr>
        <w:t>【课文赏析】</w:t>
      </w:r>
    </w:p>
    <w:p w:rsidR="004433B0" w:rsidRDefault="004433B0" w:rsidP="004433B0">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一、</w:t>
      </w:r>
      <w:r w:rsidRPr="004433B0">
        <w:rPr>
          <w:rFonts w:asciiTheme="majorEastAsia" w:eastAsiaTheme="majorEastAsia" w:hAnsiTheme="majorEastAsia" w:hint="eastAsia"/>
          <w:sz w:val="21"/>
          <w:szCs w:val="21"/>
        </w:rPr>
        <w:t>简要概括全文每节的主要内容。</w:t>
      </w:r>
    </w:p>
    <w:p w:rsidR="004433B0" w:rsidRDefault="004433B0" w:rsidP="004433B0">
      <w:pPr>
        <w:spacing w:line="360" w:lineRule="auto"/>
        <w:ind w:leftChars="50" w:left="110" w:firstLineChars="150" w:firstLine="315"/>
        <w:contextualSpacing/>
        <w:rPr>
          <w:rFonts w:asciiTheme="majorEastAsia" w:eastAsiaTheme="majorEastAsia" w:hAnsiTheme="majorEastAsia" w:hint="eastAsia"/>
          <w:sz w:val="21"/>
          <w:szCs w:val="21"/>
        </w:rPr>
      </w:pPr>
      <w:r w:rsidRPr="004433B0">
        <w:rPr>
          <w:rFonts w:asciiTheme="majorEastAsia" w:eastAsiaTheme="majorEastAsia" w:hAnsiTheme="majorEastAsia" w:hint="eastAsia"/>
          <w:sz w:val="21"/>
          <w:szCs w:val="21"/>
        </w:rPr>
        <w:t>第一段介绍郭橐驼命名由来及籍里。</w:t>
      </w:r>
    </w:p>
    <w:p w:rsidR="004433B0" w:rsidRDefault="004433B0" w:rsidP="004433B0">
      <w:pPr>
        <w:spacing w:line="360" w:lineRule="auto"/>
        <w:ind w:leftChars="50" w:left="110" w:firstLineChars="150" w:firstLine="315"/>
        <w:contextualSpacing/>
        <w:rPr>
          <w:rFonts w:asciiTheme="majorEastAsia" w:eastAsiaTheme="majorEastAsia" w:hAnsiTheme="majorEastAsia" w:hint="eastAsia"/>
          <w:sz w:val="21"/>
          <w:szCs w:val="21"/>
        </w:rPr>
      </w:pPr>
      <w:r w:rsidRPr="004433B0">
        <w:rPr>
          <w:rFonts w:asciiTheme="majorEastAsia" w:eastAsiaTheme="majorEastAsia" w:hAnsiTheme="majorEastAsia" w:hint="eastAsia"/>
          <w:sz w:val="21"/>
          <w:szCs w:val="21"/>
        </w:rPr>
        <w:t>第二段介绍郭橐驼以种树为职业。</w:t>
      </w:r>
    </w:p>
    <w:p w:rsidR="004433B0" w:rsidRDefault="004433B0" w:rsidP="004433B0">
      <w:pPr>
        <w:spacing w:line="360" w:lineRule="auto"/>
        <w:ind w:leftChars="50" w:left="110" w:firstLineChars="150" w:firstLine="315"/>
        <w:contextualSpacing/>
        <w:rPr>
          <w:rFonts w:asciiTheme="majorEastAsia" w:eastAsiaTheme="majorEastAsia" w:hAnsiTheme="majorEastAsia" w:hint="eastAsia"/>
          <w:sz w:val="21"/>
          <w:szCs w:val="21"/>
        </w:rPr>
      </w:pPr>
      <w:r w:rsidRPr="004433B0">
        <w:rPr>
          <w:rFonts w:asciiTheme="majorEastAsia" w:eastAsiaTheme="majorEastAsia" w:hAnsiTheme="majorEastAsia" w:hint="eastAsia"/>
          <w:sz w:val="21"/>
          <w:szCs w:val="21"/>
        </w:rPr>
        <w:t>第三段由郭橐驼自述种树之法。</w:t>
      </w:r>
    </w:p>
    <w:p w:rsidR="004433B0" w:rsidRDefault="004433B0" w:rsidP="004433B0">
      <w:pPr>
        <w:spacing w:line="360" w:lineRule="auto"/>
        <w:ind w:leftChars="50" w:left="110" w:firstLineChars="150" w:firstLine="315"/>
        <w:contextualSpacing/>
        <w:rPr>
          <w:rFonts w:asciiTheme="majorEastAsia" w:eastAsiaTheme="majorEastAsia" w:hAnsiTheme="majorEastAsia" w:hint="eastAsia"/>
          <w:sz w:val="21"/>
          <w:szCs w:val="21"/>
        </w:rPr>
      </w:pPr>
      <w:r w:rsidRPr="004433B0">
        <w:rPr>
          <w:rFonts w:asciiTheme="majorEastAsia" w:eastAsiaTheme="majorEastAsia" w:hAnsiTheme="majorEastAsia" w:hint="eastAsia"/>
          <w:sz w:val="21"/>
          <w:szCs w:val="21"/>
        </w:rPr>
        <w:t>第四段从郭橐驼之口发出治国安民的议论。</w:t>
      </w:r>
    </w:p>
    <w:p w:rsidR="004433B0" w:rsidRDefault="004433B0" w:rsidP="004433B0">
      <w:pPr>
        <w:spacing w:line="360" w:lineRule="auto"/>
        <w:ind w:leftChars="50" w:left="110" w:firstLineChars="150" w:firstLine="315"/>
        <w:contextualSpacing/>
        <w:rPr>
          <w:rFonts w:asciiTheme="majorEastAsia" w:eastAsiaTheme="majorEastAsia" w:hAnsiTheme="majorEastAsia" w:hint="eastAsia"/>
          <w:sz w:val="21"/>
          <w:szCs w:val="21"/>
        </w:rPr>
      </w:pPr>
      <w:r w:rsidRPr="004433B0">
        <w:rPr>
          <w:rFonts w:asciiTheme="majorEastAsia" w:eastAsiaTheme="majorEastAsia" w:hAnsiTheme="majorEastAsia" w:hint="eastAsia"/>
          <w:sz w:val="21"/>
          <w:szCs w:val="21"/>
        </w:rPr>
        <w:t>第五段点明写作目的。</w:t>
      </w:r>
    </w:p>
    <w:p w:rsidR="004433B0" w:rsidRDefault="004433B0" w:rsidP="004433B0">
      <w:pPr>
        <w:spacing w:line="360" w:lineRule="auto"/>
        <w:ind w:leftChars="50" w:left="110"/>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二</w:t>
      </w:r>
      <w:r w:rsidRPr="004433B0">
        <w:rPr>
          <w:rFonts w:asciiTheme="majorEastAsia" w:eastAsiaTheme="majorEastAsia" w:hAnsiTheme="majorEastAsia" w:hint="eastAsia"/>
          <w:sz w:val="21"/>
          <w:szCs w:val="21"/>
        </w:rPr>
        <w:t>、研读课文</w:t>
      </w:r>
      <w:r w:rsidRPr="004433B0">
        <w:rPr>
          <w:rFonts w:asciiTheme="majorEastAsia" w:eastAsiaTheme="majorEastAsia" w:hAnsiTheme="majorEastAsia" w:hint="eastAsia"/>
          <w:sz w:val="21"/>
          <w:szCs w:val="21"/>
        </w:rPr>
        <w:br/>
        <w:t>①　阅读1-2节，说说郭橐驼是怎样的一个人？</w:t>
      </w:r>
    </w:p>
    <w:p w:rsidR="004433B0" w:rsidRDefault="004433B0" w:rsidP="004433B0">
      <w:pPr>
        <w:spacing w:line="360" w:lineRule="auto"/>
        <w:ind w:leftChars="50" w:left="110" w:firstLineChars="100" w:firstLine="210"/>
        <w:contextualSpacing/>
        <w:rPr>
          <w:rFonts w:asciiTheme="majorEastAsia" w:eastAsiaTheme="majorEastAsia" w:hAnsiTheme="majorEastAsia" w:hint="eastAsia"/>
          <w:sz w:val="21"/>
          <w:szCs w:val="21"/>
        </w:rPr>
      </w:pPr>
      <w:r w:rsidRPr="004433B0">
        <w:rPr>
          <w:rFonts w:asciiTheme="majorEastAsia" w:eastAsiaTheme="majorEastAsia" w:hAnsiTheme="majorEastAsia" w:hint="eastAsia"/>
          <w:sz w:val="21"/>
          <w:szCs w:val="21"/>
        </w:rPr>
        <w:t>他是一个平凡、朴实、而具有丰富经验的植树能手。</w:t>
      </w:r>
      <w:r w:rsidRPr="004433B0">
        <w:rPr>
          <w:rFonts w:asciiTheme="majorEastAsia" w:eastAsiaTheme="majorEastAsia" w:hAnsiTheme="majorEastAsia" w:hint="eastAsia"/>
          <w:sz w:val="21"/>
          <w:szCs w:val="21"/>
        </w:rPr>
        <w:br/>
        <w:t>②　阅读第3节，讨论描写郭橐驼这一形象的手法。</w:t>
      </w:r>
    </w:p>
    <w:p w:rsidR="004433B0" w:rsidRDefault="004433B0" w:rsidP="004433B0">
      <w:pPr>
        <w:spacing w:line="360" w:lineRule="auto"/>
        <w:ind w:leftChars="50" w:left="110" w:firstLineChars="100" w:firstLine="210"/>
        <w:contextualSpacing/>
        <w:rPr>
          <w:rFonts w:asciiTheme="majorEastAsia" w:eastAsiaTheme="majorEastAsia" w:hAnsiTheme="majorEastAsia" w:hint="eastAsia"/>
          <w:sz w:val="21"/>
          <w:szCs w:val="21"/>
        </w:rPr>
      </w:pPr>
      <w:r w:rsidRPr="004433B0">
        <w:rPr>
          <w:rFonts w:asciiTheme="majorEastAsia" w:eastAsiaTheme="majorEastAsia" w:hAnsiTheme="majorEastAsia" w:hint="eastAsia"/>
          <w:sz w:val="21"/>
          <w:szCs w:val="21"/>
        </w:rPr>
        <w:t xml:space="preserve">　本节文字运用了对比映衬的手法来写郭橐驼具有丰富的植树经验。郭橐驼的种树经验在于种树“不害其长”，不做“虽曰爱之，其实害之；虽曰忧之，其实仇之”的事。而能“顺木之天，以致其性”；而“他植者”却与之截然相反。</w:t>
      </w:r>
      <w:r w:rsidRPr="004433B0">
        <w:rPr>
          <w:rFonts w:asciiTheme="majorEastAsia" w:eastAsiaTheme="majorEastAsia" w:hAnsiTheme="majorEastAsia" w:hint="eastAsia"/>
          <w:sz w:val="21"/>
          <w:szCs w:val="21"/>
        </w:rPr>
        <w:br/>
        <w:t>③第４节，将郭橐驼种树之道“移之官理”，仍借郭橐驼之口，写出做官的道理，那么如何做官呢？</w:t>
      </w:r>
    </w:p>
    <w:p w:rsidR="004433B0" w:rsidRDefault="004433B0" w:rsidP="004433B0">
      <w:pPr>
        <w:spacing w:line="360" w:lineRule="auto"/>
        <w:ind w:leftChars="50" w:left="110" w:firstLineChars="200" w:firstLine="420"/>
        <w:contextualSpacing/>
        <w:rPr>
          <w:rFonts w:asciiTheme="majorEastAsia" w:eastAsiaTheme="majorEastAsia" w:hAnsiTheme="majorEastAsia" w:hint="eastAsia"/>
          <w:sz w:val="21"/>
          <w:szCs w:val="21"/>
        </w:rPr>
      </w:pPr>
      <w:r w:rsidRPr="004433B0">
        <w:rPr>
          <w:rFonts w:asciiTheme="majorEastAsia" w:eastAsiaTheme="majorEastAsia" w:hAnsiTheme="majorEastAsia" w:hint="eastAsia"/>
          <w:sz w:val="21"/>
          <w:szCs w:val="21"/>
        </w:rPr>
        <w:t xml:space="preserve">　做官之人，要像种树那样，要顺应民众生活的要求，不要妨碍他们的生长，使他们得以“蕃生”，“安性”。</w:t>
      </w:r>
      <w:r w:rsidRPr="004433B0">
        <w:rPr>
          <w:rFonts w:asciiTheme="majorEastAsia" w:eastAsiaTheme="majorEastAsia" w:hAnsiTheme="majorEastAsia" w:hint="eastAsia"/>
          <w:sz w:val="21"/>
          <w:szCs w:val="21"/>
        </w:rPr>
        <w:br/>
      </w:r>
      <w:r>
        <w:rPr>
          <w:rFonts w:asciiTheme="majorEastAsia" w:eastAsiaTheme="majorEastAsia" w:hAnsiTheme="majorEastAsia" w:hint="eastAsia"/>
          <w:sz w:val="21"/>
          <w:szCs w:val="21"/>
        </w:rPr>
        <w:t>【</w:t>
      </w:r>
      <w:r w:rsidRPr="004433B0">
        <w:rPr>
          <w:rFonts w:asciiTheme="majorEastAsia" w:eastAsiaTheme="majorEastAsia" w:hAnsiTheme="majorEastAsia" w:hint="eastAsia"/>
          <w:b/>
          <w:sz w:val="21"/>
          <w:szCs w:val="21"/>
        </w:rPr>
        <w:t>文无定格   贵在鲜活</w:t>
      </w:r>
      <w:r>
        <w:rPr>
          <w:rFonts w:asciiTheme="majorEastAsia" w:eastAsiaTheme="majorEastAsia" w:hAnsiTheme="majorEastAsia" w:hint="eastAsia"/>
          <w:sz w:val="21"/>
          <w:szCs w:val="21"/>
        </w:rPr>
        <w:t>】</w:t>
      </w:r>
    </w:p>
    <w:p w:rsidR="004433B0" w:rsidRPr="004433B0" w:rsidRDefault="004433B0" w:rsidP="004433B0">
      <w:pPr>
        <w:spacing w:line="360" w:lineRule="auto"/>
        <w:contextualSpacing/>
        <w:rPr>
          <w:rFonts w:asciiTheme="majorEastAsia" w:eastAsiaTheme="majorEastAsia" w:hAnsiTheme="majorEastAsia" w:hint="eastAsia"/>
          <w:sz w:val="21"/>
          <w:szCs w:val="21"/>
        </w:rPr>
      </w:pPr>
      <w:r w:rsidRPr="004433B0">
        <w:rPr>
          <w:rFonts w:asciiTheme="majorEastAsia" w:eastAsiaTheme="majorEastAsia" w:hAnsiTheme="majorEastAsia" w:hint="eastAsia"/>
          <w:sz w:val="21"/>
          <w:szCs w:val="21"/>
        </w:rPr>
        <w:t>1、文章运用了对比与映衬的表现手法，先谈养树，后论养人，以“种树”喻“治民”，含蓄委婉地表达了作者的政治观点。叙事语言简洁生动，是本文的一个突出特点。如仅用“隆然伏行”几个字，就写出了人物的形象特征；仅用“甚善。名我固当”几个字，就写出了人物的个性，这种“史笔”与“文辞”的兼美，显示了作者高超的语言表现力。</w:t>
      </w:r>
    </w:p>
    <w:p w:rsidR="004433B0" w:rsidRDefault="004433B0" w:rsidP="004433B0">
      <w:pPr>
        <w:spacing w:line="360" w:lineRule="auto"/>
        <w:contextualSpacing/>
        <w:rPr>
          <w:rFonts w:asciiTheme="majorEastAsia" w:eastAsiaTheme="majorEastAsia" w:hAnsiTheme="majorEastAsia" w:hint="eastAsia"/>
        </w:rPr>
      </w:pPr>
      <w:r>
        <w:rPr>
          <w:rFonts w:asciiTheme="majorEastAsia" w:eastAsiaTheme="majorEastAsia" w:hAnsiTheme="majorEastAsia" w:hint="eastAsia"/>
        </w:rPr>
        <w:t>2、</w:t>
      </w:r>
      <w:r w:rsidRPr="004433B0">
        <w:rPr>
          <w:rFonts w:asciiTheme="majorEastAsia" w:eastAsiaTheme="majorEastAsia" w:hAnsiTheme="majorEastAsia" w:hint="eastAsia"/>
        </w:rPr>
        <w:t>总结扩展</w:t>
      </w:r>
    </w:p>
    <w:p w:rsidR="004433B0" w:rsidRDefault="004433B0" w:rsidP="004433B0">
      <w:pPr>
        <w:spacing w:line="360" w:lineRule="auto"/>
        <w:ind w:firstLineChars="200" w:firstLine="440"/>
        <w:contextualSpacing/>
        <w:rPr>
          <w:rFonts w:asciiTheme="majorEastAsia" w:eastAsiaTheme="majorEastAsia" w:hAnsiTheme="majorEastAsia" w:hint="eastAsia"/>
        </w:rPr>
      </w:pPr>
      <w:r w:rsidRPr="004433B0">
        <w:rPr>
          <w:rFonts w:asciiTheme="majorEastAsia" w:eastAsiaTheme="majorEastAsia" w:hAnsiTheme="majorEastAsia" w:hint="eastAsia"/>
        </w:rPr>
        <w:t>这是一篇传记，也是一篇寓言式的说理文。</w:t>
      </w:r>
    </w:p>
    <w:p w:rsidR="004433B0" w:rsidRDefault="004433B0" w:rsidP="004433B0">
      <w:pPr>
        <w:spacing w:line="360" w:lineRule="auto"/>
        <w:ind w:firstLineChars="200" w:firstLine="440"/>
        <w:contextualSpacing/>
        <w:rPr>
          <w:rFonts w:asciiTheme="majorEastAsia" w:eastAsiaTheme="majorEastAsia" w:hAnsiTheme="majorEastAsia" w:hint="eastAsia"/>
        </w:rPr>
      </w:pPr>
      <w:r w:rsidRPr="004433B0">
        <w:rPr>
          <w:rFonts w:asciiTheme="majorEastAsia" w:eastAsiaTheme="majorEastAsia" w:hAnsiTheme="majorEastAsia" w:hint="eastAsia"/>
        </w:rPr>
        <w:t>文章通过记述郭橐驼的两段话，反映了当时官吏政乱令繁、骚扰百姓、使之不能安生的现实。并且提出了解决矛盾的方法，即像郭橐驼种树那样，不妨碍它们自然生长；统治者清肃吏治，顺应老百姓的生活习惯和生产规律，使他们休养生息，以维持社会秩序。</w:t>
      </w:r>
      <w:r w:rsidRPr="004433B0">
        <w:rPr>
          <w:rFonts w:asciiTheme="majorEastAsia" w:eastAsiaTheme="majorEastAsia" w:hAnsiTheme="majorEastAsia" w:hint="eastAsia"/>
        </w:rPr>
        <w:br/>
      </w:r>
      <w:r>
        <w:rPr>
          <w:rFonts w:asciiTheme="majorEastAsia" w:eastAsiaTheme="majorEastAsia" w:hAnsiTheme="majorEastAsia" w:hint="eastAsia"/>
        </w:rPr>
        <w:lastRenderedPageBreak/>
        <w:t xml:space="preserve">      </w:t>
      </w:r>
      <w:r w:rsidRPr="004433B0">
        <w:rPr>
          <w:rFonts w:asciiTheme="majorEastAsia" w:eastAsiaTheme="majorEastAsia" w:hAnsiTheme="majorEastAsia" w:hint="eastAsia"/>
        </w:rPr>
        <w:t>本文兼有传记文和寓言的特点，将两种文体熔为一炉。就其历叙人物姓名、籍里、职业及对人物作正写反衬等笔法来看，是传记文格局；就其借种树之道以喻为官治民之道来看，则又是寓言性质。这种融合，有助于叙议契合、事理相生。请细加体会。</w:t>
      </w:r>
    </w:p>
    <w:p w:rsidR="004433B0" w:rsidRDefault="004433B0" w:rsidP="004433B0">
      <w:pPr>
        <w:spacing w:line="360" w:lineRule="auto"/>
        <w:ind w:firstLineChars="200" w:firstLine="440"/>
        <w:contextualSpacing/>
        <w:rPr>
          <w:rFonts w:asciiTheme="majorEastAsia" w:eastAsiaTheme="majorEastAsia" w:hAnsiTheme="majorEastAsia" w:hint="eastAsia"/>
        </w:rPr>
      </w:pPr>
      <w:r>
        <w:rPr>
          <w:rFonts w:asciiTheme="majorEastAsia" w:eastAsiaTheme="majorEastAsia" w:hAnsiTheme="majorEastAsia" w:hint="eastAsia"/>
        </w:rPr>
        <w:t xml:space="preserve">        </w:t>
      </w:r>
      <w:r w:rsidR="00572809" w:rsidRPr="004433B0">
        <w:rPr>
          <w:rFonts w:asciiTheme="majorEastAsia" w:eastAsiaTheme="majorEastAsia" w:hAnsiTheme="majorEastAsia"/>
        </w:rPr>
        <w:object w:dxaOrig="7185" w:dyaOrig="5385">
          <v:shape id="_x0000_i1035" type="#_x0000_t75" style="width:359.25pt;height:187.5pt" o:ole="">
            <v:imagedata r:id="rId27" o:title=""/>
          </v:shape>
          <o:OLEObject Type="Embed" ProgID="Unknown" ShapeID="_x0000_i1035" DrawAspect="Content" ObjectID="_1602515263" r:id="rId28"/>
        </w:object>
      </w:r>
    </w:p>
    <w:p w:rsidR="004433B0" w:rsidRDefault="00572809" w:rsidP="004433B0">
      <w:pPr>
        <w:spacing w:line="360" w:lineRule="auto"/>
        <w:ind w:firstLineChars="200" w:firstLine="440"/>
        <w:contextualSpacing/>
        <w:rPr>
          <w:rFonts w:asciiTheme="majorEastAsia" w:eastAsiaTheme="majorEastAsia" w:hAnsiTheme="majorEastAsia" w:hint="eastAsia"/>
        </w:rPr>
      </w:pPr>
      <w:r w:rsidRPr="004433B0">
        <w:rPr>
          <w:rFonts w:asciiTheme="majorEastAsia" w:eastAsiaTheme="majorEastAsia" w:hAnsiTheme="majorEastAsia"/>
        </w:rPr>
        <w:object w:dxaOrig="7185" w:dyaOrig="5385">
          <v:shape id="_x0000_i1036" type="#_x0000_t75" style="width:359.25pt;height:159.75pt" o:ole="">
            <v:imagedata r:id="rId29" o:title=""/>
          </v:shape>
          <o:OLEObject Type="Embed" ProgID="Unknown" ShapeID="_x0000_i1036" DrawAspect="Content" ObjectID="_1602515264" r:id="rId30"/>
        </w:object>
      </w:r>
    </w:p>
    <w:p w:rsidR="00572809" w:rsidRDefault="00572809" w:rsidP="004433B0">
      <w:pPr>
        <w:spacing w:line="360" w:lineRule="auto"/>
        <w:ind w:firstLineChars="200" w:firstLine="440"/>
        <w:contextualSpacing/>
        <w:rPr>
          <w:rFonts w:asciiTheme="majorEastAsia" w:eastAsiaTheme="majorEastAsia" w:hAnsiTheme="majorEastAsia" w:hint="eastAsia"/>
        </w:rPr>
      </w:pPr>
      <w:r>
        <w:rPr>
          <w:rFonts w:asciiTheme="majorEastAsia" w:eastAsiaTheme="majorEastAsia" w:hAnsiTheme="majorEastAsia" w:hint="eastAsia"/>
        </w:rPr>
        <w:t>【总结】</w:t>
      </w:r>
    </w:p>
    <w:p w:rsidR="00572809" w:rsidRDefault="00572809" w:rsidP="00572809">
      <w:pPr>
        <w:spacing w:line="360" w:lineRule="auto"/>
        <w:ind w:firstLineChars="200" w:firstLine="440"/>
        <w:contextualSpacing/>
        <w:rPr>
          <w:rFonts w:asciiTheme="majorEastAsia" w:eastAsiaTheme="majorEastAsia" w:hAnsiTheme="majorEastAsia" w:hint="eastAsia"/>
        </w:rPr>
      </w:pPr>
      <w:r>
        <w:rPr>
          <w:rFonts w:asciiTheme="majorEastAsia" w:eastAsiaTheme="majorEastAsia" w:hAnsiTheme="majorEastAsia" w:hint="eastAsia"/>
        </w:rPr>
        <w:t>1、</w:t>
      </w:r>
      <w:r w:rsidRPr="00572809">
        <w:rPr>
          <w:rFonts w:asciiTheme="majorEastAsia" w:eastAsiaTheme="majorEastAsia" w:hAnsiTheme="majorEastAsia" w:hint="eastAsia"/>
        </w:rPr>
        <w:t>文章运用了对比与映衬的表现手法，先谈养树，后论养人，以“种树”喻“治民”，含蓄委婉地表达了作者的政治观点。</w:t>
      </w:r>
    </w:p>
    <w:p w:rsidR="00572809" w:rsidRPr="00572809" w:rsidRDefault="00572809" w:rsidP="00572809">
      <w:pPr>
        <w:spacing w:line="360" w:lineRule="auto"/>
        <w:ind w:firstLineChars="350" w:firstLine="770"/>
        <w:contextualSpacing/>
        <w:rPr>
          <w:rFonts w:asciiTheme="majorEastAsia" w:eastAsiaTheme="majorEastAsia" w:hAnsiTheme="majorEastAsia"/>
        </w:rPr>
      </w:pPr>
      <w:r w:rsidRPr="00572809">
        <w:rPr>
          <w:rFonts w:asciiTheme="majorEastAsia" w:eastAsiaTheme="majorEastAsia" w:hAnsiTheme="majorEastAsia" w:hint="eastAsia"/>
        </w:rPr>
        <w:t>叙事语言简洁生动，是本文的一个突出特点。如仅用“隆然伏行”几个字，就写出了人物的形象特征；仅用“甚善。名我固当”几个字，就写出了人物的个性，这种“史笔”与“文辞”的兼美，显示了作者高超的语言表现力。</w:t>
      </w:r>
    </w:p>
    <w:p w:rsidR="00572809" w:rsidRPr="00572809" w:rsidRDefault="00572809" w:rsidP="00572809">
      <w:pPr>
        <w:spacing w:line="360" w:lineRule="auto"/>
        <w:ind w:firstLineChars="200" w:firstLine="440"/>
        <w:contextualSpacing/>
        <w:rPr>
          <w:rFonts w:asciiTheme="majorEastAsia" w:eastAsiaTheme="majorEastAsia" w:hAnsiTheme="majorEastAsia" w:hint="eastAsia"/>
        </w:rPr>
      </w:pPr>
      <w:r>
        <w:rPr>
          <w:rFonts w:asciiTheme="majorEastAsia" w:eastAsiaTheme="majorEastAsia" w:hAnsiTheme="majorEastAsia" w:hint="eastAsia"/>
        </w:rPr>
        <w:t>2、</w:t>
      </w:r>
      <w:r w:rsidRPr="00572809">
        <w:rPr>
          <w:rFonts w:asciiTheme="majorEastAsia" w:eastAsiaTheme="majorEastAsia" w:hAnsiTheme="majorEastAsia" w:hint="eastAsia"/>
        </w:rPr>
        <w:t xml:space="preserve">　这是一篇传记，也是一篇寓言式的说理文。文章通过记述郭橐驼的两段话，反映了当时官吏政乱令繁、骚扰百姓、使之不能安生的现实。并且提出了解决矛盾的方法，即像郭橐驼种树那样，不妨碍它们自然生长；统治者清肃吏治，顺应老百姓的生活习惯和生产规律，使他们休养生息，以维持社会秩序。</w:t>
      </w:r>
    </w:p>
    <w:p w:rsidR="00572809" w:rsidRDefault="00572809" w:rsidP="00572809">
      <w:pPr>
        <w:spacing w:line="360" w:lineRule="auto"/>
        <w:ind w:firstLineChars="200" w:firstLine="440"/>
        <w:contextualSpacing/>
        <w:rPr>
          <w:rFonts w:asciiTheme="majorEastAsia" w:eastAsiaTheme="majorEastAsia" w:hAnsiTheme="majorEastAsia" w:hint="eastAsia"/>
        </w:rPr>
      </w:pPr>
      <w:r w:rsidRPr="00572809">
        <w:rPr>
          <w:rFonts w:asciiTheme="majorEastAsia" w:eastAsiaTheme="majorEastAsia" w:hAnsiTheme="majorEastAsia" w:hint="eastAsia"/>
        </w:rPr>
        <w:t xml:space="preserve">　　本文兼有传记文和寓言的特点，将两种文体熔为一炉。就其历叙人物姓名、籍里、职业及对人物作正写反衬等笔法来看，是传记文格局；就其借种树之道以喻为官治民之道来看，则又是寓言性质。这种融合，有助于叙议契合、事理相生。</w:t>
      </w:r>
    </w:p>
    <w:p w:rsidR="00572809" w:rsidRPr="00572809" w:rsidRDefault="00572809" w:rsidP="00572809">
      <w:pPr>
        <w:spacing w:line="360" w:lineRule="auto"/>
        <w:ind w:firstLineChars="200" w:firstLine="643"/>
        <w:contextualSpacing/>
        <w:jc w:val="center"/>
        <w:rPr>
          <w:rFonts w:asciiTheme="majorEastAsia" w:eastAsiaTheme="majorEastAsia" w:hAnsiTheme="majorEastAsia" w:hint="eastAsia"/>
          <w:b/>
          <w:sz w:val="32"/>
          <w:szCs w:val="32"/>
        </w:rPr>
      </w:pPr>
      <w:r w:rsidRPr="00572809">
        <w:rPr>
          <w:rFonts w:asciiTheme="majorEastAsia" w:eastAsiaTheme="majorEastAsia" w:hAnsiTheme="majorEastAsia" w:hint="eastAsia"/>
          <w:b/>
          <w:sz w:val="32"/>
          <w:szCs w:val="32"/>
        </w:rPr>
        <w:lastRenderedPageBreak/>
        <w:t>2、子路、曾皙、冉有、公西华侍坐</w:t>
      </w:r>
    </w:p>
    <w:p w:rsidR="00572809" w:rsidRDefault="009D16B0" w:rsidP="009D16B0">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【知人论世】</w:t>
      </w:r>
    </w:p>
    <w:p w:rsidR="009D16B0" w:rsidRPr="009D16B0" w:rsidRDefault="009D16B0" w:rsidP="009D16B0">
      <w:pPr>
        <w:spacing w:line="360" w:lineRule="auto"/>
        <w:ind w:firstLineChars="200" w:firstLine="420"/>
        <w:contextualSpacing/>
        <w:rPr>
          <w:rFonts w:asciiTheme="majorEastAsia" w:eastAsiaTheme="majorEastAsia" w:hAnsiTheme="majorEastAsia" w:hint="eastAsia"/>
          <w:sz w:val="21"/>
          <w:szCs w:val="21"/>
        </w:rPr>
      </w:pPr>
      <w:r w:rsidRPr="009D16B0">
        <w:rPr>
          <w:rFonts w:asciiTheme="majorEastAsia" w:eastAsiaTheme="majorEastAsia" w:hAnsiTheme="majorEastAsia" w:hint="eastAsia"/>
          <w:sz w:val="21"/>
          <w:szCs w:val="21"/>
        </w:rPr>
        <w:t xml:space="preserve">《论语》是一部语录体的散文集，它是孔子的门人和再传弟子所辑录的孔子的言行录，全面地反映了孔子的哲学、政治、文化和教育思想，是关于儒家思想的重要著作。宋儒把《论语》《大学》《中庸》和《孟子》全称为“四书”。《论语》共20篇，每篇又分若干章，不相连属；言简意丰，含蓄凝练，包含了孔子渊博的学识和丰富的生活经验；在记言的同时，传达了人物的神情态度；在某些章节的记述中，还生动地反映了人物的性格特点；其中有不少精辟的言论成为人们习用的格言和成语，对后来的文学语言有很大影响。《五经》是指《诗》《书》《礼》《易》《春秋》。 </w:t>
      </w:r>
    </w:p>
    <w:p w:rsidR="009D16B0" w:rsidRPr="009D16B0" w:rsidRDefault="009D16B0" w:rsidP="009D16B0">
      <w:pPr>
        <w:spacing w:line="360" w:lineRule="auto"/>
        <w:ind w:firstLineChars="200" w:firstLine="420"/>
        <w:contextualSpacing/>
        <w:rPr>
          <w:rFonts w:asciiTheme="majorEastAsia" w:eastAsiaTheme="majorEastAsia" w:hAnsiTheme="majorEastAsia" w:hint="eastAsia"/>
          <w:sz w:val="21"/>
          <w:szCs w:val="21"/>
        </w:rPr>
      </w:pPr>
      <w:r w:rsidRPr="009D16B0">
        <w:rPr>
          <w:rFonts w:asciiTheme="majorEastAsia" w:eastAsiaTheme="majorEastAsia" w:hAnsiTheme="majorEastAsia" w:hint="eastAsia"/>
          <w:sz w:val="21"/>
          <w:szCs w:val="21"/>
        </w:rPr>
        <w:t xml:space="preserve"> “侍”是倍侍长者，长者是孔子，孔子在文中被省略了，没有写出来，是学生陪老师。子路、曾皙、冉有、公西华与孔子的年龄分别是51、39、31、18、60岁。子路、曾皙、冉有、公西华陪着孔子坐。是孔子引导他的学生畅谈人生理想的一个片段。通过孔子和四个学生的谈话，以言志为线索，写出了学生们的志趣、性格，表达了孔子的思想、态度。</w:t>
      </w:r>
    </w:p>
    <w:p w:rsidR="009D16B0" w:rsidRDefault="009D16B0" w:rsidP="00DC19C5">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w:t>
      </w:r>
      <w:r w:rsidRPr="004433B0">
        <w:rPr>
          <w:rFonts w:asciiTheme="majorEastAsia" w:eastAsiaTheme="majorEastAsia" w:hAnsiTheme="majorEastAsia" w:hint="eastAsia"/>
          <w:b/>
          <w:sz w:val="21"/>
          <w:szCs w:val="21"/>
        </w:rPr>
        <w:t>文无定格   贵在鲜活</w:t>
      </w:r>
      <w:r>
        <w:rPr>
          <w:rFonts w:asciiTheme="majorEastAsia" w:eastAsiaTheme="majorEastAsia" w:hAnsiTheme="majorEastAsia" w:hint="eastAsia"/>
          <w:sz w:val="21"/>
          <w:szCs w:val="21"/>
        </w:rPr>
        <w:t>】</w:t>
      </w:r>
    </w:p>
    <w:p w:rsidR="009D16B0" w:rsidRPr="009D16B0" w:rsidRDefault="00DC19C5" w:rsidP="00DC19C5">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一、</w:t>
      </w:r>
      <w:r w:rsidR="009D16B0" w:rsidRPr="009D16B0">
        <w:rPr>
          <w:rFonts w:asciiTheme="majorEastAsia" w:eastAsiaTheme="majorEastAsia" w:hAnsiTheme="majorEastAsia" w:hint="eastAsia"/>
          <w:sz w:val="21"/>
          <w:szCs w:val="21"/>
        </w:rPr>
        <w:t xml:space="preserve">体会几个人物不同的性格。 </w:t>
      </w:r>
    </w:p>
    <w:p w:rsidR="009D16B0" w:rsidRPr="009D16B0" w:rsidRDefault="009D16B0" w:rsidP="009D16B0">
      <w:pPr>
        <w:spacing w:line="360" w:lineRule="auto"/>
        <w:ind w:firstLineChars="200" w:firstLine="420"/>
        <w:contextualSpacing/>
        <w:rPr>
          <w:rFonts w:asciiTheme="majorEastAsia" w:eastAsiaTheme="majorEastAsia" w:hAnsiTheme="majorEastAsia" w:hint="eastAsia"/>
          <w:sz w:val="21"/>
          <w:szCs w:val="21"/>
        </w:rPr>
      </w:pPr>
      <w:r w:rsidRPr="009D16B0">
        <w:rPr>
          <w:rFonts w:asciiTheme="majorEastAsia" w:eastAsiaTheme="majorEastAsia" w:hAnsiTheme="majorEastAsia" w:hint="eastAsia"/>
          <w:sz w:val="21"/>
          <w:szCs w:val="21"/>
        </w:rPr>
        <w:t>1. 子路：有抱负，坦诚，性格也比较鲁莽、轻率。</w:t>
      </w:r>
      <w:r w:rsidRPr="009D16B0">
        <w:rPr>
          <w:rFonts w:asciiTheme="majorEastAsia" w:eastAsiaTheme="majorEastAsia" w:hAnsiTheme="majorEastAsia" w:hint="eastAsia"/>
          <w:sz w:val="21"/>
          <w:szCs w:val="21"/>
        </w:rPr>
        <w:br/>
        <w:t xml:space="preserve">（孔子问志，子路首先发言。在他看来，让他去治理一个中等国家，即使在有内忧外患情况下，只需要三年就可以治理得很出色。言谈之中，语气十分肯定。由此可见其抱负之大。在座的四个弟子中，子路年龄最大----只比孔子小九岁，平时与孔子也比较接近，所以说话较少拘谨；但孔子话音刚落，子路便在没有深入思考的情况下抢先发言，确也反映出其鲁莽、轻率的一面） </w:t>
      </w:r>
      <w:r w:rsidRPr="009D16B0">
        <w:rPr>
          <w:rFonts w:asciiTheme="majorEastAsia" w:eastAsiaTheme="majorEastAsia" w:hAnsiTheme="majorEastAsia" w:hint="eastAsia"/>
          <w:sz w:val="21"/>
          <w:szCs w:val="21"/>
        </w:rPr>
        <w:br/>
        <w:t>2. 冉有：谦虚谨慎，说话很有分寸。</w:t>
      </w:r>
      <w:r w:rsidRPr="009D16B0">
        <w:rPr>
          <w:rFonts w:asciiTheme="majorEastAsia" w:eastAsiaTheme="majorEastAsia" w:hAnsiTheme="majorEastAsia" w:hint="eastAsia"/>
          <w:sz w:val="21"/>
          <w:szCs w:val="21"/>
        </w:rPr>
        <w:br/>
        <w:t xml:space="preserve">（冉有在孔子指名发问后才开口。子路刚说自己可以治理一个中等国家，冉有则说他只能治理一个小国。先说“方六七十”，又说“如五六十”，说明他对自己能力的估计十分谨慎。他还认为，三年之后，他所能取得的政绩仅限于“足民”一点，至于礼乐教化，则不是自己力所能及的事。可见，冉有既想有所作为，又不愿对自己估计过高） </w:t>
      </w:r>
      <w:r w:rsidRPr="009D16B0">
        <w:rPr>
          <w:rFonts w:asciiTheme="majorEastAsia" w:eastAsiaTheme="majorEastAsia" w:hAnsiTheme="majorEastAsia" w:hint="eastAsia"/>
          <w:sz w:val="21"/>
          <w:szCs w:val="21"/>
        </w:rPr>
        <w:br/>
        <w:t>3. 公西华：谦恭有礼，娴于辞令。</w:t>
      </w:r>
      <w:r w:rsidRPr="009D16B0">
        <w:rPr>
          <w:rFonts w:asciiTheme="majorEastAsia" w:eastAsiaTheme="majorEastAsia" w:hAnsiTheme="majorEastAsia" w:hint="eastAsia"/>
          <w:sz w:val="21"/>
          <w:szCs w:val="21"/>
        </w:rPr>
        <w:br/>
        <w:t xml:space="preserve">（公西华也是在孔子点名指问后才述志。他有志于礼乐教化的事，但因冉有刚刚说到“如其礼乐，以俟君子”，为避免以君子自居，他先谦虚一番，说“非曰能之，愿学焉”，然后委婉地说出自己的志向，“愿为小相焉”，在“相”前加了个“小”字，给人感觉是他只想做个赞礼和司仪的小官，实际上，最低一级的“相”的地位也不低。从他简短的言辞中，尤其是两个“愿”字，一个“学”字，一个“小”字，就可以看出他娴于辞令的特点） </w:t>
      </w:r>
    </w:p>
    <w:p w:rsidR="009D16B0" w:rsidRPr="009D16B0" w:rsidRDefault="009D16B0" w:rsidP="009D16B0">
      <w:pPr>
        <w:spacing w:line="360" w:lineRule="auto"/>
        <w:ind w:firstLineChars="200" w:firstLine="420"/>
        <w:contextualSpacing/>
        <w:rPr>
          <w:rFonts w:asciiTheme="majorEastAsia" w:eastAsiaTheme="majorEastAsia" w:hAnsiTheme="majorEastAsia" w:hint="eastAsia"/>
          <w:sz w:val="21"/>
          <w:szCs w:val="21"/>
        </w:rPr>
      </w:pPr>
      <w:r w:rsidRPr="009D16B0">
        <w:rPr>
          <w:rFonts w:asciiTheme="majorEastAsia" w:eastAsiaTheme="majorEastAsia" w:hAnsiTheme="majorEastAsia" w:hint="eastAsia"/>
          <w:sz w:val="21"/>
          <w:szCs w:val="21"/>
        </w:rPr>
        <w:t xml:space="preserve">4．曾皙，懂礼爱乐，洒脱高雅，卓尔不群。 </w:t>
      </w:r>
    </w:p>
    <w:p w:rsidR="009D16B0" w:rsidRPr="009D16B0" w:rsidRDefault="009D16B0" w:rsidP="009D16B0">
      <w:pPr>
        <w:spacing w:line="360" w:lineRule="auto"/>
        <w:ind w:firstLineChars="200" w:firstLine="420"/>
        <w:contextualSpacing/>
        <w:rPr>
          <w:rFonts w:asciiTheme="majorEastAsia" w:eastAsiaTheme="majorEastAsia" w:hAnsiTheme="majorEastAsia" w:hint="eastAsia"/>
          <w:sz w:val="21"/>
          <w:szCs w:val="21"/>
        </w:rPr>
      </w:pPr>
      <w:r w:rsidRPr="009D16B0">
        <w:rPr>
          <w:rFonts w:asciiTheme="majorEastAsia" w:eastAsiaTheme="majorEastAsia" w:hAnsiTheme="majorEastAsia" w:hint="eastAsia"/>
          <w:sz w:val="21"/>
          <w:szCs w:val="21"/>
        </w:rPr>
        <w:t>（曾皙从容洒脱而又谦恭，从“鼓瑟希，铿尔，舍瑟而作”的动作神态中可以看出。曾皙所说与子路等三人完全不同。他既不讲从政，即治理国家；也不讲出使会盟，而是刻画一个场面，描写一个情景：“莫春者，春服既成，冠者五六人，童子六七人，浴乎沂，风乎舞雩，咏而归。”从富有诗意的情景描</w:t>
      </w:r>
      <w:r w:rsidRPr="009D16B0">
        <w:rPr>
          <w:rFonts w:asciiTheme="majorEastAsia" w:eastAsiaTheme="majorEastAsia" w:hAnsiTheme="majorEastAsia" w:hint="eastAsia"/>
          <w:sz w:val="21"/>
          <w:szCs w:val="21"/>
        </w:rPr>
        <w:lastRenderedPageBreak/>
        <w:t xml:space="preserve">写中，曲折地表达出曾皙的理想；显得那样从容不迫，逍遥自在，将政治和道德的两种理想熔为一炉，而出之以春风沂水，一片和煦春光，既可理解为政治上的理想寄托，也可引申为道德上的修养追求，使读者大有仁者见仁，智者见智的思索余地。） </w:t>
      </w:r>
    </w:p>
    <w:p w:rsidR="00DC19C5" w:rsidRPr="00DC19C5" w:rsidRDefault="00DC19C5" w:rsidP="00DC19C5">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二、</w:t>
      </w:r>
      <w:r w:rsidRPr="00DC19C5">
        <w:rPr>
          <w:rFonts w:asciiTheme="majorEastAsia" w:eastAsiaTheme="majorEastAsia" w:hAnsiTheme="majorEastAsia" w:hint="eastAsia"/>
          <w:sz w:val="21"/>
          <w:szCs w:val="21"/>
        </w:rPr>
        <w:t xml:space="preserve">体会孔子对弟子的评论。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对子 路：赞成他的治国志向，但认为他谈话的内容和态度不谦虚，这属于“其言不礼”。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对冉 有：没有正面加以评论，但可以看出是满意的。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对公西华：认为他低估了自己,完全可以担任更重要的工作。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对曾 皙：赞同他的志向，即希望社会上人人懂礼爱乐，天下太平，社会大同。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孔子为什么赞同曾皙的观点?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因为他的理想是礼治的最高境界，与孔子期望的“风清浴美，老安少怀，人民安乐”的太平景象相符。说出了孔子追求的太平盛世的景象，所以要赞。因为孔子怀才不遇，所以要叹，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这世外桃源般的悠闲的生活在现实生活中是找不到的，也是实现不了的，所以要叹，而这生活毕竟是美的令人憧憬的，所以要赞。</w:t>
      </w:r>
      <w:r w:rsidRPr="00DC19C5">
        <w:rPr>
          <w:rFonts w:asciiTheme="majorEastAsia" w:eastAsiaTheme="majorEastAsia" w:hAnsiTheme="majorEastAsia" w:hint="eastAsia"/>
          <w:sz w:val="21"/>
          <w:szCs w:val="21"/>
        </w:rPr>
        <w:br/>
        <w:t xml:space="preserve">孔子自己怀才不遇，他的弟子这么大年纪了那么有才能还在读书，也是不得志，所以叹，而他的学生所拥有的才学这么高、追求的境界那么高，所以赞。 </w:t>
      </w:r>
    </w:p>
    <w:p w:rsidR="00DC19C5" w:rsidRPr="00DC19C5" w:rsidRDefault="00DC19C5" w:rsidP="00DC19C5">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三：</w:t>
      </w:r>
      <w:r w:rsidRPr="00DC19C5">
        <w:rPr>
          <w:rFonts w:asciiTheme="majorEastAsia" w:eastAsiaTheme="majorEastAsia" w:hAnsiTheme="majorEastAsia" w:hint="eastAsia"/>
          <w:sz w:val="21"/>
          <w:szCs w:val="21"/>
        </w:rPr>
        <w:t xml:space="preserve">体会孔子形象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1．孔子为什么不直接问“如或知尔，则何以哉？”而是先从自己谈起？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学生看第一段，请个别学生朗读。 </w:t>
      </w:r>
    </w:p>
    <w:p w:rsidR="00DC19C5" w:rsidRPr="00DC19C5" w:rsidRDefault="00DC19C5" w:rsidP="00DC19C5">
      <w:pPr>
        <w:spacing w:line="360" w:lineRule="auto"/>
        <w:ind w:firstLineChars="300" w:firstLine="63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先从自己谈起，把自己摆在了与学生平等的地位，打消学生的顾虑，为下面的提问作出铺垫。 体现了孔子态度谦和、亲切，循循善诱的教风。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2．还有其他地方表现出孔子这一教风吗？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 “何伤乎？亦各言其志也！”鼓励曾点说出自己的想法。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孔子是一个既热情而又严格的老师——态度谦和、亲切，批评含蓄，耐心地诱导、热情地鼓励；既是教育家又是思想家——因材施教，善于发挥教师的主导作用，高屋建瓴。他作为一个伟大的思想家、教育家高超的教学艺术，具体体现在以下几个方面：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①平易近人。一开口说话，就显得温文尔雅，打消学生发言的顾虑，“以吾一日长乎尔，毋吾以也”，充满对学生的热爱与期望。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②因势利导。孔子针对弟子平时爱发“不吾知也”牢骚的话，提出“如或知尔，则何以哉”的问题，针对性强。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③启发得法。在子路、冉有、公西华各述其志后，曾晳感觉自己的志向与其他三位差别大，不想发表意见。孔子便说：“何伤乎？亦各言其志也！”促使曾晳敢于畅谈自己的理想。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④评价得体。对子路的发言，“夫子哂之”；对曾晳的发言，“吾与点也”。当四个学生述志后，孔子进行总结，他高屋建瓴地将他们的发言上升到“礼治”，上升到与治国有关的高度，肯定了主流，指出了不足，很有指导意义。 </w:t>
      </w:r>
    </w:p>
    <w:p w:rsidR="009D16B0" w:rsidRDefault="00DC19C5" w:rsidP="00572809">
      <w:pPr>
        <w:spacing w:line="360" w:lineRule="auto"/>
        <w:ind w:firstLineChars="200" w:firstLine="420"/>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lastRenderedPageBreak/>
        <w:t>四、体会文章独特的写法</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（1）、</w:t>
      </w:r>
      <w:r w:rsidRPr="00DC19C5">
        <w:rPr>
          <w:rFonts w:asciiTheme="majorEastAsia" w:eastAsiaTheme="majorEastAsia" w:hAnsiTheme="majorEastAsia" w:hint="eastAsia"/>
          <w:sz w:val="21"/>
          <w:szCs w:val="21"/>
        </w:rPr>
        <w:t xml:space="preserve">一篇短文，如此生动而丰富。其言微，其旨大。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本文如同《论语》的其他篇章一样，是论述孔子的思想和学问的。但是思想和学问的传播，不是靠空洞的说教，而是借助于特有的形象。本文通过孔子和四个弟子一次十分融洽的谈话，表现了孔子的政治抱负和追求。作者在记述孔子的抱负和理想时，不仅记录了孔子和四弟子各人的言行，更重要的是刻画了一组鲜明生动的人物形象。无论是子路的直率、自负，冉有的敦厚、谦虚，还是公西华的忍让、虚心，曾晳的豁达、洒脱、自得，孔子的循循善诱，都栩栩如生，跃然纸上。今天读来，人物依然如在目前。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本文是孔子“有教无类、因材施教”的范例。通过孔子和四个学生的谈话，以言志为线索，写出了学生们的志趣、性格，表达了孔子的思想、态度。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（2）、</w:t>
      </w:r>
      <w:r w:rsidRPr="00DC19C5">
        <w:rPr>
          <w:rFonts w:asciiTheme="majorEastAsia" w:eastAsiaTheme="majorEastAsia" w:hAnsiTheme="majorEastAsia" w:hint="eastAsia"/>
          <w:sz w:val="21"/>
          <w:szCs w:val="21"/>
        </w:rPr>
        <w:t xml:space="preserve">写作特点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1．本文的突出特色是能扣紧每个人的性格特点来记述，五个人的发言都合乎各自的个性、身份、志趣、教养，显得深刻而生动。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2．全篇以“言志”为中心组织材料，思路清晰，极有层次，不枝不蔓，文意明晰。表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现力较强。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 xml:space="preserve">3．成功地运用对话和人物动作来塑造人物形象。孔子师生间的对话，将人物的心情语 </w:t>
      </w:r>
    </w:p>
    <w:p w:rsidR="00DC19C5" w:rsidRP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态，精神气质，都传神地表现出来，写得简练含蓄，生动感人。</w:t>
      </w:r>
    </w:p>
    <w:p w:rsidR="00DC19C5" w:rsidRDefault="00DC19C5" w:rsidP="00572809">
      <w:pPr>
        <w:spacing w:line="360" w:lineRule="auto"/>
        <w:ind w:firstLineChars="200" w:firstLine="420"/>
        <w:contextualSpacing/>
        <w:rPr>
          <w:rFonts w:asciiTheme="majorEastAsia" w:eastAsiaTheme="majorEastAsia" w:hAnsiTheme="majorEastAsia" w:hint="eastAsia"/>
          <w:sz w:val="21"/>
          <w:szCs w:val="21"/>
        </w:rPr>
      </w:pPr>
    </w:p>
    <w:p w:rsidR="00DC19C5" w:rsidRDefault="00DC19C5" w:rsidP="00DC19C5">
      <w:pPr>
        <w:spacing w:line="360" w:lineRule="auto"/>
        <w:ind w:firstLineChars="200" w:firstLine="602"/>
        <w:contextualSpacing/>
        <w:jc w:val="center"/>
        <w:rPr>
          <w:rFonts w:asciiTheme="majorEastAsia" w:eastAsiaTheme="majorEastAsia" w:hAnsiTheme="majorEastAsia" w:hint="eastAsia"/>
          <w:b/>
          <w:sz w:val="30"/>
          <w:szCs w:val="30"/>
        </w:rPr>
      </w:pPr>
      <w:r w:rsidRPr="00DC19C5">
        <w:rPr>
          <w:rFonts w:asciiTheme="majorEastAsia" w:eastAsiaTheme="majorEastAsia" w:hAnsiTheme="majorEastAsia" w:hint="eastAsia"/>
          <w:b/>
          <w:sz w:val="30"/>
          <w:szCs w:val="30"/>
        </w:rPr>
        <w:t>3、项脊轩志</w:t>
      </w:r>
    </w:p>
    <w:p w:rsid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【知人论世】</w:t>
      </w:r>
    </w:p>
    <w:p w:rsid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归有光（1507~1571年），字熙甫，明朝昆山人，著名散文家。作者自幼苦读，9岁能文，20岁通读五经（《诗经》《尚书》《周易》《礼记》《春秋》）和三史（《史记》《汉书》《后汉书》，加《三国志》称“四史”），但考试不利，35岁才中举，后8次考进士落第，于是迁居到嘉定（今上海市）安亭江上，讲学20余年，学生颇多，称之为“震川先生”。他直到60岁才中进士当县令。由于为官正直，不与上级官吏和地方豪绅同流合污，3年后明升实降为顺德通判，专管马政，颇受委屈。后由大学士高拱保荐为南京太仆寺丞，留掌内阁制敕房，修《世宗实录》，上任一年后，病故。</w:t>
      </w:r>
    </w:p>
    <w:p w:rsid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sidRPr="00DC19C5">
        <w:rPr>
          <w:rFonts w:asciiTheme="majorEastAsia" w:eastAsiaTheme="majorEastAsia" w:hAnsiTheme="majorEastAsia" w:hint="eastAsia"/>
          <w:sz w:val="21"/>
          <w:szCs w:val="21"/>
        </w:rPr>
        <w:t>在文学上，因作者仕途多舛，但他博览群书，在散文创作上造诣很深，是明代杰出散文家。他的散文源出《史记》，取法于唐宋八大家，风格朴实，感情真挚，一反当时“文必秦汉”的理论和只求貌似的形式主义风尚。归有光与王填中、唐顺之、茅坤并称为“唐宋派”。他的散文朴素简洁，自然真挚，以神味见长，尤善以家庭琐事寄托真情。《项脊轩》《先妣事略》《寒花葬志》为代表，他的作品对清代桐城派散文影响很大</w:t>
      </w:r>
      <w:r>
        <w:rPr>
          <w:rFonts w:asciiTheme="majorEastAsia" w:eastAsiaTheme="majorEastAsia" w:hAnsiTheme="majorEastAsia" w:hint="eastAsia"/>
          <w:sz w:val="21"/>
          <w:szCs w:val="21"/>
        </w:rPr>
        <w:t>。</w:t>
      </w:r>
    </w:p>
    <w:p w:rsidR="00DC19C5" w:rsidRDefault="00DC19C5" w:rsidP="00DC19C5">
      <w:pPr>
        <w:spacing w:line="360" w:lineRule="auto"/>
        <w:ind w:firstLineChars="200" w:firstLine="420"/>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 xml:space="preserve">　</w:t>
      </w:r>
      <w:r w:rsidRPr="00DC19C5">
        <w:rPr>
          <w:rFonts w:asciiTheme="majorEastAsia" w:eastAsiaTheme="majorEastAsia" w:hAnsiTheme="majorEastAsia" w:hint="eastAsia"/>
          <w:sz w:val="21"/>
          <w:szCs w:val="21"/>
        </w:rPr>
        <w:t>项脊，地名，是作者九世祖归道隆所居之处；轩，小屋，作者将自己的书斋题为“项脊轩”含有怀宗追远之意；志，记也，古代记叙事物，抒发感情的一种文体。（归有光从小就有远大志向，要博取功名，光宗耀祖。从项脊两字字面理解，归有光要成为家族顶天立地的脊梁。）</w:t>
      </w:r>
    </w:p>
    <w:p w:rsidR="007C57EB" w:rsidRDefault="007C57EB" w:rsidP="007C57EB">
      <w:pPr>
        <w:spacing w:line="360" w:lineRule="auto"/>
        <w:ind w:firstLineChars="200" w:firstLine="42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lastRenderedPageBreak/>
        <w:t>归有光善于用疏淡的笔墨，描写生活中常常接触的事物，以及家人、亲友之间的一些琐碎事情，随笔点染都富于深情，所以感染力很强。我们今天要学习的《项脊轩志》，就是属于这种性质的抒情散文。</w:t>
      </w:r>
    </w:p>
    <w:p w:rsidR="007C57EB" w:rsidRDefault="007C57EB" w:rsidP="007C57EB">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w:t>
      </w:r>
      <w:r w:rsidRPr="004433B0">
        <w:rPr>
          <w:rFonts w:asciiTheme="majorEastAsia" w:eastAsiaTheme="majorEastAsia" w:hAnsiTheme="majorEastAsia" w:hint="eastAsia"/>
          <w:b/>
          <w:sz w:val="21"/>
          <w:szCs w:val="21"/>
        </w:rPr>
        <w:t>文无定格   贵在鲜活</w:t>
      </w:r>
      <w:r>
        <w:rPr>
          <w:rFonts w:asciiTheme="majorEastAsia" w:eastAsiaTheme="majorEastAsia" w:hAnsiTheme="majorEastAsia" w:hint="eastAsia"/>
          <w:sz w:val="21"/>
          <w:szCs w:val="21"/>
        </w:rPr>
        <w:t>】</w:t>
      </w:r>
    </w:p>
    <w:p w:rsidR="007C57EB" w:rsidRPr="007C57EB" w:rsidRDefault="007C57EB" w:rsidP="007C57EB">
      <w:pPr>
        <w:spacing w:line="360" w:lineRule="auto"/>
        <w:ind w:firstLineChars="200" w:firstLine="42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1．学习本文善于捕捉生活中典型的细节和场面，借平淡的生活琐事，表达真挚感情的方法。</w:t>
      </w:r>
    </w:p>
    <w:p w:rsidR="007C57EB" w:rsidRPr="007C57EB" w:rsidRDefault="007C57EB" w:rsidP="007C57EB">
      <w:pPr>
        <w:spacing w:line="360" w:lineRule="auto"/>
        <w:ind w:firstLineChars="200" w:firstLine="42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2．体会本文笔墨清淡而情意缠绵动人的特色。</w:t>
      </w:r>
    </w:p>
    <w:p w:rsidR="007C57EB" w:rsidRDefault="007C57EB" w:rsidP="007C57EB">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【课文赏析】</w:t>
      </w:r>
    </w:p>
    <w:p w:rsidR="007C57EB" w:rsidRPr="007C57EB" w:rsidRDefault="007C57EB" w:rsidP="007C57EB">
      <w:pPr>
        <w:spacing w:line="360" w:lineRule="auto"/>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b/>
          <w:bCs/>
          <w:sz w:val="21"/>
          <w:szCs w:val="21"/>
        </w:rPr>
        <w:t>（一）、幼年归有光的伤痛（</w:t>
      </w:r>
      <w:r w:rsidRPr="007C57EB">
        <w:rPr>
          <w:rFonts w:asciiTheme="majorEastAsia" w:eastAsiaTheme="majorEastAsia" w:hAnsiTheme="majorEastAsia" w:hint="eastAsia"/>
          <w:sz w:val="21"/>
          <w:szCs w:val="21"/>
        </w:rPr>
        <w:t>写母亲——突出“慈爱关怀”）</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 xml:space="preserve">◆“先大母婢也，乳二世。” </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——他的家中有一个老妪，通过老妪的回忆写母亲，这说明归有光自己对于幼年的事情并不记得，对于母亲的音容笑貌是没有印象的，幼年丧母。</w:t>
      </w:r>
    </w:p>
    <w:p w:rsidR="007C57EB" w:rsidRPr="007C57EB" w:rsidRDefault="007C57EB" w:rsidP="007C57EB">
      <w:pPr>
        <w:spacing w:line="360" w:lineRule="auto"/>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b/>
          <w:bCs/>
          <w:sz w:val="21"/>
          <w:szCs w:val="21"/>
        </w:rPr>
        <w:t>提示：</w:t>
      </w:r>
      <w:r>
        <w:rPr>
          <w:rFonts w:asciiTheme="majorEastAsia" w:eastAsiaTheme="majorEastAsia" w:hAnsiTheme="majorEastAsia" w:hint="eastAsia"/>
          <w:sz w:val="21"/>
          <w:szCs w:val="21"/>
        </w:rPr>
        <w:t>母亲是怎样的人？</w:t>
      </w:r>
      <w:r w:rsidRPr="007C57EB">
        <w:rPr>
          <w:rFonts w:asciiTheme="majorEastAsia" w:eastAsiaTheme="majorEastAsia" w:hAnsiTheme="majorEastAsia" w:hint="eastAsia"/>
          <w:sz w:val="21"/>
          <w:szCs w:val="21"/>
        </w:rPr>
        <w:t xml:space="preserve"> </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◆老妪说，“汝姊在吾怀，呱呱而泣；娘以指</w:t>
      </w:r>
      <w:r w:rsidRPr="007C57EB">
        <w:rPr>
          <w:rFonts w:asciiTheme="majorEastAsia" w:eastAsiaTheme="majorEastAsia" w:hAnsiTheme="majorEastAsia" w:hint="eastAsia"/>
          <w:b/>
          <w:bCs/>
          <w:sz w:val="21"/>
          <w:szCs w:val="21"/>
          <w:u w:val="single"/>
        </w:rPr>
        <w:t>扣</w:t>
      </w:r>
      <w:r w:rsidRPr="007C57EB">
        <w:rPr>
          <w:rFonts w:asciiTheme="majorEastAsia" w:eastAsiaTheme="majorEastAsia" w:hAnsiTheme="majorEastAsia" w:hint="eastAsia"/>
          <w:sz w:val="21"/>
          <w:szCs w:val="21"/>
        </w:rPr>
        <w:t>门扉曰：‘儿</w:t>
      </w:r>
      <w:r w:rsidRPr="007C57EB">
        <w:rPr>
          <w:rFonts w:asciiTheme="majorEastAsia" w:eastAsiaTheme="majorEastAsia" w:hAnsiTheme="majorEastAsia" w:hint="eastAsia"/>
          <w:b/>
          <w:bCs/>
          <w:sz w:val="21"/>
          <w:szCs w:val="21"/>
          <w:u w:val="single"/>
        </w:rPr>
        <w:t>寒</w:t>
      </w:r>
      <w:r w:rsidRPr="007C57EB">
        <w:rPr>
          <w:rFonts w:asciiTheme="majorEastAsia" w:eastAsiaTheme="majorEastAsia" w:hAnsiTheme="majorEastAsia" w:hint="eastAsia"/>
          <w:sz w:val="21"/>
          <w:szCs w:val="21"/>
        </w:rPr>
        <w:t>乎？欲</w:t>
      </w:r>
      <w:r w:rsidRPr="007C57EB">
        <w:rPr>
          <w:rFonts w:asciiTheme="majorEastAsia" w:eastAsiaTheme="majorEastAsia" w:hAnsiTheme="majorEastAsia" w:hint="eastAsia"/>
          <w:b/>
          <w:bCs/>
          <w:sz w:val="21"/>
          <w:szCs w:val="21"/>
          <w:u w:val="single"/>
        </w:rPr>
        <w:t>食</w:t>
      </w:r>
      <w:r w:rsidRPr="007C57EB">
        <w:rPr>
          <w:rFonts w:asciiTheme="majorEastAsia" w:eastAsiaTheme="majorEastAsia" w:hAnsiTheme="majorEastAsia" w:hint="eastAsia"/>
          <w:sz w:val="21"/>
          <w:szCs w:val="21"/>
        </w:rPr>
        <w:t>乎？’吾从板外相为应答”。（要注意抓住“扣门扉”的典型动作细节，“儿寒乎？欲食乎？”的典型语言细节来分析）</w:t>
      </w:r>
    </w:p>
    <w:p w:rsidR="007C57EB" w:rsidRPr="007C57EB" w:rsidRDefault="007C57EB" w:rsidP="007C57EB">
      <w:pPr>
        <w:spacing w:line="360" w:lineRule="auto"/>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——问寒问饥，关爱子女，慈母心肠</w:t>
      </w:r>
    </w:p>
    <w:p w:rsidR="007C57EB" w:rsidRPr="007C57EB" w:rsidRDefault="007C57EB" w:rsidP="007C57EB">
      <w:pPr>
        <w:spacing w:line="360" w:lineRule="auto"/>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评论要知人论世，要将人物放到当时的背景中去理解，这样的母爱有否与众不同之处？</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 xml:space="preserve">也许我们认为母亲对子女的照顾是天经地义的，但是在以往的封建大家庭中，子女的生活琐事一般有专门的保姆或奶妈负责，无需母亲操心，这与现在有所不同，而归母一听孩子哭泣，就来嘘寒问暖，可见归母对孩子的关爱到了无微不至的程度。 </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作者八岁丧母，很早失去了慈母的关爱，对于母亲的音容笑貌是没有印象的，对于一个日渐长大的孩子来说，想象和怀念母亲的感情一天比一天浓厚，乃至于成为一种阴影笼罩在心头。而今，母亲早已逝去，而母亲遗踪却处处可见，母亲亲切的话语还响在耳边，于是，作者不禁潸然泪下。</w:t>
      </w:r>
    </w:p>
    <w:p w:rsidR="007C57EB" w:rsidRPr="007C57EB" w:rsidRDefault="007C57EB" w:rsidP="007C57EB">
      <w:pPr>
        <w:spacing w:line="360" w:lineRule="auto"/>
        <w:ind w:firstLineChars="300" w:firstLine="632"/>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b/>
          <w:bCs/>
          <w:sz w:val="21"/>
          <w:szCs w:val="21"/>
        </w:rPr>
        <w:t>这是第一点不易言明的伤痛——缺失母爱的幼年。</w:t>
      </w:r>
    </w:p>
    <w:p w:rsidR="007C57EB" w:rsidRPr="007C57EB" w:rsidRDefault="007C57EB" w:rsidP="007C57EB">
      <w:pPr>
        <w:spacing w:line="360" w:lineRule="auto"/>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b/>
          <w:bCs/>
          <w:sz w:val="21"/>
          <w:szCs w:val="21"/>
        </w:rPr>
        <w:t>（二）少年归有光的伤痛（</w:t>
      </w:r>
      <w:r w:rsidRPr="007C57EB">
        <w:rPr>
          <w:rFonts w:asciiTheme="majorEastAsia" w:eastAsiaTheme="majorEastAsia" w:hAnsiTheme="majorEastAsia" w:hint="eastAsia"/>
          <w:sz w:val="21"/>
          <w:szCs w:val="21"/>
        </w:rPr>
        <w:t>写祖母——突出“殷切期望”）</w:t>
      </w:r>
    </w:p>
    <w:p w:rsidR="007C57EB" w:rsidRPr="007C57EB" w:rsidRDefault="007C57EB" w:rsidP="007C57EB">
      <w:pPr>
        <w:spacing w:line="360" w:lineRule="auto"/>
        <w:ind w:firstLineChars="200" w:firstLine="42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（1）幼年的作者缺少了母爱，而少年的他却得到了谁（祖母）的疼惜，这是一种怎样的疼惜？</w:t>
      </w:r>
    </w:p>
    <w:p w:rsidR="007C57EB" w:rsidRPr="007C57EB" w:rsidRDefault="007C57EB" w:rsidP="007C57EB">
      <w:pPr>
        <w:spacing w:line="360" w:lineRule="auto"/>
        <w:ind w:firstLineChars="200" w:firstLine="42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“吾儿，久不见若影，何竟日默默在此，大类女郎也？”</w:t>
      </w:r>
    </w:p>
    <w:p w:rsidR="007C57EB" w:rsidRPr="007C57EB" w:rsidRDefault="007C57EB" w:rsidP="007C57EB">
      <w:pPr>
        <w:spacing w:line="360" w:lineRule="auto"/>
        <w:ind w:firstLineChars="200" w:firstLine="42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——疼惜、宠爱、明责暗赞（略带诙谐）</w:t>
      </w:r>
    </w:p>
    <w:p w:rsidR="007C57EB" w:rsidRPr="007C57EB" w:rsidRDefault="007C57EB" w:rsidP="007C57EB">
      <w:pPr>
        <w:spacing w:line="360" w:lineRule="auto"/>
        <w:ind w:firstLineChars="200" w:firstLine="42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“吾家读书久不效，儿之成则可待乎！” ，阖门</w:t>
      </w:r>
    </w:p>
    <w:p w:rsidR="007C57EB" w:rsidRPr="007C57EB" w:rsidRDefault="007C57EB" w:rsidP="007C57EB">
      <w:pPr>
        <w:spacing w:line="360" w:lineRule="auto"/>
        <w:ind w:firstLineChars="200" w:firstLine="42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——忧虑、关切、喜悦、伤感（怕自己见不到）</w:t>
      </w:r>
    </w:p>
    <w:p w:rsidR="007C57EB" w:rsidRPr="007C57EB" w:rsidRDefault="007C57EB" w:rsidP="007C57EB">
      <w:pPr>
        <w:spacing w:line="360" w:lineRule="auto"/>
        <w:ind w:firstLineChars="200" w:firstLine="42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“顷之，持一象笏至，”曰：“此吾祖太常公宣德间执此以朝，他日汝当用之。”</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——勉励、期待（望孙取得功名、光宗耀祖）尤其一个“久”，一个“待”，寄托了祖母对归家多年功名无望，而今终于从孙儿的埋头苦学中似乎看到了希望的激动和喜悦之情。</w:t>
      </w:r>
    </w:p>
    <w:p w:rsidR="007C57EB" w:rsidRPr="007C57EB" w:rsidRDefault="007C57EB" w:rsidP="007C57EB">
      <w:pPr>
        <w:spacing w:line="360" w:lineRule="auto"/>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 xml:space="preserve">为何祖母有如此大的期望？——家道败落，祖母的全部希望（从何看出？） </w:t>
      </w:r>
    </w:p>
    <w:p w:rsidR="007C57EB" w:rsidRPr="007C57EB" w:rsidRDefault="007C57EB" w:rsidP="007C57EB">
      <w:pPr>
        <w:spacing w:line="360" w:lineRule="auto"/>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过去：</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lastRenderedPageBreak/>
        <w:t>象笏是一件官宦人家才有的东西，其为象牙制成，可见归有光的祖上为官不小，在朝堂之上面向皇帝陈说国事，是归家当年的荣耀，而此时的归家已经出现了衰败和离析的局面。</w:t>
      </w:r>
    </w:p>
    <w:p w:rsidR="007C57EB" w:rsidRPr="007C57EB" w:rsidRDefault="007C57EB" w:rsidP="007C57EB">
      <w:pPr>
        <w:spacing w:line="360" w:lineRule="auto"/>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 xml:space="preserve">此时： </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轩“尘泥渗漉，雨泽下注，每移案，顾视无可置者。”</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 xml:space="preserve">——这个并非官宦人家子弟读书的地方充分暴露了归家的败象。 </w:t>
      </w:r>
    </w:p>
    <w:p w:rsidR="007C57EB" w:rsidRDefault="007C57EB" w:rsidP="007C57EB">
      <w:pPr>
        <w:spacing w:line="360" w:lineRule="auto"/>
        <w:ind w:firstLineChars="300" w:firstLine="630"/>
        <w:contextualSpacing/>
        <w:rPr>
          <w:rFonts w:asciiTheme="majorEastAsia" w:eastAsiaTheme="majorEastAsia" w:hAnsiTheme="majorEastAsia" w:hint="eastAsia"/>
          <w:b/>
          <w:bCs/>
          <w:sz w:val="21"/>
          <w:szCs w:val="21"/>
        </w:rPr>
      </w:pPr>
      <w:r w:rsidRPr="007C57EB">
        <w:rPr>
          <w:rFonts w:asciiTheme="majorEastAsia" w:eastAsiaTheme="majorEastAsia" w:hAnsiTheme="majorEastAsia" w:hint="eastAsia"/>
          <w:sz w:val="21"/>
          <w:szCs w:val="21"/>
        </w:rPr>
        <w:t>“迨诸父异爨，内外多置小门，墙往往而是。东犬西吠，客逾庖而宴，鸡栖於厅。” ——这里表明这样一个日益败落的家庭已经到了叔伯之间各人顾各人的程度了。</w:t>
      </w:r>
      <w:r>
        <w:rPr>
          <w:rFonts w:asciiTheme="majorEastAsia" w:eastAsiaTheme="majorEastAsia" w:hAnsiTheme="majorEastAsia" w:hint="eastAsia"/>
          <w:b/>
          <w:bCs/>
          <w:sz w:val="21"/>
          <w:szCs w:val="21"/>
        </w:rPr>
        <w:t xml:space="preserve">   </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平平常常的几个场面、几句话语、几个动作将老祖母对孙儿及其疼爱、关切、望孙成龙之情写的淋漓尽致。</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（2） “瞻顾遗迹”，为什么“长号不自禁”？少年的伤痛只是对祖母的怀念吗</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他心念光宗耀祖，却屡次失意，在祖母死时，仍未中第。想到祖母的殷殷期望、自己的拳拳之心，悲伤之情如汹涌潮水直泻而出。功名未成，有负祖母殷切期望，再回忆祖母的那句“他日，汝当用之。”的笃定，种种心伤涌上心头，于是“长号不自禁”。这里已不是单纯的悲伤了。</w:t>
      </w:r>
    </w:p>
    <w:p w:rsidR="007C57EB" w:rsidRPr="007C57EB" w:rsidRDefault="007C57EB" w:rsidP="007C57EB">
      <w:pPr>
        <w:spacing w:line="360" w:lineRule="auto"/>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俗话说得好：“男儿有泪不轻弹”，分家的时候，作者没有哭；回忆母亲的时候，他情动与中，却还只是有泪无声，含蓄而有节制；可此时，他的感情闸门已经完全失去了控制，感情是步步深入，层层递进的。</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归家这样一个家庭当然渴望有一个能够支撑门户、重振家声的人物出现，所以，归有光肩上的期望之负是很重的。</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 xml:space="preserve">（3）那么，他实现了祖母的期望了吗？——科场不利 </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按照常规，象归有光如此出色的人才是应该得到命运之神的青睐的，至少，象我们今天一样，到了十七八岁就应该上个大学，可是，18岁（写作此文的时候）的归有光并没有中得科举，象许多高考失利的孩子，一再补习，直至35岁才中举，也就是他妻子去世后两年，即补写这篇散文后两年才中举，其后二十余年，到60岁才中进士，接连八次科举失利，我们理解这篇散文中归有光的内心伤痛，有必要联系这整个的经历。</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这份伤痛中至少包括了以下几个方面的内容：</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一、大家庭的颓败衰落、混乱离析，使他不无遗憾与惆怅（“凡再变矣”）</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二、幼年早慧却遭遇科举不利、怀才不遇、功名未成的现实，这是难以承受的；</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三、祖母的期望，他的家庭、辜负祖母的期望给他内心造成了很大的压力，。</w:t>
      </w:r>
    </w:p>
    <w:p w:rsidR="007C57EB" w:rsidRPr="007C57EB" w:rsidRDefault="007C57EB" w:rsidP="007C57EB">
      <w:pPr>
        <w:spacing w:line="360" w:lineRule="auto"/>
        <w:ind w:leftChars="350" w:left="1190" w:hangingChars="200" w:hanging="42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这多方面的感受合在一起，共同构成归有光的内心伤痛的重要内容。于是当作者瞻顾遗迹，回想当年祖母的殷切希望，又怎能不长号痛哭呢？</w:t>
      </w:r>
    </w:p>
    <w:p w:rsidR="007C57EB" w:rsidRPr="007C57EB" w:rsidRDefault="007C57EB" w:rsidP="007C57EB">
      <w:pPr>
        <w:spacing w:line="360" w:lineRule="auto"/>
        <w:ind w:firstLineChars="300" w:firstLine="632"/>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b/>
          <w:bCs/>
          <w:sz w:val="21"/>
          <w:szCs w:val="21"/>
        </w:rPr>
        <w:t>这是第二点不易言明的伤痛——有负众望的少年</w:t>
      </w:r>
      <w:r w:rsidRPr="007C57EB">
        <w:rPr>
          <w:rFonts w:asciiTheme="majorEastAsia" w:eastAsiaTheme="majorEastAsia" w:hAnsiTheme="majorEastAsia" w:hint="eastAsia"/>
          <w:sz w:val="21"/>
          <w:szCs w:val="21"/>
        </w:rPr>
        <w:t xml:space="preserve"> </w:t>
      </w:r>
    </w:p>
    <w:p w:rsidR="007C57EB" w:rsidRPr="007C57EB" w:rsidRDefault="007C57EB" w:rsidP="007C57EB">
      <w:pPr>
        <w:spacing w:line="360" w:lineRule="auto"/>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（三</w:t>
      </w:r>
      <w:r w:rsidRPr="007C57EB">
        <w:rPr>
          <w:rFonts w:asciiTheme="majorEastAsia" w:eastAsiaTheme="majorEastAsia" w:hAnsiTheme="majorEastAsia" w:hint="eastAsia"/>
          <w:b/>
          <w:bCs/>
          <w:sz w:val="21"/>
          <w:szCs w:val="21"/>
        </w:rPr>
        <w:t>）、成年归有光的伤痛（</w:t>
      </w:r>
      <w:r w:rsidRPr="007C57EB">
        <w:rPr>
          <w:rFonts w:asciiTheme="majorEastAsia" w:eastAsiaTheme="majorEastAsia" w:hAnsiTheme="majorEastAsia" w:hint="eastAsia"/>
          <w:sz w:val="21"/>
          <w:szCs w:val="21"/>
        </w:rPr>
        <w:t>写爱妻——突出“恩爱情深”）</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痛失爱妻，有多痛，为什么，作者与妻子的感情如何？</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--“余既为此志，後五年，吾妻来归；时至轩中，从余</w:t>
      </w:r>
      <w:r w:rsidRPr="007C57EB">
        <w:rPr>
          <w:rFonts w:asciiTheme="majorEastAsia" w:eastAsiaTheme="majorEastAsia" w:hAnsiTheme="majorEastAsia" w:hint="eastAsia"/>
          <w:b/>
          <w:bCs/>
          <w:sz w:val="21"/>
          <w:szCs w:val="21"/>
          <w:u w:val="single"/>
        </w:rPr>
        <w:t>问</w:t>
      </w:r>
      <w:r w:rsidRPr="007C57EB">
        <w:rPr>
          <w:rFonts w:asciiTheme="majorEastAsia" w:eastAsiaTheme="majorEastAsia" w:hAnsiTheme="majorEastAsia" w:hint="eastAsia"/>
          <w:sz w:val="21"/>
          <w:szCs w:val="21"/>
        </w:rPr>
        <w:t>古事，或凭几</w:t>
      </w:r>
      <w:r w:rsidRPr="007C57EB">
        <w:rPr>
          <w:rFonts w:asciiTheme="majorEastAsia" w:eastAsiaTheme="majorEastAsia" w:hAnsiTheme="majorEastAsia" w:hint="eastAsia"/>
          <w:sz w:val="21"/>
          <w:szCs w:val="21"/>
          <w:u w:val="single"/>
        </w:rPr>
        <w:t>学</w:t>
      </w:r>
      <w:r w:rsidRPr="007C57EB">
        <w:rPr>
          <w:rFonts w:asciiTheme="majorEastAsia" w:eastAsiaTheme="majorEastAsia" w:hAnsiTheme="majorEastAsia" w:hint="eastAsia"/>
          <w:sz w:val="21"/>
          <w:szCs w:val="21"/>
        </w:rPr>
        <w:t>书。</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lastRenderedPageBreak/>
        <w:t>（</w:t>
      </w:r>
      <w:r w:rsidRPr="007C57EB">
        <w:rPr>
          <w:rFonts w:asciiTheme="majorEastAsia" w:eastAsiaTheme="majorEastAsia" w:hAnsiTheme="majorEastAsia" w:hint="eastAsia"/>
          <w:sz w:val="21"/>
          <w:szCs w:val="21"/>
        </w:rPr>
        <w:t>表现夫妻之间情投意合，夫唱妇随，生活美好温馨）</w:t>
      </w:r>
    </w:p>
    <w:p w:rsid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吾妻归宁，述诸小妹语曰：‘闻姊家有子，且何谓子也？</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诸小妹怎么会问起“阁子”的事呢？无疑是“吾妻”经常在她们面前提起的原因。由此还可以推出，“吾妻”在诸小妹面前提起的，不仅是“阁子”，更有“阁子”中的人，“阁子”中他们亲密无间的生活。能转述姐妹之间的悄悄话，说明夫妻感情亲密。从妹妹的好奇之问中可见，妻子并没有说实话。足以说明妻子对轩的喜欢，这里留下了他们种种美好生活的记忆）</w:t>
      </w:r>
    </w:p>
    <w:p w:rsid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 xml:space="preserve">其後六年，吾妻死，室坏不修。” </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（“满意的小屋，胜过无情的宫殿”，于我于妻，项脊轩都是一间满意的小屋。可后来我为什么“室坏不修”，即使“使人复葺”却“多在外，不常居”？（心境）</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怕睹物思人——欢乐不再（吾妻死） 久卧病无聊 依靠，依赖——内心惨淡，精神无所寄托。</w:t>
      </w:r>
    </w:p>
    <w:p w:rsid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“庭有枇杷树吾妻死之年所手植也；今已亭亭如盖矣。”</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 xml:space="preserve">（这看似随意的一笔，却使文章余音缭绕，意蕴无穷。看到树，自然想当年妻子的音容笑貌，也似乎听到了妻子的欢声笑语。而如今，物犹在人已去，眼前的枇杷树已“亭亭如盖”，有如自己对妻子的浓浓的怀念之情与树俱增，缠绵不尽。作者明写树，实则托物抒情，寄托自己对亡妻的怀念之情。这里没有一个字言及思念，而思念之情表现得极为真挚动人。作者的感伤之情表露得非常含蓄深沉，给人“此恨绵绵无绝期”之感。） </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归有光23岁结婚，婚姻生活非常美好，小小的轩中不时传出夫妻间幸福的欢声笑语，姨妹子们的关心说明其在娘家时常提起与丈夫在一起的幸福生活，其妻温婉动人的美好形象历历在目，夫妻间浓厚的鱼水深情在归有光的内心留下了深刻的印象。</w:t>
      </w:r>
      <w:r>
        <w:rPr>
          <w:rFonts w:asciiTheme="majorEastAsia" w:eastAsiaTheme="majorEastAsia" w:hAnsiTheme="majorEastAsia" w:hint="eastAsia"/>
          <w:sz w:val="21"/>
          <w:szCs w:val="21"/>
        </w:rPr>
        <w:t xml:space="preserve">  </w:t>
      </w:r>
    </w:p>
    <w:p w:rsidR="007C57EB" w:rsidRPr="007C57EB" w:rsidRDefault="007C57EB" w:rsidP="007C57EB">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遗憾的是半途中其妻撒手西去，人生中的一点亮色转瞬即逝，其时，归有光29岁，刚刚步入中年，中年丧妻，人生之大不幸归有光又占其一，这是对归有光的又一次沉重打击。站在庭院中，看到妻子生前亲手栽种的枇杷树，亭亭之树已长成，而亭亭之人已逝去，怎么能不感慨万千呢？</w:t>
      </w:r>
    </w:p>
    <w:p w:rsidR="007C57EB" w:rsidRPr="007C57EB" w:rsidRDefault="007C57EB" w:rsidP="007C57EB">
      <w:pPr>
        <w:spacing w:line="360" w:lineRule="auto"/>
        <w:ind w:firstLineChars="300" w:firstLine="632"/>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b/>
          <w:bCs/>
          <w:sz w:val="21"/>
          <w:szCs w:val="21"/>
        </w:rPr>
        <w:t>这是第三点不易言明的伤痛——痛失爱妻的成年</w:t>
      </w:r>
      <w:r w:rsidRPr="007C57EB">
        <w:rPr>
          <w:rFonts w:asciiTheme="majorEastAsia" w:eastAsiaTheme="majorEastAsia" w:hAnsiTheme="majorEastAsia" w:hint="eastAsia"/>
          <w:sz w:val="21"/>
          <w:szCs w:val="21"/>
        </w:rPr>
        <w:t xml:space="preserve"> </w:t>
      </w:r>
    </w:p>
    <w:p w:rsidR="007C57EB" w:rsidRPr="007C57EB" w:rsidRDefault="007C57EB" w:rsidP="007C57EB">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b/>
          <w:bCs/>
          <w:sz w:val="21"/>
          <w:szCs w:val="21"/>
        </w:rPr>
        <w:t>【</w:t>
      </w:r>
      <w:r w:rsidRPr="007C57EB">
        <w:rPr>
          <w:rFonts w:asciiTheme="majorEastAsia" w:eastAsiaTheme="majorEastAsia" w:hAnsiTheme="majorEastAsia" w:hint="eastAsia"/>
          <w:b/>
          <w:bCs/>
          <w:sz w:val="21"/>
          <w:szCs w:val="21"/>
        </w:rPr>
        <w:t>小结</w:t>
      </w:r>
      <w:r>
        <w:rPr>
          <w:rFonts w:asciiTheme="majorEastAsia" w:eastAsiaTheme="majorEastAsia" w:hAnsiTheme="majorEastAsia" w:hint="eastAsia"/>
          <w:b/>
          <w:bCs/>
          <w:sz w:val="21"/>
          <w:szCs w:val="21"/>
        </w:rPr>
        <w:t>】</w:t>
      </w:r>
      <w:r w:rsidRPr="007C57EB">
        <w:rPr>
          <w:rFonts w:asciiTheme="majorEastAsia" w:eastAsiaTheme="majorEastAsia" w:hAnsiTheme="majorEastAsia" w:hint="eastAsia"/>
          <w:b/>
          <w:bCs/>
          <w:sz w:val="21"/>
          <w:szCs w:val="21"/>
        </w:rPr>
        <w:t xml:space="preserve">： </w:t>
      </w:r>
    </w:p>
    <w:p w:rsidR="00A10CFD" w:rsidRDefault="007C57EB" w:rsidP="007C57EB">
      <w:pPr>
        <w:spacing w:line="360" w:lineRule="auto"/>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 xml:space="preserve">1、面对项脊轩，睹物思人，而亲人一个个离他远去，物是人非，而深情难忘，这怎么不叫归有光无限伤心？ </w:t>
      </w:r>
      <w:r w:rsidR="00A10CFD">
        <w:rPr>
          <w:rFonts w:asciiTheme="majorEastAsia" w:eastAsiaTheme="majorEastAsia" w:hAnsiTheme="majorEastAsia" w:hint="eastAsia"/>
          <w:sz w:val="21"/>
          <w:szCs w:val="21"/>
        </w:rPr>
        <w:t xml:space="preserve">    </w:t>
      </w:r>
      <w:r w:rsidRPr="007C57EB">
        <w:rPr>
          <w:rFonts w:asciiTheme="majorEastAsia" w:eastAsiaTheme="majorEastAsia" w:hAnsiTheme="majorEastAsia" w:hint="eastAsia"/>
          <w:b/>
          <w:bCs/>
          <w:sz w:val="21"/>
          <w:szCs w:val="21"/>
        </w:rPr>
        <w:t>幼年时缺失母爱、少年时有负众望、成年时痛失爱妻</w:t>
      </w:r>
      <w:r w:rsidRPr="007C57EB">
        <w:rPr>
          <w:rFonts w:asciiTheme="majorEastAsia" w:eastAsiaTheme="majorEastAsia" w:hAnsiTheme="majorEastAsia" w:hint="eastAsia"/>
          <w:sz w:val="21"/>
          <w:szCs w:val="21"/>
        </w:rPr>
        <w:t>，</w:t>
      </w:r>
    </w:p>
    <w:p w:rsidR="007C57EB" w:rsidRPr="007C57EB" w:rsidRDefault="007C57EB" w:rsidP="00A10CFD">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这就是归有光的内心世界，是一种深沉的、难言的、不尽的悲伤，而始终蕴含其中、铭刻于心的是母子、祖孙、夫妻之间深情，这就是他“难言的伤痛，不老的亲情”。项脊轩则是所有这一切的见证。</w:t>
      </w:r>
    </w:p>
    <w:p w:rsidR="007C57EB" w:rsidRPr="007C57EB" w:rsidRDefault="007C57EB" w:rsidP="00A10CFD">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阅读此文，我们所见的不仅是项脊轩这样一所小房子，更是作者的情感历程，他的内心世界，一个活生生的人！</w:t>
      </w:r>
    </w:p>
    <w:p w:rsidR="007C57EB" w:rsidRPr="007C57EB" w:rsidRDefault="007C57EB" w:rsidP="007C57EB">
      <w:pPr>
        <w:spacing w:line="360" w:lineRule="auto"/>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2</w:t>
      </w:r>
      <w:r w:rsidR="00A10CFD">
        <w:rPr>
          <w:rFonts w:asciiTheme="majorEastAsia" w:eastAsiaTheme="majorEastAsia" w:hAnsiTheme="majorEastAsia" w:hint="eastAsia"/>
          <w:sz w:val="21"/>
          <w:szCs w:val="21"/>
        </w:rPr>
        <w:t>、</w:t>
      </w:r>
      <w:r w:rsidRPr="007C57EB">
        <w:rPr>
          <w:rFonts w:asciiTheme="majorEastAsia" w:eastAsiaTheme="majorEastAsia" w:hAnsiTheme="majorEastAsia" w:hint="eastAsia"/>
          <w:sz w:val="21"/>
          <w:szCs w:val="21"/>
        </w:rPr>
        <w:t>即一个书斋，两种情感，三位亲人</w:t>
      </w:r>
    </w:p>
    <w:p w:rsidR="00A10CFD" w:rsidRDefault="007C57EB" w:rsidP="007C57EB">
      <w:pPr>
        <w:spacing w:line="360" w:lineRule="auto"/>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题目是“项脊轩志”，实际目的却并不在写轩。处处写轩，却处处意不在轩而在人。</w:t>
      </w:r>
    </w:p>
    <w:p w:rsidR="00A10CFD" w:rsidRDefault="007C57EB" w:rsidP="00A10CFD">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lastRenderedPageBreak/>
        <w:t>作者的感慨和情思都是因人事而生的，他怀念的是人，然而妙在写人却不是从人落笔，而是借轩写人，借轩抒情，通过</w:t>
      </w:r>
      <w:r w:rsidRPr="007C57EB">
        <w:rPr>
          <w:rFonts w:asciiTheme="majorEastAsia" w:eastAsiaTheme="majorEastAsia" w:hAnsiTheme="majorEastAsia" w:hint="eastAsia"/>
          <w:b/>
          <w:bCs/>
          <w:sz w:val="21"/>
          <w:szCs w:val="21"/>
        </w:rPr>
        <w:t>平凡之景、琐屑之事、普通之物</w:t>
      </w:r>
      <w:r w:rsidRPr="007C57EB">
        <w:rPr>
          <w:rFonts w:asciiTheme="majorEastAsia" w:eastAsiaTheme="majorEastAsia" w:hAnsiTheme="majorEastAsia" w:hint="eastAsia"/>
          <w:sz w:val="21"/>
          <w:szCs w:val="21"/>
        </w:rPr>
        <w:t>将一个鲜明、生动的人物形象凸显在读者面前，令我们为之心恸，为之情伤。</w:t>
      </w:r>
    </w:p>
    <w:p w:rsidR="007C57EB" w:rsidRPr="007C57EB" w:rsidRDefault="007C57EB" w:rsidP="00A10CFD">
      <w:pPr>
        <w:spacing w:line="360" w:lineRule="auto"/>
        <w:ind w:firstLineChars="300" w:firstLine="630"/>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这是一篇典型的</w:t>
      </w:r>
      <w:r w:rsidRPr="007C57EB">
        <w:rPr>
          <w:rFonts w:asciiTheme="majorEastAsia" w:eastAsiaTheme="majorEastAsia" w:hAnsiTheme="majorEastAsia" w:hint="eastAsia"/>
          <w:b/>
          <w:bCs/>
          <w:sz w:val="21"/>
          <w:szCs w:val="21"/>
          <w:u w:val="single"/>
        </w:rPr>
        <w:t>托物言志</w:t>
      </w:r>
      <w:r w:rsidRPr="007C57EB">
        <w:rPr>
          <w:rFonts w:asciiTheme="majorEastAsia" w:eastAsiaTheme="majorEastAsia" w:hAnsiTheme="majorEastAsia" w:hint="eastAsia"/>
          <w:sz w:val="21"/>
          <w:szCs w:val="21"/>
        </w:rPr>
        <w:t>的散文名作，作者所托之“物”就是“项脊轩”。可以说，项脊轩是全文布局谋篇的一条线索。文中通过“百年老屋”的几经变迁，将与项脊轩有密切联系的往事连缀成篇，反映家中三世的沧桑。往事如烟，可写可记之事很多，而作者将人物的活动，事件的发生都限制在项脊轩及其庭院中，把人和事用项脊轩紧密联系起来，无论写景、叙事、抒情、议论，无不围绕着“项脊轩”这一中心，条理井然，形散神聚。</w:t>
      </w:r>
    </w:p>
    <w:p w:rsidR="007C57EB" w:rsidRPr="007C57EB" w:rsidRDefault="007C57EB" w:rsidP="007C57EB">
      <w:pPr>
        <w:spacing w:line="360" w:lineRule="auto"/>
        <w:contextualSpacing/>
        <w:rPr>
          <w:rFonts w:asciiTheme="majorEastAsia" w:eastAsiaTheme="majorEastAsia" w:hAnsiTheme="majorEastAsia" w:hint="eastAsia"/>
          <w:sz w:val="21"/>
          <w:szCs w:val="21"/>
        </w:rPr>
      </w:pPr>
      <w:r w:rsidRPr="007C57EB">
        <w:rPr>
          <w:rFonts w:asciiTheme="majorEastAsia" w:eastAsiaTheme="majorEastAsia" w:hAnsiTheme="majorEastAsia" w:hint="eastAsia"/>
          <w:sz w:val="21"/>
          <w:szCs w:val="21"/>
        </w:rPr>
        <w:t>3、细节描写是情感表达的灵魂。写人则如见其人，写景则如临其境</w:t>
      </w:r>
    </w:p>
    <w:p w:rsidR="007C57EB" w:rsidRDefault="00A10CFD" w:rsidP="007C57EB">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 xml:space="preserve">            </w:t>
      </w:r>
      <w:r w:rsidRPr="00A10CFD">
        <w:rPr>
          <w:rFonts w:asciiTheme="majorEastAsia" w:eastAsiaTheme="majorEastAsia" w:hAnsiTheme="majorEastAsia"/>
          <w:sz w:val="21"/>
          <w:szCs w:val="21"/>
        </w:rPr>
        <w:object w:dxaOrig="7185" w:dyaOrig="5385">
          <v:shape id="_x0000_i1037" type="#_x0000_t75" style="width:359.25pt;height:269.25pt" o:ole="">
            <v:imagedata r:id="rId31" o:title=""/>
          </v:shape>
          <o:OLEObject Type="Embed" ProgID="Unknown" ShapeID="_x0000_i1037" DrawAspect="Content" ObjectID="_1602515265" r:id="rId32"/>
        </w:object>
      </w:r>
    </w:p>
    <w:p w:rsidR="00A10CFD" w:rsidRDefault="00A10CFD" w:rsidP="007C57EB">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【写作手法】</w:t>
      </w:r>
    </w:p>
    <w:p w:rsidR="00A10CFD" w:rsidRPr="00A10CFD" w:rsidRDefault="00A10CFD" w:rsidP="00A10CFD">
      <w:pPr>
        <w:spacing w:line="360" w:lineRule="auto"/>
        <w:contextualSpacing/>
        <w:rPr>
          <w:rFonts w:asciiTheme="majorEastAsia" w:eastAsiaTheme="majorEastAsia" w:hAnsiTheme="majorEastAsia"/>
          <w:sz w:val="21"/>
          <w:szCs w:val="21"/>
        </w:rPr>
      </w:pPr>
      <w:r w:rsidRPr="00A10CFD">
        <w:rPr>
          <w:rFonts w:asciiTheme="majorEastAsia" w:eastAsiaTheme="majorEastAsia" w:hAnsiTheme="majorEastAsia" w:hint="eastAsia"/>
          <w:b/>
          <w:bCs/>
          <w:sz w:val="21"/>
          <w:szCs w:val="21"/>
        </w:rPr>
        <w:t>1.结构严谨，形散神聚。(结构关情）</w:t>
      </w:r>
    </w:p>
    <w:p w:rsidR="00A10CFD" w:rsidRPr="00A10CFD" w:rsidRDefault="00A10CFD" w:rsidP="00A10CFD">
      <w:pPr>
        <w:spacing w:line="360" w:lineRule="auto"/>
        <w:contextualSpacing/>
        <w:rPr>
          <w:rFonts w:asciiTheme="majorEastAsia" w:eastAsiaTheme="majorEastAsia" w:hAnsiTheme="majorEastAsia"/>
          <w:sz w:val="21"/>
          <w:szCs w:val="21"/>
        </w:rPr>
      </w:pPr>
      <w:r w:rsidRPr="00A10CFD">
        <w:rPr>
          <w:rFonts w:asciiTheme="majorEastAsia" w:eastAsiaTheme="majorEastAsia" w:hAnsiTheme="majorEastAsia" w:hint="eastAsia"/>
          <w:b/>
          <w:bCs/>
          <w:sz w:val="21"/>
          <w:szCs w:val="21"/>
        </w:rPr>
        <w:t>2.细节描写生动传神，人物栩栩如生。（细节撩情）</w:t>
      </w:r>
    </w:p>
    <w:p w:rsidR="00A10CFD" w:rsidRPr="00A10CFD" w:rsidRDefault="00A10CFD" w:rsidP="00A10CFD">
      <w:pPr>
        <w:spacing w:line="360" w:lineRule="auto"/>
        <w:contextualSpacing/>
        <w:rPr>
          <w:rFonts w:asciiTheme="majorEastAsia" w:eastAsiaTheme="majorEastAsia" w:hAnsiTheme="majorEastAsia"/>
          <w:sz w:val="21"/>
          <w:szCs w:val="21"/>
        </w:rPr>
      </w:pPr>
      <w:r w:rsidRPr="00A10CFD">
        <w:rPr>
          <w:rFonts w:asciiTheme="majorEastAsia" w:eastAsiaTheme="majorEastAsia" w:hAnsiTheme="majorEastAsia" w:hint="eastAsia"/>
          <w:b/>
          <w:bCs/>
          <w:sz w:val="21"/>
          <w:szCs w:val="21"/>
        </w:rPr>
        <w:t>3. 语言清淡朴素，不事雕琢而蕴满深情。（质朴增情）</w:t>
      </w:r>
    </w:p>
    <w:p w:rsidR="00A10CFD" w:rsidRPr="00A10CFD" w:rsidRDefault="00A10CFD" w:rsidP="00A10CFD">
      <w:pPr>
        <w:spacing w:line="360" w:lineRule="auto"/>
        <w:contextualSpacing/>
        <w:rPr>
          <w:rFonts w:asciiTheme="majorEastAsia" w:eastAsiaTheme="majorEastAsia" w:hAnsiTheme="majorEastAsia"/>
          <w:b/>
          <w:bCs/>
          <w:sz w:val="21"/>
          <w:szCs w:val="21"/>
        </w:rPr>
      </w:pPr>
      <w:r>
        <w:rPr>
          <w:rFonts w:asciiTheme="majorEastAsia" w:eastAsiaTheme="majorEastAsia" w:hAnsiTheme="majorEastAsia" w:hint="eastAsia"/>
          <w:sz w:val="21"/>
          <w:szCs w:val="21"/>
        </w:rPr>
        <w:t>4、</w:t>
      </w:r>
      <w:r w:rsidRPr="00A10CFD">
        <w:rPr>
          <w:rFonts w:asciiTheme="majorEastAsia" w:eastAsiaTheme="majorEastAsia" w:hAnsiTheme="majorEastAsia" w:hint="eastAsia"/>
          <w:b/>
          <w:bCs/>
          <w:sz w:val="21"/>
          <w:szCs w:val="21"/>
        </w:rPr>
        <w:t>语言委婉含蓄</w:t>
      </w:r>
      <w:r>
        <w:rPr>
          <w:rFonts w:asciiTheme="majorEastAsia" w:eastAsiaTheme="majorEastAsia" w:hAnsiTheme="majorEastAsia" w:hint="eastAsia"/>
          <w:b/>
          <w:bCs/>
          <w:sz w:val="21"/>
          <w:szCs w:val="21"/>
        </w:rPr>
        <w:t>，</w:t>
      </w:r>
      <w:r w:rsidRPr="00A10CFD">
        <w:rPr>
          <w:rFonts w:asciiTheme="majorEastAsia" w:eastAsiaTheme="majorEastAsia" w:hAnsiTheme="majorEastAsia" w:hint="eastAsia"/>
          <w:b/>
          <w:bCs/>
          <w:sz w:val="21"/>
          <w:szCs w:val="21"/>
        </w:rPr>
        <w:t>不言情而情无限</w:t>
      </w:r>
      <w:r>
        <w:rPr>
          <w:rFonts w:asciiTheme="majorEastAsia" w:eastAsiaTheme="majorEastAsia" w:hAnsiTheme="majorEastAsia" w:hint="eastAsia"/>
          <w:b/>
          <w:bCs/>
          <w:sz w:val="21"/>
          <w:szCs w:val="21"/>
        </w:rPr>
        <w:t>，</w:t>
      </w:r>
      <w:r w:rsidRPr="00A10CFD">
        <w:rPr>
          <w:rFonts w:asciiTheme="majorEastAsia" w:eastAsiaTheme="majorEastAsia" w:hAnsiTheme="majorEastAsia" w:hint="eastAsia"/>
          <w:b/>
          <w:bCs/>
          <w:sz w:val="21"/>
          <w:szCs w:val="21"/>
        </w:rPr>
        <w:t>言有尽而意无穷</w:t>
      </w:r>
    </w:p>
    <w:p w:rsidR="00A10CFD" w:rsidRPr="00A10CFD" w:rsidRDefault="00A10CFD" w:rsidP="00A10CFD">
      <w:pPr>
        <w:spacing w:line="360" w:lineRule="auto"/>
        <w:contextualSpacing/>
        <w:rPr>
          <w:rFonts w:asciiTheme="majorEastAsia" w:eastAsiaTheme="majorEastAsia" w:hAnsiTheme="majorEastAsia"/>
          <w:sz w:val="21"/>
          <w:szCs w:val="21"/>
        </w:rPr>
      </w:pPr>
    </w:p>
    <w:p w:rsidR="00A10CFD" w:rsidRDefault="00581C42" w:rsidP="00581C42">
      <w:pPr>
        <w:spacing w:line="360" w:lineRule="auto"/>
        <w:contextualSpacing/>
        <w:jc w:val="center"/>
        <w:rPr>
          <w:rFonts w:asciiTheme="majorEastAsia" w:eastAsiaTheme="majorEastAsia" w:hAnsiTheme="majorEastAsia" w:hint="eastAsia"/>
          <w:b/>
          <w:sz w:val="32"/>
          <w:szCs w:val="32"/>
        </w:rPr>
      </w:pPr>
      <w:r w:rsidRPr="00581C42">
        <w:rPr>
          <w:rFonts w:asciiTheme="majorEastAsia" w:eastAsiaTheme="majorEastAsia" w:hAnsiTheme="majorEastAsia" w:hint="eastAsia"/>
          <w:b/>
          <w:sz w:val="32"/>
          <w:szCs w:val="32"/>
        </w:rPr>
        <w:t>4、春夜宴从弟桃花园序</w:t>
      </w:r>
    </w:p>
    <w:p w:rsidR="00581C42" w:rsidRDefault="00581C42" w:rsidP="00581C42">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【知人论世】</w:t>
      </w:r>
    </w:p>
    <w:p w:rsidR="00581C42" w:rsidRDefault="00581C42" w:rsidP="00581C42">
      <w:pPr>
        <w:spacing w:line="360" w:lineRule="auto"/>
        <w:ind w:firstLineChars="300" w:firstLine="630"/>
        <w:contextualSpacing/>
        <w:rPr>
          <w:rFonts w:asciiTheme="majorEastAsia" w:eastAsiaTheme="majorEastAsia" w:hAnsiTheme="majorEastAsia" w:hint="eastAsia"/>
          <w:sz w:val="21"/>
          <w:szCs w:val="21"/>
        </w:rPr>
      </w:pPr>
      <w:r w:rsidRPr="00581C42">
        <w:rPr>
          <w:rFonts w:asciiTheme="majorEastAsia" w:eastAsiaTheme="majorEastAsia" w:hAnsiTheme="majorEastAsia" w:hint="eastAsia"/>
          <w:sz w:val="21"/>
          <w:szCs w:val="21"/>
        </w:rPr>
        <w:t>李白诗歌《将进酒》。置酒会友，乃人生快事，又恰值“怀才不遇”之际，于是乎借酒抒情，挥洒个淋漓尽致。饮酒赋诗，自古是文人一大乐事。这篇散文，洋溢着诗情画意，像一首优美的诗，长期以来，脍炙人口。明代大画家仇英还把它转化为视觉形象，绘成图画，流传至今。</w:t>
      </w:r>
    </w:p>
    <w:p w:rsidR="00581C42" w:rsidRPr="00581C42" w:rsidRDefault="00581C42" w:rsidP="00581C42">
      <w:pPr>
        <w:spacing w:line="360" w:lineRule="auto"/>
        <w:ind w:firstLineChars="300" w:firstLine="630"/>
        <w:contextualSpacing/>
        <w:rPr>
          <w:rFonts w:asciiTheme="majorEastAsia" w:eastAsiaTheme="majorEastAsia" w:hAnsiTheme="majorEastAsia" w:hint="eastAsia"/>
          <w:sz w:val="21"/>
          <w:szCs w:val="21"/>
        </w:rPr>
      </w:pPr>
      <w:r w:rsidRPr="00581C42">
        <w:rPr>
          <w:rFonts w:asciiTheme="majorEastAsia" w:eastAsiaTheme="majorEastAsia" w:hAnsiTheme="majorEastAsia" w:hint="eastAsia"/>
          <w:sz w:val="21"/>
          <w:szCs w:val="21"/>
        </w:rPr>
        <w:lastRenderedPageBreak/>
        <w:t xml:space="preserve">序：文体的一种，有书序、赠序（宋濂《送东阳马生序》）、宴集序（《兰亭集序》）。 </w:t>
      </w:r>
    </w:p>
    <w:p w:rsidR="00581C42" w:rsidRDefault="00581C42" w:rsidP="00581C42">
      <w:pPr>
        <w:spacing w:line="360" w:lineRule="auto"/>
        <w:ind w:firstLineChars="300" w:firstLine="630"/>
        <w:contextualSpacing/>
        <w:rPr>
          <w:rFonts w:asciiTheme="majorEastAsia" w:eastAsiaTheme="majorEastAsia" w:hAnsiTheme="majorEastAsia" w:hint="eastAsia"/>
          <w:sz w:val="21"/>
          <w:szCs w:val="21"/>
        </w:rPr>
      </w:pPr>
      <w:r w:rsidRPr="00581C42">
        <w:rPr>
          <w:rFonts w:asciiTheme="majorEastAsia" w:eastAsiaTheme="majorEastAsia" w:hAnsiTheme="majorEastAsia" w:hint="eastAsia"/>
          <w:sz w:val="21"/>
          <w:szCs w:val="21"/>
        </w:rPr>
        <w:t>宴集序，是指古人宴集时，常同赋诗，诗成后公推一人作序，如王羲之的《兰亭集序》《滕王阁序》等。</w:t>
      </w:r>
    </w:p>
    <w:p w:rsidR="00581C42" w:rsidRDefault="00581C42" w:rsidP="00581C42">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【课文赏析】</w:t>
      </w:r>
    </w:p>
    <w:p w:rsidR="00581C42" w:rsidRPr="00581C42" w:rsidRDefault="00581C42" w:rsidP="00581C42">
      <w:pPr>
        <w:spacing w:line="360" w:lineRule="auto"/>
        <w:contextualSpacing/>
        <w:rPr>
          <w:rFonts w:asciiTheme="majorEastAsia" w:eastAsiaTheme="majorEastAsia" w:hAnsiTheme="majorEastAsia"/>
          <w:b/>
          <w:sz w:val="21"/>
          <w:szCs w:val="21"/>
        </w:rPr>
      </w:pPr>
      <w:r w:rsidRPr="00581C42">
        <w:rPr>
          <w:rFonts w:asciiTheme="majorEastAsia" w:eastAsiaTheme="majorEastAsia" w:hAnsiTheme="majorEastAsia" w:hint="eastAsia"/>
          <w:b/>
          <w:sz w:val="21"/>
          <w:szCs w:val="21"/>
        </w:rPr>
        <w:t>1、</w:t>
      </w:r>
      <w:r w:rsidRPr="00581C42">
        <w:rPr>
          <w:rFonts w:asciiTheme="majorEastAsia" w:eastAsiaTheme="majorEastAsia" w:hAnsiTheme="majorEastAsia" w:hint="eastAsia"/>
          <w:b/>
          <w:bCs/>
          <w:sz w:val="21"/>
          <w:szCs w:val="21"/>
        </w:rPr>
        <w:t>本文的题目是</w:t>
      </w:r>
      <w:r w:rsidRPr="00581C42">
        <w:rPr>
          <w:rFonts w:asciiTheme="majorEastAsia" w:eastAsiaTheme="majorEastAsia" w:hAnsiTheme="majorEastAsia"/>
          <w:b/>
          <w:bCs/>
          <w:sz w:val="21"/>
          <w:szCs w:val="21"/>
        </w:rPr>
        <w:t>“</w:t>
      </w:r>
      <w:r w:rsidRPr="00581C42">
        <w:rPr>
          <w:rFonts w:asciiTheme="majorEastAsia" w:eastAsiaTheme="majorEastAsia" w:hAnsiTheme="majorEastAsia" w:hint="eastAsia"/>
          <w:b/>
          <w:bCs/>
          <w:sz w:val="21"/>
          <w:szCs w:val="21"/>
        </w:rPr>
        <w:t>春夜宴从弟桃花园序</w:t>
      </w:r>
      <w:r w:rsidRPr="00581C42">
        <w:rPr>
          <w:rFonts w:asciiTheme="majorEastAsia" w:eastAsiaTheme="majorEastAsia" w:hAnsiTheme="majorEastAsia"/>
          <w:b/>
          <w:bCs/>
          <w:sz w:val="21"/>
          <w:szCs w:val="21"/>
        </w:rPr>
        <w:t>”</w:t>
      </w:r>
      <w:r w:rsidRPr="00581C42">
        <w:rPr>
          <w:rFonts w:asciiTheme="majorEastAsia" w:eastAsiaTheme="majorEastAsia" w:hAnsiTheme="majorEastAsia" w:hint="eastAsia"/>
          <w:b/>
          <w:bCs/>
          <w:sz w:val="21"/>
          <w:szCs w:val="21"/>
        </w:rPr>
        <w:t>，但文章开头写的是什么内容，这样写有什么好处？</w:t>
      </w:r>
    </w:p>
    <w:p w:rsidR="00581C42" w:rsidRPr="00581C42" w:rsidRDefault="00581C42" w:rsidP="00581C42">
      <w:pPr>
        <w:spacing w:line="360" w:lineRule="auto"/>
        <w:ind w:firstLineChars="250" w:firstLine="525"/>
        <w:contextualSpacing/>
        <w:rPr>
          <w:rFonts w:asciiTheme="majorEastAsia" w:eastAsiaTheme="majorEastAsia" w:hAnsiTheme="majorEastAsia"/>
          <w:b/>
          <w:sz w:val="21"/>
          <w:szCs w:val="21"/>
        </w:rPr>
      </w:pPr>
      <w:r w:rsidRPr="00581C42">
        <w:rPr>
          <w:rFonts w:asciiTheme="majorEastAsia" w:eastAsiaTheme="majorEastAsia" w:hAnsiTheme="majorEastAsia" w:hint="eastAsia"/>
          <w:bCs/>
          <w:sz w:val="21"/>
          <w:szCs w:val="21"/>
        </w:rPr>
        <w:t>开头写的是人生短暂，韶光易逝。可分为两层，第一层以</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夫</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字领起，感叹之中联想到人生苦短，能得到多少欢乐呢？因此古人要用</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秉烛夜谈</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来留住美好的时光。第二层以</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况</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字衔接，不止时光易逝、人生短暂使人留恋，更进一步还有春天的美景在召唤，大自然斑斓的色彩也吸引着众人享受着大好时光。这两层说明了春夜游桃花园的缘由。</w:t>
      </w:r>
    </w:p>
    <w:p w:rsidR="00581C42" w:rsidRPr="00581C42" w:rsidRDefault="00581C42" w:rsidP="00581C42">
      <w:pPr>
        <w:spacing w:line="360" w:lineRule="auto"/>
        <w:contextualSpacing/>
        <w:rPr>
          <w:rFonts w:asciiTheme="majorEastAsia" w:eastAsiaTheme="majorEastAsia" w:hAnsiTheme="majorEastAsia"/>
          <w:b/>
          <w:sz w:val="21"/>
          <w:szCs w:val="21"/>
        </w:rPr>
      </w:pPr>
      <w:r w:rsidRPr="00581C42">
        <w:rPr>
          <w:rFonts w:asciiTheme="majorEastAsia" w:eastAsiaTheme="majorEastAsia" w:hAnsiTheme="majorEastAsia" w:hint="eastAsia"/>
          <w:b/>
          <w:sz w:val="21"/>
          <w:szCs w:val="21"/>
        </w:rPr>
        <w:t>2、诵读第二部分，思考：是什么让作者感受到这种游宴之乐呢？</w:t>
      </w:r>
    </w:p>
    <w:p w:rsidR="00581C42" w:rsidRPr="00581C42" w:rsidRDefault="00581C42" w:rsidP="00581C42">
      <w:pPr>
        <w:spacing w:line="360" w:lineRule="auto"/>
        <w:ind w:firstLineChars="250" w:firstLine="525"/>
        <w:contextualSpacing/>
        <w:rPr>
          <w:rFonts w:asciiTheme="majorEastAsia" w:eastAsiaTheme="majorEastAsia" w:hAnsiTheme="majorEastAsia"/>
          <w:bCs/>
          <w:sz w:val="21"/>
          <w:szCs w:val="21"/>
        </w:rPr>
      </w:pPr>
      <w:r w:rsidRPr="00581C42">
        <w:rPr>
          <w:rFonts w:asciiTheme="majorEastAsia" w:eastAsiaTheme="majorEastAsia" w:hAnsiTheme="majorEastAsia" w:hint="eastAsia"/>
          <w:bCs/>
          <w:sz w:val="21"/>
          <w:szCs w:val="21"/>
        </w:rPr>
        <w:t>乐事之一：兄弟朋友各个聪敏、多才，兄弟朋友相聚，主客共同吟诵诗篇。</w:t>
      </w:r>
    </w:p>
    <w:p w:rsidR="00581C42" w:rsidRPr="00581C42" w:rsidRDefault="00581C42" w:rsidP="00581C42">
      <w:pPr>
        <w:spacing w:line="360" w:lineRule="auto"/>
        <w:ind w:firstLineChars="250" w:firstLine="525"/>
        <w:contextualSpacing/>
        <w:rPr>
          <w:rFonts w:asciiTheme="majorEastAsia" w:eastAsiaTheme="majorEastAsia" w:hAnsiTheme="majorEastAsia" w:hint="eastAsia"/>
          <w:bCs/>
          <w:sz w:val="21"/>
          <w:szCs w:val="21"/>
        </w:rPr>
      </w:pPr>
      <w:r w:rsidRPr="00581C42">
        <w:rPr>
          <w:rFonts w:asciiTheme="majorEastAsia" w:eastAsiaTheme="majorEastAsia" w:hAnsiTheme="majorEastAsia" w:hint="eastAsia"/>
          <w:bCs/>
          <w:sz w:val="21"/>
          <w:szCs w:val="21"/>
        </w:rPr>
        <w:t>乐事之二：宴席上不同的话题，纵情高谈阔论。</w:t>
      </w:r>
    </w:p>
    <w:p w:rsidR="00581C42" w:rsidRPr="00581C42" w:rsidRDefault="00581C42" w:rsidP="00581C42">
      <w:pPr>
        <w:spacing w:line="360" w:lineRule="auto"/>
        <w:ind w:firstLineChars="250" w:firstLine="525"/>
        <w:contextualSpacing/>
        <w:rPr>
          <w:rFonts w:asciiTheme="majorEastAsia" w:eastAsiaTheme="majorEastAsia" w:hAnsiTheme="majorEastAsia" w:hint="eastAsia"/>
          <w:bCs/>
          <w:sz w:val="21"/>
          <w:szCs w:val="21"/>
        </w:rPr>
      </w:pPr>
      <w:r w:rsidRPr="00581C42">
        <w:rPr>
          <w:rFonts w:asciiTheme="majorEastAsia" w:eastAsiaTheme="majorEastAsia" w:hAnsiTheme="majorEastAsia" w:hint="eastAsia"/>
          <w:bCs/>
          <w:sz w:val="21"/>
          <w:szCs w:val="21"/>
        </w:rPr>
        <w:t>乐事之三：高兴地观赏盛开的桃花，在月光下传杯递盏。</w:t>
      </w:r>
    </w:p>
    <w:p w:rsidR="00581C42" w:rsidRPr="00581C42" w:rsidRDefault="00581C42" w:rsidP="00581C42">
      <w:pPr>
        <w:spacing w:line="360" w:lineRule="auto"/>
        <w:ind w:firstLineChars="200" w:firstLine="420"/>
        <w:contextualSpacing/>
        <w:rPr>
          <w:rFonts w:asciiTheme="majorEastAsia" w:eastAsiaTheme="majorEastAsia" w:hAnsiTheme="majorEastAsia" w:hint="eastAsia"/>
          <w:bCs/>
          <w:sz w:val="21"/>
          <w:szCs w:val="21"/>
        </w:rPr>
      </w:pPr>
      <w:r w:rsidRPr="00581C42">
        <w:rPr>
          <w:rFonts w:asciiTheme="majorEastAsia" w:eastAsiaTheme="majorEastAsia" w:hAnsiTheme="majorEastAsia" w:hint="eastAsia"/>
          <w:bCs/>
          <w:sz w:val="21"/>
          <w:szCs w:val="21"/>
        </w:rPr>
        <w:t>乐事之四：举杯痛饮，赋诗抒怀，罚酒取乐。</w:t>
      </w:r>
    </w:p>
    <w:p w:rsidR="00581C42" w:rsidRPr="00581C42" w:rsidRDefault="00581C42" w:rsidP="00581C42">
      <w:pPr>
        <w:spacing w:line="360" w:lineRule="auto"/>
        <w:contextualSpacing/>
        <w:rPr>
          <w:rFonts w:asciiTheme="majorEastAsia" w:eastAsiaTheme="majorEastAsia" w:hAnsiTheme="majorEastAsia"/>
          <w:b/>
          <w:sz w:val="21"/>
          <w:szCs w:val="21"/>
        </w:rPr>
      </w:pPr>
      <w:r w:rsidRPr="00581C42">
        <w:rPr>
          <w:rFonts w:asciiTheme="majorEastAsia" w:eastAsiaTheme="majorEastAsia" w:hAnsiTheme="majorEastAsia" w:hint="eastAsia"/>
          <w:b/>
          <w:sz w:val="21"/>
          <w:szCs w:val="21"/>
        </w:rPr>
        <w:t>3、作者感叹</w:t>
      </w:r>
      <w:r w:rsidRPr="00581C42">
        <w:rPr>
          <w:rFonts w:asciiTheme="majorEastAsia" w:eastAsiaTheme="majorEastAsia" w:hAnsiTheme="majorEastAsia"/>
          <w:b/>
          <w:sz w:val="21"/>
          <w:szCs w:val="21"/>
        </w:rPr>
        <w:t>“</w:t>
      </w:r>
      <w:r w:rsidRPr="00581C42">
        <w:rPr>
          <w:rFonts w:asciiTheme="majorEastAsia" w:eastAsiaTheme="majorEastAsia" w:hAnsiTheme="majorEastAsia" w:hint="eastAsia"/>
          <w:b/>
          <w:sz w:val="21"/>
          <w:szCs w:val="21"/>
        </w:rPr>
        <w:t>浮生若梦</w:t>
      </w:r>
      <w:r w:rsidRPr="00581C42">
        <w:rPr>
          <w:rFonts w:asciiTheme="majorEastAsia" w:eastAsiaTheme="majorEastAsia" w:hAnsiTheme="majorEastAsia"/>
          <w:b/>
          <w:sz w:val="21"/>
          <w:szCs w:val="21"/>
        </w:rPr>
        <w:t>”</w:t>
      </w:r>
      <w:r w:rsidRPr="00581C42">
        <w:rPr>
          <w:rFonts w:asciiTheme="majorEastAsia" w:eastAsiaTheme="majorEastAsia" w:hAnsiTheme="majorEastAsia" w:hint="eastAsia"/>
          <w:b/>
          <w:sz w:val="21"/>
          <w:szCs w:val="21"/>
        </w:rPr>
        <w:t>，为什么读起来并不感觉低沉？</w:t>
      </w:r>
    </w:p>
    <w:p w:rsidR="00581C42" w:rsidRPr="00581C42" w:rsidRDefault="00581C42" w:rsidP="00581C42">
      <w:pPr>
        <w:spacing w:line="360" w:lineRule="auto"/>
        <w:ind w:firstLineChars="250" w:firstLine="525"/>
        <w:contextualSpacing/>
        <w:rPr>
          <w:rFonts w:asciiTheme="majorEastAsia" w:eastAsiaTheme="majorEastAsia" w:hAnsiTheme="majorEastAsia"/>
          <w:b/>
          <w:bCs/>
          <w:sz w:val="21"/>
          <w:szCs w:val="21"/>
        </w:rPr>
      </w:pPr>
      <w:r w:rsidRPr="00581C42">
        <w:rPr>
          <w:rFonts w:asciiTheme="majorEastAsia" w:eastAsiaTheme="majorEastAsia" w:hAnsiTheme="majorEastAsia" w:hint="eastAsia"/>
          <w:bCs/>
          <w:sz w:val="21"/>
          <w:szCs w:val="21"/>
        </w:rPr>
        <w:t>正因为</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浮生若梦</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才让作者效仿古人</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秉烛夜游</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去追寻人生的欢乐，以此表达珍惜时间、热爱生活的情感。从</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为欢几何</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到</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乐事抒怀</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也正如李白一样显示了人生的旷达和洒脱。</w:t>
      </w:r>
    </w:p>
    <w:p w:rsidR="00581C42" w:rsidRPr="00581C42" w:rsidRDefault="00581C42" w:rsidP="00581C42">
      <w:pPr>
        <w:spacing w:line="360" w:lineRule="auto"/>
        <w:contextualSpacing/>
        <w:rPr>
          <w:rFonts w:asciiTheme="majorEastAsia" w:eastAsiaTheme="majorEastAsia" w:hAnsiTheme="majorEastAsia"/>
          <w:b/>
          <w:sz w:val="21"/>
          <w:szCs w:val="21"/>
        </w:rPr>
      </w:pPr>
      <w:r w:rsidRPr="00581C42">
        <w:rPr>
          <w:rFonts w:asciiTheme="majorEastAsia" w:eastAsiaTheme="majorEastAsia" w:hAnsiTheme="majorEastAsia" w:hint="eastAsia"/>
          <w:b/>
          <w:sz w:val="21"/>
          <w:szCs w:val="21"/>
        </w:rPr>
        <w:t>4、</w:t>
      </w:r>
      <w:r w:rsidRPr="00581C42">
        <w:rPr>
          <w:rFonts w:asciiTheme="majorEastAsia" w:eastAsiaTheme="majorEastAsia" w:hAnsiTheme="majorEastAsia" w:hint="eastAsia"/>
          <w:b/>
          <w:bCs/>
          <w:sz w:val="21"/>
          <w:szCs w:val="21"/>
        </w:rPr>
        <w:t>同样是文人盛宴，李白的这篇诗文和王羲之的《兰亭集序》在感情上有什么不同？为什么？</w:t>
      </w:r>
    </w:p>
    <w:p w:rsidR="00581C42" w:rsidRPr="00581C42" w:rsidRDefault="00581C42" w:rsidP="00581C42">
      <w:pPr>
        <w:spacing w:line="360" w:lineRule="auto"/>
        <w:ind w:firstLineChars="300" w:firstLine="630"/>
        <w:contextualSpacing/>
        <w:rPr>
          <w:rFonts w:asciiTheme="majorEastAsia" w:eastAsiaTheme="majorEastAsia" w:hAnsiTheme="majorEastAsia"/>
          <w:bCs/>
          <w:sz w:val="21"/>
          <w:szCs w:val="21"/>
        </w:rPr>
      </w:pPr>
      <w:r w:rsidRPr="00581C42">
        <w:rPr>
          <w:rFonts w:asciiTheme="majorEastAsia" w:eastAsiaTheme="majorEastAsia" w:hAnsiTheme="majorEastAsia" w:hint="eastAsia"/>
          <w:bCs/>
          <w:sz w:val="21"/>
          <w:szCs w:val="21"/>
        </w:rPr>
        <w:t>王羲之所处的时代是东晋，政治迫害严重，世人普遍存在消极感伤的情绪，他感慨时过境迁，欢乐和生命的短暂，因此有</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岂不痛哉</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悲夫</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的感叹。</w:t>
      </w:r>
    </w:p>
    <w:p w:rsidR="00581C42" w:rsidRDefault="00581C42" w:rsidP="00581C42">
      <w:pPr>
        <w:spacing w:line="360" w:lineRule="auto"/>
        <w:ind w:firstLineChars="250" w:firstLine="525"/>
        <w:contextualSpacing/>
        <w:rPr>
          <w:rFonts w:asciiTheme="majorEastAsia" w:eastAsiaTheme="majorEastAsia" w:hAnsiTheme="majorEastAsia" w:hint="eastAsia"/>
          <w:bCs/>
          <w:sz w:val="21"/>
          <w:szCs w:val="21"/>
        </w:rPr>
      </w:pPr>
      <w:r w:rsidRPr="00581C42">
        <w:rPr>
          <w:rFonts w:asciiTheme="majorEastAsia" w:eastAsiaTheme="majorEastAsia" w:hAnsiTheme="majorEastAsia" w:hint="eastAsia"/>
          <w:bCs/>
          <w:sz w:val="21"/>
          <w:szCs w:val="21"/>
        </w:rPr>
        <w:t>李白所处的是时代是盛唐，自信乐观的情怀充满着整个时期。而李白是盛唐士人的代表，他认为正是因为人生短暂，才应珍视光阴，</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秉烛夜游</w:t>
      </w:r>
      <w:r w:rsidRPr="00581C42">
        <w:rPr>
          <w:rFonts w:asciiTheme="majorEastAsia" w:eastAsiaTheme="majorEastAsia" w:hAnsiTheme="majorEastAsia"/>
          <w:bCs/>
          <w:sz w:val="21"/>
          <w:szCs w:val="21"/>
        </w:rPr>
        <w:t>”</w:t>
      </w:r>
      <w:r w:rsidRPr="00581C42">
        <w:rPr>
          <w:rFonts w:asciiTheme="majorEastAsia" w:eastAsiaTheme="majorEastAsia" w:hAnsiTheme="majorEastAsia" w:hint="eastAsia"/>
          <w:bCs/>
          <w:sz w:val="21"/>
          <w:szCs w:val="21"/>
        </w:rPr>
        <w:t>，他感到能和兄弟们一同歌咏，高谈，观月饮酒，是人生最大的乐趣。</w:t>
      </w:r>
    </w:p>
    <w:p w:rsidR="00581C42" w:rsidRPr="00581C42" w:rsidRDefault="00581C42" w:rsidP="00581C42">
      <w:pPr>
        <w:spacing w:line="360" w:lineRule="auto"/>
        <w:contextualSpacing/>
        <w:rPr>
          <w:rFonts w:asciiTheme="majorEastAsia" w:eastAsiaTheme="majorEastAsia" w:hAnsiTheme="majorEastAsia" w:hint="eastAsia"/>
          <w:bCs/>
          <w:sz w:val="21"/>
          <w:szCs w:val="21"/>
        </w:rPr>
      </w:pPr>
      <w:r>
        <w:rPr>
          <w:rFonts w:asciiTheme="majorEastAsia" w:eastAsiaTheme="majorEastAsia" w:hAnsiTheme="majorEastAsia" w:hint="eastAsia"/>
          <w:bCs/>
          <w:sz w:val="21"/>
          <w:szCs w:val="21"/>
        </w:rPr>
        <w:t>【用典】</w:t>
      </w:r>
      <w:r w:rsidRPr="00581C42">
        <w:rPr>
          <w:rFonts w:asciiTheme="majorEastAsia" w:eastAsiaTheme="majorEastAsia" w:hAnsiTheme="majorEastAsia" w:hint="eastAsia"/>
          <w:bCs/>
          <w:sz w:val="21"/>
          <w:szCs w:val="21"/>
        </w:rPr>
        <w:t xml:space="preserve">本文的几个典故的运用。 </w:t>
      </w:r>
    </w:p>
    <w:p w:rsidR="00581C42" w:rsidRPr="00581C42" w:rsidRDefault="00581C42" w:rsidP="00581C42">
      <w:pPr>
        <w:spacing w:line="360" w:lineRule="auto"/>
        <w:ind w:firstLineChars="300" w:firstLine="630"/>
        <w:contextualSpacing/>
        <w:rPr>
          <w:rFonts w:asciiTheme="majorEastAsia" w:eastAsiaTheme="majorEastAsia" w:hAnsiTheme="majorEastAsia" w:hint="eastAsia"/>
          <w:bCs/>
          <w:sz w:val="21"/>
          <w:szCs w:val="21"/>
        </w:rPr>
      </w:pPr>
      <w:r w:rsidRPr="00581C42">
        <w:rPr>
          <w:rFonts w:asciiTheme="majorEastAsia" w:eastAsiaTheme="majorEastAsia" w:hAnsiTheme="majorEastAsia" w:hint="eastAsia"/>
          <w:bCs/>
          <w:sz w:val="21"/>
          <w:szCs w:val="21"/>
        </w:rPr>
        <w:t xml:space="preserve">本文用典颇多，分析文中典故的运用，意在帮助沉重了解一些常见典故的来源以及其中的含义，以便学生更深入地理解作品的内容，也可以提高学生基本的文化素养。 </w:t>
      </w:r>
    </w:p>
    <w:p w:rsidR="00581C42" w:rsidRPr="00581C42" w:rsidRDefault="00581C42" w:rsidP="00581C42">
      <w:pPr>
        <w:spacing w:line="360" w:lineRule="auto"/>
        <w:contextualSpacing/>
        <w:rPr>
          <w:rFonts w:asciiTheme="majorEastAsia" w:eastAsiaTheme="majorEastAsia" w:hAnsiTheme="majorEastAsia" w:hint="eastAsia"/>
          <w:bCs/>
          <w:sz w:val="21"/>
          <w:szCs w:val="21"/>
        </w:rPr>
      </w:pPr>
      <w:r w:rsidRPr="00581C42">
        <w:rPr>
          <w:rFonts w:asciiTheme="majorEastAsia" w:eastAsiaTheme="majorEastAsia" w:hAnsiTheme="majorEastAsia" w:hint="eastAsia"/>
          <w:bCs/>
          <w:sz w:val="21"/>
          <w:szCs w:val="21"/>
        </w:rPr>
        <w:t xml:space="preserve">1、浮生若梦，为欢几何？ </w:t>
      </w:r>
    </w:p>
    <w:p w:rsidR="00581C42" w:rsidRPr="00581C42" w:rsidRDefault="00581C42" w:rsidP="00581C42">
      <w:pPr>
        <w:spacing w:line="360" w:lineRule="auto"/>
        <w:ind w:firstLineChars="300" w:firstLine="630"/>
        <w:contextualSpacing/>
        <w:rPr>
          <w:rFonts w:asciiTheme="majorEastAsia" w:eastAsiaTheme="majorEastAsia" w:hAnsiTheme="majorEastAsia" w:hint="eastAsia"/>
          <w:bCs/>
          <w:sz w:val="21"/>
          <w:szCs w:val="21"/>
        </w:rPr>
      </w:pPr>
      <w:r w:rsidRPr="00581C42">
        <w:rPr>
          <w:rFonts w:asciiTheme="majorEastAsia" w:eastAsiaTheme="majorEastAsia" w:hAnsiTheme="majorEastAsia" w:hint="eastAsia"/>
          <w:bCs/>
          <w:sz w:val="21"/>
          <w:szCs w:val="21"/>
        </w:rPr>
        <w:t xml:space="preserve">《庄子•刻意》有“其生若浮，其死若休”的话，故后人常说“浮生”；又《庄子•齐物论》有庄周梦蝶的故事，表达的是：人生变幻无常，就像做梦一样。 </w:t>
      </w:r>
    </w:p>
    <w:p w:rsidR="00581C42" w:rsidRPr="00581C42" w:rsidRDefault="00581C42" w:rsidP="00581C42">
      <w:pPr>
        <w:spacing w:line="360" w:lineRule="auto"/>
        <w:contextualSpacing/>
        <w:rPr>
          <w:rFonts w:asciiTheme="majorEastAsia" w:eastAsiaTheme="majorEastAsia" w:hAnsiTheme="majorEastAsia" w:hint="eastAsia"/>
          <w:bCs/>
          <w:sz w:val="21"/>
          <w:szCs w:val="21"/>
        </w:rPr>
      </w:pPr>
      <w:r w:rsidRPr="00581C42">
        <w:rPr>
          <w:rFonts w:asciiTheme="majorEastAsia" w:eastAsiaTheme="majorEastAsia" w:hAnsiTheme="majorEastAsia" w:hint="eastAsia"/>
          <w:bCs/>
          <w:sz w:val="21"/>
          <w:szCs w:val="21"/>
        </w:rPr>
        <w:t xml:space="preserve">2、群季俊秀，皆为惠连。 </w:t>
      </w:r>
    </w:p>
    <w:p w:rsidR="00581C42" w:rsidRPr="00581C42" w:rsidRDefault="00581C42" w:rsidP="00581C42">
      <w:pPr>
        <w:spacing w:line="360" w:lineRule="auto"/>
        <w:ind w:firstLineChars="300" w:firstLine="630"/>
        <w:contextualSpacing/>
        <w:rPr>
          <w:rFonts w:asciiTheme="majorEastAsia" w:eastAsiaTheme="majorEastAsia" w:hAnsiTheme="majorEastAsia" w:hint="eastAsia"/>
          <w:bCs/>
          <w:sz w:val="21"/>
          <w:szCs w:val="21"/>
        </w:rPr>
      </w:pPr>
      <w:r w:rsidRPr="00581C42">
        <w:rPr>
          <w:rFonts w:asciiTheme="majorEastAsia" w:eastAsiaTheme="majorEastAsia" w:hAnsiTheme="majorEastAsia" w:hint="eastAsia"/>
          <w:bCs/>
          <w:sz w:val="21"/>
          <w:szCs w:val="21"/>
        </w:rPr>
        <w:t xml:space="preserve">惠连，指谢惠连（397？－433），南朝宋文学家，著名诗人谢灵运的堂弟。他才思敏捷，十岁便能作文，工诗赋，深得谢灵运爱赏。世称小谢。谢灵运（385－433），东晋名将谢玄之孙，袭封康乐公，世称谢康乐。是南朝山水诗派的创始者。这几句是李白夸奖自己的堂弟才能杰出，各个都像谢惠连；而自己作诗却赶不上谢灵运。 </w:t>
      </w:r>
    </w:p>
    <w:p w:rsidR="00581C42" w:rsidRPr="00581C42" w:rsidRDefault="00581C42" w:rsidP="00581C42">
      <w:pPr>
        <w:spacing w:line="360" w:lineRule="auto"/>
        <w:contextualSpacing/>
        <w:rPr>
          <w:rFonts w:asciiTheme="majorEastAsia" w:eastAsiaTheme="majorEastAsia" w:hAnsiTheme="majorEastAsia" w:hint="eastAsia"/>
          <w:bCs/>
          <w:sz w:val="21"/>
          <w:szCs w:val="21"/>
        </w:rPr>
      </w:pPr>
      <w:r w:rsidRPr="00581C42">
        <w:rPr>
          <w:rFonts w:asciiTheme="majorEastAsia" w:eastAsiaTheme="majorEastAsia" w:hAnsiTheme="majorEastAsia" w:hint="eastAsia"/>
          <w:bCs/>
          <w:sz w:val="21"/>
          <w:szCs w:val="21"/>
        </w:rPr>
        <w:lastRenderedPageBreak/>
        <w:t xml:space="preserve">3、如诗不成，罚依金谷酒数。 </w:t>
      </w:r>
    </w:p>
    <w:p w:rsidR="00581C42" w:rsidRDefault="00581C42" w:rsidP="00581C42">
      <w:pPr>
        <w:spacing w:line="360" w:lineRule="auto"/>
        <w:ind w:firstLineChars="300" w:firstLine="630"/>
        <w:contextualSpacing/>
        <w:rPr>
          <w:rFonts w:asciiTheme="majorEastAsia" w:eastAsiaTheme="majorEastAsia" w:hAnsiTheme="majorEastAsia" w:hint="eastAsia"/>
          <w:bCs/>
          <w:sz w:val="21"/>
          <w:szCs w:val="21"/>
        </w:rPr>
      </w:pPr>
      <w:r w:rsidRPr="00581C42">
        <w:rPr>
          <w:rFonts w:asciiTheme="majorEastAsia" w:eastAsiaTheme="majorEastAsia" w:hAnsiTheme="majorEastAsia" w:hint="eastAsia"/>
          <w:bCs/>
          <w:sz w:val="21"/>
          <w:szCs w:val="21"/>
        </w:rPr>
        <w:t>西晋石崇，官至卫尉卿。豪富甲天下，生活极端奢侈。曾在洛阳金谷涧中宴客赋诗，他写有《金谷诗序》说：“遂各赋诗，以叙中怀。或不能乾，罚酒三斗。”李白所说的“金谷酒数”，即三斗。</w:t>
      </w:r>
    </w:p>
    <w:p w:rsidR="00581C42" w:rsidRPr="00581C42" w:rsidRDefault="00581C42" w:rsidP="00581C42">
      <w:pPr>
        <w:spacing w:line="360" w:lineRule="auto"/>
        <w:ind w:firstLineChars="300" w:firstLine="630"/>
        <w:contextualSpacing/>
        <w:rPr>
          <w:rFonts w:asciiTheme="majorEastAsia" w:eastAsiaTheme="majorEastAsia" w:hAnsiTheme="majorEastAsia" w:hint="eastAsia"/>
          <w:sz w:val="21"/>
          <w:szCs w:val="21"/>
        </w:rPr>
      </w:pPr>
      <w:r w:rsidRPr="00581C42">
        <w:rPr>
          <w:rFonts w:asciiTheme="majorEastAsia" w:eastAsiaTheme="majorEastAsia" w:hAnsiTheme="majorEastAsia" w:hint="eastAsia"/>
          <w:sz w:val="21"/>
          <w:szCs w:val="21"/>
        </w:rPr>
        <w:t xml:space="preserve">探讨作者性格与文风 </w:t>
      </w:r>
    </w:p>
    <w:p w:rsidR="00581C42" w:rsidRPr="00581C42" w:rsidRDefault="00581C42" w:rsidP="00581C42">
      <w:pPr>
        <w:spacing w:line="360" w:lineRule="auto"/>
        <w:ind w:firstLineChars="300" w:firstLine="630"/>
        <w:contextualSpacing/>
        <w:rPr>
          <w:rFonts w:asciiTheme="majorEastAsia" w:eastAsiaTheme="majorEastAsia" w:hAnsiTheme="majorEastAsia" w:hint="eastAsia"/>
          <w:sz w:val="21"/>
          <w:szCs w:val="21"/>
        </w:rPr>
      </w:pPr>
      <w:r w:rsidRPr="00581C42">
        <w:rPr>
          <w:rFonts w:asciiTheme="majorEastAsia" w:eastAsiaTheme="majorEastAsia" w:hAnsiTheme="majorEastAsia" w:hint="eastAsia"/>
          <w:sz w:val="21"/>
          <w:szCs w:val="21"/>
        </w:rPr>
        <w:t xml:space="preserve">古人作的宴集序多有“兴尽悲来”的情绪转换，开始写乐，继而写悲，成了一个套子。李白同样写游宴，却完全摆脱了“即喜而复悲”的陈套，给人以乐观情绪的感染。全文充满着春天的生机，洋溢着健康的欢乐，意境高雅，格调明朗，虽有“浮生若梦”一句，但不会因这一句而生出消极情绪。 </w:t>
      </w:r>
    </w:p>
    <w:p w:rsidR="00581C42" w:rsidRPr="00581C42" w:rsidRDefault="00581C42" w:rsidP="00581C42">
      <w:pPr>
        <w:spacing w:line="360" w:lineRule="auto"/>
        <w:ind w:firstLineChars="300" w:firstLine="630"/>
        <w:contextualSpacing/>
        <w:rPr>
          <w:rFonts w:asciiTheme="majorEastAsia" w:eastAsiaTheme="majorEastAsia" w:hAnsiTheme="majorEastAsia" w:hint="eastAsia"/>
          <w:sz w:val="21"/>
          <w:szCs w:val="21"/>
        </w:rPr>
      </w:pPr>
      <w:r w:rsidRPr="00581C42">
        <w:rPr>
          <w:rFonts w:asciiTheme="majorEastAsia" w:eastAsiaTheme="majorEastAsia" w:hAnsiTheme="majorEastAsia" w:hint="eastAsia"/>
          <w:sz w:val="21"/>
          <w:szCs w:val="21"/>
        </w:rPr>
        <w:t xml:space="preserve">李白性格豪放不羁，他的思想驳杂而矛盾。在儒家“达则兼济”的思想影响下，李白有强烈的建功立业的抱负；在道家思想影响下，他蔑视权贵，追求个性自由、愤世嫉俗的叛逆精神，有道家尤其是庄子思想的鲜明的印记。入世和出世、积极和消极的矛盾都统一在李白“功成身退”的思想之中，他希望辅时济世，建功立业，然后啸傲山林，浪迹五湖，全身远祸。 </w:t>
      </w:r>
    </w:p>
    <w:p w:rsidR="00581C42" w:rsidRDefault="00581C42" w:rsidP="00581C42">
      <w:pPr>
        <w:spacing w:line="360" w:lineRule="auto"/>
        <w:ind w:firstLineChars="300" w:firstLine="630"/>
        <w:contextualSpacing/>
        <w:rPr>
          <w:rFonts w:asciiTheme="majorEastAsia" w:eastAsiaTheme="majorEastAsia" w:hAnsiTheme="majorEastAsia" w:hint="eastAsia"/>
          <w:sz w:val="21"/>
          <w:szCs w:val="21"/>
        </w:rPr>
      </w:pPr>
      <w:r w:rsidRPr="00581C42">
        <w:rPr>
          <w:rFonts w:asciiTheme="majorEastAsia" w:eastAsiaTheme="majorEastAsia" w:hAnsiTheme="majorEastAsia" w:hint="eastAsia"/>
          <w:sz w:val="21"/>
          <w:szCs w:val="21"/>
        </w:rPr>
        <w:t>在本文中，作者一上来先行议论，从感慨人生短暂，世事如梦起笔，说出夜宴的第一条缘由。可是接下来并不是沿着这人调子去进一步抒发悲观、低沉的情绪，而是笔锋一转，说自己想效法古人“秉烛夜游”去追寻人生欢乐。“秉烛夜游”的典故有两个出处：一是《古诗十九首》中“昼夜苦夜长，何不秉烛游”的句子。二是曹丕的《与吴质书》中所说：“少壮真当努力，年一过往，何可攀援。古人思秉烛夜游，良有以也。”李白的文章显然是援用了曹丕的话，他所表达的首先是一种珍惜时间，挚爱生活的情感，同是也流露了他当时仕途不达的郁闷和世事难料的迷惘，并不是醉生梦死地一味追求宴饮享乐，这从下面的文字中就可以看得出来：作者写春天风光之美丽诱人，从而引出春日夜宴桃花园的另一个缘由，并极自然地过渡到记叙与从弟共叙“天伦之乐事”。可见开头的一番笔墨及是作者有意的铺陈，为的是提起下文，突出后面的诸多内容。当然，这由感慨“浮生若梦，为欢几何”到转而去记“乐事”抒“雅怀”的变化，也正和李白的一些诗歌相同，反映着他那旷达、洒脱的性格特点。</w:t>
      </w:r>
    </w:p>
    <w:p w:rsidR="00581C42" w:rsidRDefault="00581C42" w:rsidP="00581C42">
      <w:pPr>
        <w:spacing w:line="360" w:lineRule="auto"/>
        <w:contextualSpacing/>
        <w:rPr>
          <w:rFonts w:asciiTheme="majorEastAsia" w:eastAsiaTheme="majorEastAsia" w:hAnsiTheme="majorEastAsia" w:hint="eastAsia"/>
          <w:sz w:val="21"/>
          <w:szCs w:val="21"/>
        </w:rPr>
      </w:pPr>
      <w:r>
        <w:rPr>
          <w:rFonts w:asciiTheme="majorEastAsia" w:eastAsiaTheme="majorEastAsia" w:hAnsiTheme="majorEastAsia" w:hint="eastAsia"/>
          <w:sz w:val="21"/>
          <w:szCs w:val="21"/>
        </w:rPr>
        <w:t>【】</w:t>
      </w:r>
    </w:p>
    <w:p w:rsidR="00581C42" w:rsidRPr="00581C42" w:rsidRDefault="00581C42" w:rsidP="00581C42">
      <w:pPr>
        <w:spacing w:line="360" w:lineRule="auto"/>
        <w:ind w:firstLineChars="300" w:firstLine="630"/>
        <w:contextualSpacing/>
        <w:rPr>
          <w:rFonts w:asciiTheme="majorEastAsia" w:eastAsiaTheme="majorEastAsia" w:hAnsiTheme="majorEastAsia" w:hint="eastAsia"/>
          <w:sz w:val="21"/>
          <w:szCs w:val="21"/>
        </w:rPr>
      </w:pPr>
      <w:r w:rsidRPr="00581C42">
        <w:rPr>
          <w:rFonts w:asciiTheme="majorEastAsia" w:eastAsiaTheme="majorEastAsia" w:hAnsiTheme="majorEastAsia" w:hint="eastAsia"/>
          <w:sz w:val="21"/>
          <w:szCs w:val="21"/>
        </w:rPr>
        <w:t xml:space="preserve">李白性格豪放不羁，他的思想驳杂而矛盾。在儒家“达则兼济”的思想影响下，李白有强烈的建功立业的抱负；在道家思想影响下，他蔑视权贵，追求个性自由、愤世疾俗的叛逆精神，有道家尤其是庄子思想的鲜明印记。入世和出世、积极和消极的矛盾都统一在李白“功成身退”的思想之中，他希望辅时济世，建功立业，然后啸傲山林，浪迹五湖，全身远祸。 </w:t>
      </w:r>
    </w:p>
    <w:p w:rsidR="00581C42" w:rsidRPr="00581C42" w:rsidRDefault="00581C42" w:rsidP="00581C42">
      <w:pPr>
        <w:spacing w:line="360" w:lineRule="auto"/>
        <w:contextualSpacing/>
        <w:rPr>
          <w:rFonts w:asciiTheme="majorEastAsia" w:eastAsiaTheme="majorEastAsia" w:hAnsiTheme="majorEastAsia" w:hint="eastAsia"/>
          <w:sz w:val="21"/>
          <w:szCs w:val="21"/>
        </w:rPr>
      </w:pPr>
      <w:r w:rsidRPr="00581C42">
        <w:rPr>
          <w:rFonts w:asciiTheme="majorEastAsia" w:eastAsiaTheme="majorEastAsia" w:hAnsiTheme="majorEastAsia" w:hint="eastAsia"/>
          <w:sz w:val="21"/>
          <w:szCs w:val="21"/>
        </w:rPr>
        <w:t xml:space="preserve">　　</w:t>
      </w:r>
      <w:r>
        <w:rPr>
          <w:rFonts w:asciiTheme="majorEastAsia" w:eastAsiaTheme="majorEastAsia" w:hAnsiTheme="majorEastAsia" w:hint="eastAsia"/>
          <w:sz w:val="21"/>
          <w:szCs w:val="21"/>
        </w:rPr>
        <w:t xml:space="preserve">                      </w:t>
      </w:r>
      <w:r w:rsidRPr="00581C42">
        <w:rPr>
          <w:rFonts w:asciiTheme="majorEastAsia" w:eastAsiaTheme="majorEastAsia" w:hAnsiTheme="majorEastAsia" w:hint="eastAsia"/>
          <w:sz w:val="21"/>
          <w:szCs w:val="21"/>
        </w:rPr>
        <w:t xml:space="preserve">游斜川诗序      作者： 陶渊明 </w:t>
      </w:r>
    </w:p>
    <w:p w:rsidR="00581C42" w:rsidRPr="00581C42" w:rsidRDefault="00581C42" w:rsidP="00581C42">
      <w:pPr>
        <w:spacing w:line="360" w:lineRule="auto"/>
        <w:contextualSpacing/>
        <w:rPr>
          <w:rFonts w:asciiTheme="majorEastAsia" w:eastAsiaTheme="majorEastAsia" w:hAnsiTheme="majorEastAsia" w:hint="eastAsia"/>
          <w:sz w:val="21"/>
          <w:szCs w:val="21"/>
        </w:rPr>
      </w:pPr>
      <w:r w:rsidRPr="00581C42">
        <w:rPr>
          <w:rFonts w:asciiTheme="majorEastAsia" w:eastAsiaTheme="majorEastAsia" w:hAnsiTheme="majorEastAsia" w:hint="eastAsia"/>
          <w:sz w:val="21"/>
          <w:szCs w:val="21"/>
        </w:rPr>
        <w:t xml:space="preserve">　　</w:t>
      </w:r>
      <w:r>
        <w:rPr>
          <w:rFonts w:asciiTheme="majorEastAsia" w:eastAsiaTheme="majorEastAsia" w:hAnsiTheme="majorEastAsia" w:hint="eastAsia"/>
          <w:sz w:val="21"/>
          <w:szCs w:val="21"/>
        </w:rPr>
        <w:t xml:space="preserve">  </w:t>
      </w:r>
      <w:r w:rsidRPr="00581C42">
        <w:rPr>
          <w:rFonts w:asciiTheme="majorEastAsia" w:eastAsiaTheme="majorEastAsia" w:hAnsiTheme="majorEastAsia" w:hint="eastAsia"/>
          <w:sz w:val="21"/>
          <w:szCs w:val="21"/>
        </w:rPr>
        <w:t>辛酉</w:t>
      </w:r>
      <w:smartTag w:uri="urn:schemas-microsoft-com:office:smarttags" w:element="chsdate">
        <w:smartTagPr>
          <w:attr w:name="Year" w:val="2008"/>
          <w:attr w:name="Month" w:val="2"/>
          <w:attr w:name="Day" w:val="11"/>
          <w:attr w:name="IsLunarDate" w:val="True"/>
          <w:attr w:name="IsROCDate" w:val="False"/>
        </w:smartTagPr>
        <w:r w:rsidRPr="00581C42">
          <w:rPr>
            <w:rFonts w:asciiTheme="majorEastAsia" w:eastAsiaTheme="majorEastAsia" w:hAnsiTheme="majorEastAsia" w:hint="eastAsia"/>
            <w:sz w:val="21"/>
            <w:szCs w:val="21"/>
          </w:rPr>
          <w:t>正月五日</w:t>
        </w:r>
      </w:smartTag>
      <w:r w:rsidRPr="00581C42">
        <w:rPr>
          <w:rFonts w:asciiTheme="majorEastAsia" w:eastAsiaTheme="majorEastAsia" w:hAnsiTheme="majorEastAsia" w:hint="eastAsia"/>
          <w:sz w:val="21"/>
          <w:szCs w:val="21"/>
        </w:rPr>
        <w:t>，天气澄和，风物闲美。与二三邻曲，同游斜川。临长流，望曾城，鲂鲤跃鳞于将夕，水鸥乘和以翻飞。彼南阜者，名实旧矣，不复乃为嗟叹。若夫曾城，傍无依接，独秀中皋，遥想灵山，有爱嘉名。欣对不足，率共赋诗。悲日月之遂往，悼吾年之不留。各疏年记乡里，以记其时日。</w:t>
      </w:r>
    </w:p>
    <w:p w:rsidR="00581C42" w:rsidRPr="00581C42" w:rsidRDefault="00581C42" w:rsidP="00581C42">
      <w:pPr>
        <w:spacing w:line="360" w:lineRule="auto"/>
        <w:contextualSpacing/>
        <w:rPr>
          <w:rFonts w:asciiTheme="majorEastAsia" w:eastAsiaTheme="majorEastAsia" w:hAnsiTheme="majorEastAsia"/>
          <w:b/>
          <w:sz w:val="21"/>
          <w:szCs w:val="21"/>
        </w:rPr>
      </w:pPr>
      <w:r w:rsidRPr="00581C42">
        <w:rPr>
          <w:rFonts w:asciiTheme="majorEastAsia" w:eastAsiaTheme="majorEastAsia" w:hAnsiTheme="majorEastAsia" w:hint="eastAsia"/>
          <w:sz w:val="21"/>
          <w:szCs w:val="21"/>
        </w:rPr>
        <w:t xml:space="preserve">　　</w:t>
      </w:r>
      <w:r w:rsidRPr="00581C42">
        <w:rPr>
          <w:rFonts w:asciiTheme="majorEastAsia" w:eastAsiaTheme="majorEastAsia" w:hAnsiTheme="majorEastAsia" w:hint="eastAsia"/>
          <w:b/>
          <w:sz w:val="21"/>
          <w:szCs w:val="21"/>
        </w:rPr>
        <w:t>后人评：文章短小优美，点明出游的日期和地点，以游览斜川、观赏山水为题旨，着意刻画了近观远眺之佳景，突出赞美了独秀于泽畔的障山，抒发了对山水美景的浓厚情趣和爱恋，并由此引发出“悲日月之遂往，悼吾年之不留”的慨叹。</w:t>
      </w:r>
    </w:p>
    <w:sectPr w:rsidR="00581C42" w:rsidRPr="00581C42" w:rsidSect="008A556C">
      <w:headerReference w:type="even" r:id="rId33"/>
      <w:headerReference w:type="default" r:id="rId34"/>
      <w:footerReference w:type="even" r:id="rId35"/>
      <w:footerReference w:type="default" r:id="rId36"/>
      <w:headerReference w:type="first" r:id="rId37"/>
      <w:footerReference w:type="first" r:id="rId38"/>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6D0F" w:rsidRDefault="00616D0F" w:rsidP="007E7F34">
      <w:pPr>
        <w:spacing w:after="0"/>
      </w:pPr>
      <w:r>
        <w:separator/>
      </w:r>
    </w:p>
  </w:endnote>
  <w:endnote w:type="continuationSeparator" w:id="0">
    <w:p w:rsidR="00616D0F" w:rsidRDefault="00616D0F" w:rsidP="007E7F3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微软雅黑">
    <w:altName w:val="华文细黑"/>
    <w:charset w:val="86"/>
    <w:family w:val="auto"/>
    <w:pitch w:val="default"/>
    <w:sig w:usb0="00000000" w:usb1="2A0F3C52" w:usb2="00000016" w:usb3="00000000" w:csb0="0004001F"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华文行楷">
    <w:panose1 w:val="02010800040101010101"/>
    <w:charset w:val="86"/>
    <w:family w:val="auto"/>
    <w:pitch w:val="variable"/>
    <w:sig w:usb0="00000001" w:usb1="080F0000" w:usb2="00000010" w:usb3="00000000" w:csb0="00040000" w:csb1="00000000"/>
  </w:font>
  <w:font w:name="\\\'Times">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57EB" w:rsidRDefault="007C57EB">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57EB" w:rsidRPr="00535E44" w:rsidRDefault="007C57EB">
    <w:pPr>
      <w:pStyle w:val="a4"/>
    </w:pPr>
    <w:r>
      <w:rPr>
        <w:rFonts w:hint="eastAsia"/>
      </w:rPr>
      <w:t>中国古代诗歌散文欣赏教案</w:t>
    </w:r>
    <w:r>
      <w:rPr>
        <w:rFonts w:hint="eastAsia"/>
      </w:rPr>
      <w:t xml:space="preserve">                    </w:t>
    </w:r>
    <w:r w:rsidRPr="00535E44">
      <w:rPr>
        <w:rFonts w:hint="eastAsia"/>
      </w:rPr>
      <w:t>第</w:t>
    </w:r>
    <w:sdt>
      <w:sdtPr>
        <w:id w:val="22530922"/>
        <w:docPartObj>
          <w:docPartGallery w:val="Page Numbers (Bottom of Page)"/>
          <w:docPartUnique/>
        </w:docPartObj>
      </w:sdtPr>
      <w:sdtContent>
        <w:sdt>
          <w:sdtPr>
            <w:id w:val="98381352"/>
            <w:docPartObj>
              <w:docPartGallery w:val="Page Numbers (Top of Page)"/>
              <w:docPartUnique/>
            </w:docPartObj>
          </w:sdtPr>
          <w:sdtContent>
            <w:r w:rsidRPr="00535E44">
              <w:rPr>
                <w:lang w:val="zh-CN"/>
              </w:rPr>
              <w:t xml:space="preserve"> </w:t>
            </w:r>
            <w:r w:rsidRPr="00535E44">
              <w:rPr>
                <w:b/>
              </w:rPr>
              <w:fldChar w:fldCharType="begin"/>
            </w:r>
            <w:r w:rsidRPr="00535E44">
              <w:rPr>
                <w:b/>
              </w:rPr>
              <w:instrText>PAGE</w:instrText>
            </w:r>
            <w:r w:rsidRPr="00535E44">
              <w:rPr>
                <w:b/>
              </w:rPr>
              <w:fldChar w:fldCharType="separate"/>
            </w:r>
            <w:r w:rsidR="00BA0ED0">
              <w:rPr>
                <w:b/>
                <w:noProof/>
              </w:rPr>
              <w:t>78</w:t>
            </w:r>
            <w:r w:rsidRPr="00535E44">
              <w:rPr>
                <w:b/>
              </w:rPr>
              <w:fldChar w:fldCharType="end"/>
            </w:r>
            <w:r w:rsidRPr="00535E44">
              <w:rPr>
                <w:rFonts w:hint="eastAsia"/>
                <w:b/>
              </w:rPr>
              <w:t>页</w:t>
            </w:r>
            <w:r w:rsidRPr="00535E44">
              <w:rPr>
                <w:lang w:val="zh-CN"/>
              </w:rPr>
              <w:t xml:space="preserve"> /</w:t>
            </w:r>
            <w:r w:rsidRPr="00535E44">
              <w:rPr>
                <w:rFonts w:hint="eastAsia"/>
                <w:lang w:val="zh-CN"/>
              </w:rPr>
              <w:t>共</w:t>
            </w:r>
            <w:r w:rsidRPr="00535E44">
              <w:rPr>
                <w:b/>
              </w:rPr>
              <w:fldChar w:fldCharType="begin"/>
            </w:r>
            <w:r w:rsidRPr="00535E44">
              <w:rPr>
                <w:b/>
              </w:rPr>
              <w:instrText>NUMPAGES</w:instrText>
            </w:r>
            <w:r w:rsidRPr="00535E44">
              <w:rPr>
                <w:b/>
              </w:rPr>
              <w:fldChar w:fldCharType="separate"/>
            </w:r>
            <w:r w:rsidR="00BA0ED0">
              <w:rPr>
                <w:b/>
                <w:noProof/>
              </w:rPr>
              <w:t>78</w:t>
            </w:r>
            <w:r w:rsidRPr="00535E44">
              <w:rPr>
                <w:b/>
              </w:rPr>
              <w:fldChar w:fldCharType="end"/>
            </w:r>
            <w:r w:rsidRPr="00535E44">
              <w:rPr>
                <w:rFonts w:hint="eastAsia"/>
                <w:b/>
              </w:rPr>
              <w:t>页</w:t>
            </w:r>
          </w:sdtContent>
        </w:sdt>
      </w:sdtContent>
    </w:sdt>
  </w:p>
  <w:p w:rsidR="007C57EB" w:rsidRDefault="007C57EB">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57EB" w:rsidRDefault="007C57EB">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6D0F" w:rsidRDefault="00616D0F" w:rsidP="007E7F34">
      <w:pPr>
        <w:spacing w:after="0"/>
      </w:pPr>
      <w:r>
        <w:separator/>
      </w:r>
    </w:p>
  </w:footnote>
  <w:footnote w:type="continuationSeparator" w:id="0">
    <w:p w:rsidR="00616D0F" w:rsidRDefault="00616D0F" w:rsidP="007E7F34">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57EB" w:rsidRDefault="007C57EB">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57EB" w:rsidRDefault="007C57EB" w:rsidP="00CC2455">
    <w:pPr>
      <w:pStyle w:val="a3"/>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57EB" w:rsidRDefault="007C57EB">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CC23ED"/>
    <w:multiLevelType w:val="hybridMultilevel"/>
    <w:tmpl w:val="9EE8B144"/>
    <w:lvl w:ilvl="0" w:tplc="FFFFFFFF">
      <w:start w:val="1"/>
      <w:numFmt w:val="decimal"/>
      <w:lvlText w:val="%1）"/>
      <w:lvlJc w:val="left"/>
      <w:pPr>
        <w:tabs>
          <w:tab w:val="num" w:pos="502"/>
        </w:tabs>
        <w:ind w:left="502" w:hanging="360"/>
      </w:pPr>
      <w:rPr>
        <w:rFonts w:hint="default"/>
      </w:rPr>
    </w:lvl>
    <w:lvl w:ilvl="1" w:tplc="FFFFFFFF" w:tentative="1">
      <w:start w:val="1"/>
      <w:numFmt w:val="lowerLetter"/>
      <w:lvlText w:val="%2)"/>
      <w:lvlJc w:val="left"/>
      <w:pPr>
        <w:tabs>
          <w:tab w:val="num" w:pos="982"/>
        </w:tabs>
        <w:ind w:left="982" w:hanging="420"/>
      </w:pPr>
    </w:lvl>
    <w:lvl w:ilvl="2" w:tplc="FFFFFFFF" w:tentative="1">
      <w:start w:val="1"/>
      <w:numFmt w:val="lowerRoman"/>
      <w:lvlText w:val="%3."/>
      <w:lvlJc w:val="right"/>
      <w:pPr>
        <w:tabs>
          <w:tab w:val="num" w:pos="1402"/>
        </w:tabs>
        <w:ind w:left="1402" w:hanging="420"/>
      </w:pPr>
    </w:lvl>
    <w:lvl w:ilvl="3" w:tplc="FFFFFFFF" w:tentative="1">
      <w:start w:val="1"/>
      <w:numFmt w:val="decimal"/>
      <w:lvlText w:val="%4."/>
      <w:lvlJc w:val="left"/>
      <w:pPr>
        <w:tabs>
          <w:tab w:val="num" w:pos="1822"/>
        </w:tabs>
        <w:ind w:left="1822" w:hanging="420"/>
      </w:pPr>
    </w:lvl>
    <w:lvl w:ilvl="4" w:tplc="FFFFFFFF" w:tentative="1">
      <w:start w:val="1"/>
      <w:numFmt w:val="lowerLetter"/>
      <w:lvlText w:val="%5)"/>
      <w:lvlJc w:val="left"/>
      <w:pPr>
        <w:tabs>
          <w:tab w:val="num" w:pos="2242"/>
        </w:tabs>
        <w:ind w:left="2242" w:hanging="420"/>
      </w:pPr>
    </w:lvl>
    <w:lvl w:ilvl="5" w:tplc="FFFFFFFF" w:tentative="1">
      <w:start w:val="1"/>
      <w:numFmt w:val="lowerRoman"/>
      <w:lvlText w:val="%6."/>
      <w:lvlJc w:val="right"/>
      <w:pPr>
        <w:tabs>
          <w:tab w:val="num" w:pos="2662"/>
        </w:tabs>
        <w:ind w:left="2662" w:hanging="420"/>
      </w:pPr>
    </w:lvl>
    <w:lvl w:ilvl="6" w:tplc="FFFFFFFF" w:tentative="1">
      <w:start w:val="1"/>
      <w:numFmt w:val="decimal"/>
      <w:lvlText w:val="%7."/>
      <w:lvlJc w:val="left"/>
      <w:pPr>
        <w:tabs>
          <w:tab w:val="num" w:pos="3082"/>
        </w:tabs>
        <w:ind w:left="3082" w:hanging="420"/>
      </w:pPr>
    </w:lvl>
    <w:lvl w:ilvl="7" w:tplc="FFFFFFFF" w:tentative="1">
      <w:start w:val="1"/>
      <w:numFmt w:val="lowerLetter"/>
      <w:lvlText w:val="%8)"/>
      <w:lvlJc w:val="left"/>
      <w:pPr>
        <w:tabs>
          <w:tab w:val="num" w:pos="3502"/>
        </w:tabs>
        <w:ind w:left="3502" w:hanging="420"/>
      </w:pPr>
    </w:lvl>
    <w:lvl w:ilvl="8" w:tplc="FFFFFFFF" w:tentative="1">
      <w:start w:val="1"/>
      <w:numFmt w:val="lowerRoman"/>
      <w:lvlText w:val="%9."/>
      <w:lvlJc w:val="right"/>
      <w:pPr>
        <w:tabs>
          <w:tab w:val="num" w:pos="3922"/>
        </w:tabs>
        <w:ind w:left="3922" w:hanging="420"/>
      </w:pPr>
    </w:lvl>
  </w:abstractNum>
  <w:abstractNum w:abstractNumId="1">
    <w:nsid w:val="13927E93"/>
    <w:multiLevelType w:val="hybridMultilevel"/>
    <w:tmpl w:val="08668798"/>
    <w:lvl w:ilvl="0" w:tplc="7F1CD40A">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18B91F1A"/>
    <w:multiLevelType w:val="hybridMultilevel"/>
    <w:tmpl w:val="646E2FDC"/>
    <w:lvl w:ilvl="0" w:tplc="D29E9166">
      <w:start w:val="1"/>
      <w:numFmt w:val="decimal"/>
      <w:lvlText w:val="%1、"/>
      <w:lvlJc w:val="left"/>
      <w:pPr>
        <w:ind w:left="1265" w:hanging="735"/>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3">
    <w:nsid w:val="21BF421B"/>
    <w:multiLevelType w:val="hybridMultilevel"/>
    <w:tmpl w:val="A3FEED58"/>
    <w:lvl w:ilvl="0" w:tplc="FFFFFFFF">
      <w:start w:val="7"/>
      <w:numFmt w:val="japaneseCounting"/>
      <w:lvlText w:val="%1．"/>
      <w:lvlJc w:val="left"/>
      <w:pPr>
        <w:tabs>
          <w:tab w:val="num" w:pos="780"/>
        </w:tabs>
        <w:ind w:left="780" w:hanging="420"/>
      </w:pPr>
      <w:rPr>
        <w:rFonts w:hint="default"/>
      </w:rPr>
    </w:lvl>
    <w:lvl w:ilvl="1" w:tplc="FFFFFFFF" w:tentative="1">
      <w:start w:val="1"/>
      <w:numFmt w:val="lowerLetter"/>
      <w:lvlText w:val="%2)"/>
      <w:lvlJc w:val="left"/>
      <w:pPr>
        <w:tabs>
          <w:tab w:val="num" w:pos="1200"/>
        </w:tabs>
        <w:ind w:left="1200" w:hanging="420"/>
      </w:pPr>
    </w:lvl>
    <w:lvl w:ilvl="2" w:tplc="FFFFFFFF" w:tentative="1">
      <w:start w:val="1"/>
      <w:numFmt w:val="lowerRoman"/>
      <w:lvlText w:val="%3."/>
      <w:lvlJc w:val="right"/>
      <w:pPr>
        <w:tabs>
          <w:tab w:val="num" w:pos="1620"/>
        </w:tabs>
        <w:ind w:left="1620" w:hanging="420"/>
      </w:pPr>
    </w:lvl>
    <w:lvl w:ilvl="3" w:tplc="FFFFFFFF" w:tentative="1">
      <w:start w:val="1"/>
      <w:numFmt w:val="decimal"/>
      <w:lvlText w:val="%4."/>
      <w:lvlJc w:val="left"/>
      <w:pPr>
        <w:tabs>
          <w:tab w:val="num" w:pos="2040"/>
        </w:tabs>
        <w:ind w:left="2040" w:hanging="420"/>
      </w:pPr>
    </w:lvl>
    <w:lvl w:ilvl="4" w:tplc="FFFFFFFF" w:tentative="1">
      <w:start w:val="1"/>
      <w:numFmt w:val="lowerLetter"/>
      <w:lvlText w:val="%5)"/>
      <w:lvlJc w:val="left"/>
      <w:pPr>
        <w:tabs>
          <w:tab w:val="num" w:pos="2460"/>
        </w:tabs>
        <w:ind w:left="2460" w:hanging="420"/>
      </w:pPr>
    </w:lvl>
    <w:lvl w:ilvl="5" w:tplc="FFFFFFFF" w:tentative="1">
      <w:start w:val="1"/>
      <w:numFmt w:val="lowerRoman"/>
      <w:lvlText w:val="%6."/>
      <w:lvlJc w:val="right"/>
      <w:pPr>
        <w:tabs>
          <w:tab w:val="num" w:pos="2880"/>
        </w:tabs>
        <w:ind w:left="2880" w:hanging="420"/>
      </w:pPr>
    </w:lvl>
    <w:lvl w:ilvl="6" w:tplc="FFFFFFFF" w:tentative="1">
      <w:start w:val="1"/>
      <w:numFmt w:val="decimal"/>
      <w:lvlText w:val="%7."/>
      <w:lvlJc w:val="left"/>
      <w:pPr>
        <w:tabs>
          <w:tab w:val="num" w:pos="3300"/>
        </w:tabs>
        <w:ind w:left="3300" w:hanging="420"/>
      </w:pPr>
    </w:lvl>
    <w:lvl w:ilvl="7" w:tplc="FFFFFFFF" w:tentative="1">
      <w:start w:val="1"/>
      <w:numFmt w:val="lowerLetter"/>
      <w:lvlText w:val="%8)"/>
      <w:lvlJc w:val="left"/>
      <w:pPr>
        <w:tabs>
          <w:tab w:val="num" w:pos="3720"/>
        </w:tabs>
        <w:ind w:left="3720" w:hanging="420"/>
      </w:pPr>
    </w:lvl>
    <w:lvl w:ilvl="8" w:tplc="FFFFFFFF" w:tentative="1">
      <w:start w:val="1"/>
      <w:numFmt w:val="lowerRoman"/>
      <w:lvlText w:val="%9."/>
      <w:lvlJc w:val="right"/>
      <w:pPr>
        <w:tabs>
          <w:tab w:val="num" w:pos="4140"/>
        </w:tabs>
        <w:ind w:left="4140" w:hanging="420"/>
      </w:pPr>
    </w:lvl>
  </w:abstractNum>
  <w:abstractNum w:abstractNumId="4">
    <w:nsid w:val="27732B0C"/>
    <w:multiLevelType w:val="hybridMultilevel"/>
    <w:tmpl w:val="7C84492A"/>
    <w:lvl w:ilvl="0" w:tplc="CEE6FE90">
      <w:start w:val="1"/>
      <w:numFmt w:val="decimal"/>
      <w:lvlText w:val="%1、"/>
      <w:lvlJc w:val="left"/>
      <w:pPr>
        <w:ind w:left="1804" w:hanging="720"/>
      </w:pPr>
      <w:rPr>
        <w:rFonts w:hint="default"/>
      </w:rPr>
    </w:lvl>
    <w:lvl w:ilvl="1" w:tplc="04090019" w:tentative="1">
      <w:start w:val="1"/>
      <w:numFmt w:val="lowerLetter"/>
      <w:lvlText w:val="%2)"/>
      <w:lvlJc w:val="left"/>
      <w:pPr>
        <w:ind w:left="1924" w:hanging="420"/>
      </w:pPr>
    </w:lvl>
    <w:lvl w:ilvl="2" w:tplc="0409001B" w:tentative="1">
      <w:start w:val="1"/>
      <w:numFmt w:val="lowerRoman"/>
      <w:lvlText w:val="%3."/>
      <w:lvlJc w:val="right"/>
      <w:pPr>
        <w:ind w:left="2344" w:hanging="420"/>
      </w:pPr>
    </w:lvl>
    <w:lvl w:ilvl="3" w:tplc="0409000F" w:tentative="1">
      <w:start w:val="1"/>
      <w:numFmt w:val="decimal"/>
      <w:lvlText w:val="%4."/>
      <w:lvlJc w:val="left"/>
      <w:pPr>
        <w:ind w:left="2764" w:hanging="420"/>
      </w:pPr>
    </w:lvl>
    <w:lvl w:ilvl="4" w:tplc="04090019" w:tentative="1">
      <w:start w:val="1"/>
      <w:numFmt w:val="lowerLetter"/>
      <w:lvlText w:val="%5)"/>
      <w:lvlJc w:val="left"/>
      <w:pPr>
        <w:ind w:left="3184" w:hanging="420"/>
      </w:pPr>
    </w:lvl>
    <w:lvl w:ilvl="5" w:tplc="0409001B" w:tentative="1">
      <w:start w:val="1"/>
      <w:numFmt w:val="lowerRoman"/>
      <w:lvlText w:val="%6."/>
      <w:lvlJc w:val="right"/>
      <w:pPr>
        <w:ind w:left="3604" w:hanging="420"/>
      </w:pPr>
    </w:lvl>
    <w:lvl w:ilvl="6" w:tplc="0409000F" w:tentative="1">
      <w:start w:val="1"/>
      <w:numFmt w:val="decimal"/>
      <w:lvlText w:val="%7."/>
      <w:lvlJc w:val="left"/>
      <w:pPr>
        <w:ind w:left="4024" w:hanging="420"/>
      </w:pPr>
    </w:lvl>
    <w:lvl w:ilvl="7" w:tplc="04090019" w:tentative="1">
      <w:start w:val="1"/>
      <w:numFmt w:val="lowerLetter"/>
      <w:lvlText w:val="%8)"/>
      <w:lvlJc w:val="left"/>
      <w:pPr>
        <w:ind w:left="4444" w:hanging="420"/>
      </w:pPr>
    </w:lvl>
    <w:lvl w:ilvl="8" w:tplc="0409001B" w:tentative="1">
      <w:start w:val="1"/>
      <w:numFmt w:val="lowerRoman"/>
      <w:lvlText w:val="%9."/>
      <w:lvlJc w:val="right"/>
      <w:pPr>
        <w:ind w:left="4864" w:hanging="420"/>
      </w:pPr>
    </w:lvl>
  </w:abstractNum>
  <w:abstractNum w:abstractNumId="5">
    <w:nsid w:val="288811A3"/>
    <w:multiLevelType w:val="hybridMultilevel"/>
    <w:tmpl w:val="4412BE16"/>
    <w:lvl w:ilvl="0" w:tplc="2FD21796">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nsid w:val="292933D7"/>
    <w:multiLevelType w:val="hybridMultilevel"/>
    <w:tmpl w:val="EDF46560"/>
    <w:lvl w:ilvl="0" w:tplc="876A7662">
      <w:start w:val="1"/>
      <w:numFmt w:val="decimal"/>
      <w:lvlText w:val="%1、"/>
      <w:lvlJc w:val="left"/>
      <w:pPr>
        <w:ind w:left="1684" w:hanging="720"/>
      </w:pPr>
      <w:rPr>
        <w:rFonts w:hint="default"/>
      </w:rPr>
    </w:lvl>
    <w:lvl w:ilvl="1" w:tplc="04090019" w:tentative="1">
      <w:start w:val="1"/>
      <w:numFmt w:val="lowerLetter"/>
      <w:lvlText w:val="%2)"/>
      <w:lvlJc w:val="left"/>
      <w:pPr>
        <w:ind w:left="1804" w:hanging="420"/>
      </w:pPr>
    </w:lvl>
    <w:lvl w:ilvl="2" w:tplc="0409001B" w:tentative="1">
      <w:start w:val="1"/>
      <w:numFmt w:val="lowerRoman"/>
      <w:lvlText w:val="%3."/>
      <w:lvlJc w:val="right"/>
      <w:pPr>
        <w:ind w:left="2224" w:hanging="420"/>
      </w:pPr>
    </w:lvl>
    <w:lvl w:ilvl="3" w:tplc="0409000F" w:tentative="1">
      <w:start w:val="1"/>
      <w:numFmt w:val="decimal"/>
      <w:lvlText w:val="%4."/>
      <w:lvlJc w:val="left"/>
      <w:pPr>
        <w:ind w:left="2644" w:hanging="420"/>
      </w:pPr>
    </w:lvl>
    <w:lvl w:ilvl="4" w:tplc="04090019" w:tentative="1">
      <w:start w:val="1"/>
      <w:numFmt w:val="lowerLetter"/>
      <w:lvlText w:val="%5)"/>
      <w:lvlJc w:val="left"/>
      <w:pPr>
        <w:ind w:left="3064" w:hanging="420"/>
      </w:pPr>
    </w:lvl>
    <w:lvl w:ilvl="5" w:tplc="0409001B" w:tentative="1">
      <w:start w:val="1"/>
      <w:numFmt w:val="lowerRoman"/>
      <w:lvlText w:val="%6."/>
      <w:lvlJc w:val="right"/>
      <w:pPr>
        <w:ind w:left="3484" w:hanging="420"/>
      </w:pPr>
    </w:lvl>
    <w:lvl w:ilvl="6" w:tplc="0409000F" w:tentative="1">
      <w:start w:val="1"/>
      <w:numFmt w:val="decimal"/>
      <w:lvlText w:val="%7."/>
      <w:lvlJc w:val="left"/>
      <w:pPr>
        <w:ind w:left="3904" w:hanging="420"/>
      </w:pPr>
    </w:lvl>
    <w:lvl w:ilvl="7" w:tplc="04090019" w:tentative="1">
      <w:start w:val="1"/>
      <w:numFmt w:val="lowerLetter"/>
      <w:lvlText w:val="%8)"/>
      <w:lvlJc w:val="left"/>
      <w:pPr>
        <w:ind w:left="4324" w:hanging="420"/>
      </w:pPr>
    </w:lvl>
    <w:lvl w:ilvl="8" w:tplc="0409001B" w:tentative="1">
      <w:start w:val="1"/>
      <w:numFmt w:val="lowerRoman"/>
      <w:lvlText w:val="%9."/>
      <w:lvlJc w:val="right"/>
      <w:pPr>
        <w:ind w:left="4744" w:hanging="420"/>
      </w:pPr>
    </w:lvl>
  </w:abstractNum>
  <w:abstractNum w:abstractNumId="7">
    <w:nsid w:val="2C3F2DED"/>
    <w:multiLevelType w:val="hybridMultilevel"/>
    <w:tmpl w:val="8744E0A6"/>
    <w:lvl w:ilvl="0" w:tplc="70C24460">
      <w:start w:val="1"/>
      <w:numFmt w:val="japaneseCounting"/>
      <w:lvlText w:val="第%1，"/>
      <w:lvlJc w:val="left"/>
      <w:pPr>
        <w:ind w:left="1470" w:hanging="105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nsid w:val="307F41A7"/>
    <w:multiLevelType w:val="hybridMultilevel"/>
    <w:tmpl w:val="D700BE52"/>
    <w:lvl w:ilvl="0" w:tplc="8684FDCA">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71D11C59"/>
    <w:multiLevelType w:val="hybridMultilevel"/>
    <w:tmpl w:val="EF4A9092"/>
    <w:lvl w:ilvl="0" w:tplc="EBE08D72">
      <w:start w:val="1"/>
      <w:numFmt w:val="decimal"/>
      <w:lvlText w:val="%1、"/>
      <w:lvlJc w:val="left"/>
      <w:pPr>
        <w:ind w:left="1211" w:hanging="720"/>
      </w:pPr>
      <w:rPr>
        <w:rFonts w:hint="default"/>
      </w:rPr>
    </w:lvl>
    <w:lvl w:ilvl="1" w:tplc="04090019" w:tentative="1">
      <w:start w:val="1"/>
      <w:numFmt w:val="lowerLetter"/>
      <w:lvlText w:val="%2)"/>
      <w:lvlJc w:val="left"/>
      <w:pPr>
        <w:ind w:left="1331" w:hanging="420"/>
      </w:pPr>
    </w:lvl>
    <w:lvl w:ilvl="2" w:tplc="0409001B" w:tentative="1">
      <w:start w:val="1"/>
      <w:numFmt w:val="lowerRoman"/>
      <w:lvlText w:val="%3."/>
      <w:lvlJc w:val="right"/>
      <w:pPr>
        <w:ind w:left="1751" w:hanging="420"/>
      </w:pPr>
    </w:lvl>
    <w:lvl w:ilvl="3" w:tplc="0409000F" w:tentative="1">
      <w:start w:val="1"/>
      <w:numFmt w:val="decimal"/>
      <w:lvlText w:val="%4."/>
      <w:lvlJc w:val="left"/>
      <w:pPr>
        <w:ind w:left="2171" w:hanging="420"/>
      </w:pPr>
    </w:lvl>
    <w:lvl w:ilvl="4" w:tplc="04090019" w:tentative="1">
      <w:start w:val="1"/>
      <w:numFmt w:val="lowerLetter"/>
      <w:lvlText w:val="%5)"/>
      <w:lvlJc w:val="left"/>
      <w:pPr>
        <w:ind w:left="2591" w:hanging="420"/>
      </w:pPr>
    </w:lvl>
    <w:lvl w:ilvl="5" w:tplc="0409001B" w:tentative="1">
      <w:start w:val="1"/>
      <w:numFmt w:val="lowerRoman"/>
      <w:lvlText w:val="%6."/>
      <w:lvlJc w:val="right"/>
      <w:pPr>
        <w:ind w:left="3011" w:hanging="420"/>
      </w:pPr>
    </w:lvl>
    <w:lvl w:ilvl="6" w:tplc="0409000F" w:tentative="1">
      <w:start w:val="1"/>
      <w:numFmt w:val="decimal"/>
      <w:lvlText w:val="%7."/>
      <w:lvlJc w:val="left"/>
      <w:pPr>
        <w:ind w:left="3431" w:hanging="420"/>
      </w:pPr>
    </w:lvl>
    <w:lvl w:ilvl="7" w:tplc="04090019" w:tentative="1">
      <w:start w:val="1"/>
      <w:numFmt w:val="lowerLetter"/>
      <w:lvlText w:val="%8)"/>
      <w:lvlJc w:val="left"/>
      <w:pPr>
        <w:ind w:left="3851" w:hanging="420"/>
      </w:pPr>
    </w:lvl>
    <w:lvl w:ilvl="8" w:tplc="0409001B" w:tentative="1">
      <w:start w:val="1"/>
      <w:numFmt w:val="lowerRoman"/>
      <w:lvlText w:val="%9."/>
      <w:lvlJc w:val="right"/>
      <w:pPr>
        <w:ind w:left="4271" w:hanging="420"/>
      </w:pPr>
    </w:lvl>
  </w:abstractNum>
  <w:num w:numId="1">
    <w:abstractNumId w:val="5"/>
  </w:num>
  <w:num w:numId="2">
    <w:abstractNumId w:val="1"/>
  </w:num>
  <w:num w:numId="3">
    <w:abstractNumId w:val="8"/>
  </w:num>
  <w:num w:numId="4">
    <w:abstractNumId w:val="0"/>
  </w:num>
  <w:num w:numId="5">
    <w:abstractNumId w:val="9"/>
  </w:num>
  <w:num w:numId="6">
    <w:abstractNumId w:val="3"/>
  </w:num>
  <w:num w:numId="7">
    <w:abstractNumId w:val="4"/>
  </w:num>
  <w:num w:numId="8">
    <w:abstractNumId w:val="7"/>
  </w:num>
  <w:num w:numId="9">
    <w:abstractNumId w:val="6"/>
  </w:num>
  <w:num w:numId="10">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720"/>
  <w:characterSpacingControl w:val="doNotCompress"/>
  <w:hdrShapeDefaults>
    <o:shapedefaults v:ext="edit" spidmax="15362"/>
  </w:hdrShapeDefaults>
  <w:footnotePr>
    <w:footnote w:id="-1"/>
    <w:footnote w:id="0"/>
  </w:footnotePr>
  <w:endnotePr>
    <w:endnote w:id="-1"/>
    <w:endnote w:id="0"/>
  </w:endnotePr>
  <w:compat>
    <w:useFELayout/>
  </w:compat>
  <w:rsids>
    <w:rsidRoot w:val="00D31D50"/>
    <w:rsid w:val="000732A4"/>
    <w:rsid w:val="001113A2"/>
    <w:rsid w:val="00120900"/>
    <w:rsid w:val="001249A8"/>
    <w:rsid w:val="001249E7"/>
    <w:rsid w:val="00127F57"/>
    <w:rsid w:val="00170B17"/>
    <w:rsid w:val="001767E6"/>
    <w:rsid w:val="002066E6"/>
    <w:rsid w:val="00213DA7"/>
    <w:rsid w:val="00234F23"/>
    <w:rsid w:val="002439D4"/>
    <w:rsid w:val="002A3C53"/>
    <w:rsid w:val="002A6F01"/>
    <w:rsid w:val="002B564A"/>
    <w:rsid w:val="00323B43"/>
    <w:rsid w:val="0035493F"/>
    <w:rsid w:val="00371A73"/>
    <w:rsid w:val="00371FBE"/>
    <w:rsid w:val="003D37D8"/>
    <w:rsid w:val="00406D3F"/>
    <w:rsid w:val="00426133"/>
    <w:rsid w:val="004358AB"/>
    <w:rsid w:val="004433B0"/>
    <w:rsid w:val="00444829"/>
    <w:rsid w:val="00497F8F"/>
    <w:rsid w:val="004A6B9E"/>
    <w:rsid w:val="004C7F25"/>
    <w:rsid w:val="004F471A"/>
    <w:rsid w:val="0051085D"/>
    <w:rsid w:val="00535E44"/>
    <w:rsid w:val="00572809"/>
    <w:rsid w:val="00581C42"/>
    <w:rsid w:val="005C427C"/>
    <w:rsid w:val="00600C85"/>
    <w:rsid w:val="00616D0F"/>
    <w:rsid w:val="00622C03"/>
    <w:rsid w:val="006A08CC"/>
    <w:rsid w:val="00746B64"/>
    <w:rsid w:val="007858D7"/>
    <w:rsid w:val="007C57EB"/>
    <w:rsid w:val="007D2097"/>
    <w:rsid w:val="007E026A"/>
    <w:rsid w:val="007E7F34"/>
    <w:rsid w:val="007F00CD"/>
    <w:rsid w:val="007F2C52"/>
    <w:rsid w:val="00810F15"/>
    <w:rsid w:val="008A556C"/>
    <w:rsid w:val="008B42D9"/>
    <w:rsid w:val="008B7726"/>
    <w:rsid w:val="009064AF"/>
    <w:rsid w:val="00944985"/>
    <w:rsid w:val="0095687F"/>
    <w:rsid w:val="009A59CF"/>
    <w:rsid w:val="009D11F4"/>
    <w:rsid w:val="009D16B0"/>
    <w:rsid w:val="009F325C"/>
    <w:rsid w:val="00A03C60"/>
    <w:rsid w:val="00A10CFD"/>
    <w:rsid w:val="00A167D7"/>
    <w:rsid w:val="00AB682C"/>
    <w:rsid w:val="00BA0ED0"/>
    <w:rsid w:val="00C35B7A"/>
    <w:rsid w:val="00C91304"/>
    <w:rsid w:val="00CB40B1"/>
    <w:rsid w:val="00CC2455"/>
    <w:rsid w:val="00CE4993"/>
    <w:rsid w:val="00D16D7C"/>
    <w:rsid w:val="00D31D50"/>
    <w:rsid w:val="00D37629"/>
    <w:rsid w:val="00D44752"/>
    <w:rsid w:val="00DC19C5"/>
    <w:rsid w:val="00E1696A"/>
    <w:rsid w:val="00E24965"/>
    <w:rsid w:val="00EC200A"/>
    <w:rsid w:val="00F35AA9"/>
    <w:rsid w:val="00F775D8"/>
    <w:rsid w:val="00F962B9"/>
    <w:rsid w:val="00FA3898"/>
    <w:rsid w:val="00FC30C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martTagType w:namespaceuri="urn:schemas-microsoft-com:office:smarttags" w:name="PersonName"/>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微软雅黑" w:hAnsiTheme="minorHAnsi" w:cstheme="minorBidi"/>
        <w:sz w:val="22"/>
        <w:szCs w:val="22"/>
        <w:lang w:val="en-US" w:eastAsia="zh-CN" w:bidi="ar-SA"/>
      </w:rPr>
    </w:rPrDefault>
    <w:pPrDefault>
      <w:pPr>
        <w:spacing w:after="200" w:line="220" w:lineRule="atLeas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3B43"/>
    <w:pPr>
      <w:adjustRightInd w:val="0"/>
      <w:snapToGrid w:val="0"/>
      <w:spacing w:line="240" w:lineRule="auto"/>
    </w:pPr>
    <w:rPr>
      <w:rFonts w:ascii="Tahoma" w:hAnsi="Tahoma"/>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7E7F34"/>
    <w:pPr>
      <w:pBdr>
        <w:bottom w:val="single" w:sz="6" w:space="1" w:color="auto"/>
      </w:pBdr>
      <w:tabs>
        <w:tab w:val="center" w:pos="4153"/>
        <w:tab w:val="right" w:pos="8306"/>
      </w:tabs>
      <w:jc w:val="center"/>
    </w:pPr>
    <w:rPr>
      <w:sz w:val="18"/>
      <w:szCs w:val="18"/>
    </w:rPr>
  </w:style>
  <w:style w:type="character" w:customStyle="1" w:styleId="Char">
    <w:name w:val="页眉 Char"/>
    <w:basedOn w:val="a0"/>
    <w:link w:val="a3"/>
    <w:uiPriority w:val="99"/>
    <w:semiHidden/>
    <w:rsid w:val="007E7F34"/>
    <w:rPr>
      <w:rFonts w:ascii="Tahoma" w:hAnsi="Tahoma"/>
      <w:sz w:val="18"/>
      <w:szCs w:val="18"/>
    </w:rPr>
  </w:style>
  <w:style w:type="paragraph" w:styleId="a4">
    <w:name w:val="footer"/>
    <w:basedOn w:val="a"/>
    <w:link w:val="Char0"/>
    <w:uiPriority w:val="99"/>
    <w:unhideWhenUsed/>
    <w:rsid w:val="007E7F34"/>
    <w:pPr>
      <w:tabs>
        <w:tab w:val="center" w:pos="4153"/>
        <w:tab w:val="right" w:pos="8306"/>
      </w:tabs>
    </w:pPr>
    <w:rPr>
      <w:sz w:val="18"/>
      <w:szCs w:val="18"/>
    </w:rPr>
  </w:style>
  <w:style w:type="character" w:customStyle="1" w:styleId="Char0">
    <w:name w:val="页脚 Char"/>
    <w:basedOn w:val="a0"/>
    <w:link w:val="a4"/>
    <w:uiPriority w:val="99"/>
    <w:rsid w:val="007E7F34"/>
    <w:rPr>
      <w:rFonts w:ascii="Tahoma" w:hAnsi="Tahoma"/>
      <w:sz w:val="18"/>
      <w:szCs w:val="18"/>
    </w:rPr>
  </w:style>
  <w:style w:type="paragraph" w:styleId="a5">
    <w:name w:val="Normal (Web)"/>
    <w:basedOn w:val="a"/>
    <w:uiPriority w:val="99"/>
    <w:semiHidden/>
    <w:unhideWhenUsed/>
    <w:rsid w:val="007E026A"/>
    <w:rPr>
      <w:rFonts w:ascii="Times New Roman" w:hAnsi="Times New Roman" w:cs="Times New Roman"/>
      <w:sz w:val="24"/>
      <w:szCs w:val="24"/>
    </w:rPr>
  </w:style>
  <w:style w:type="paragraph" w:styleId="a6">
    <w:name w:val="List Paragraph"/>
    <w:basedOn w:val="a"/>
    <w:uiPriority w:val="34"/>
    <w:qFormat/>
    <w:rsid w:val="007E026A"/>
    <w:pPr>
      <w:ind w:firstLineChars="200" w:firstLine="420"/>
    </w:pPr>
  </w:style>
  <w:style w:type="character" w:customStyle="1" w:styleId="apple-converted-space">
    <w:name w:val="apple-converted-space"/>
    <w:basedOn w:val="a0"/>
    <w:rsid w:val="00FC30C8"/>
  </w:style>
</w:styles>
</file>

<file path=word/webSettings.xml><?xml version="1.0" encoding="utf-8"?>
<w:webSettings xmlns:r="http://schemas.openxmlformats.org/officeDocument/2006/relationships" xmlns:w="http://schemas.openxmlformats.org/wordprocessingml/2006/main">
  <w:divs>
    <w:div w:id="51736262">
      <w:bodyDiv w:val="1"/>
      <w:marLeft w:val="0"/>
      <w:marRight w:val="0"/>
      <w:marTop w:val="0"/>
      <w:marBottom w:val="0"/>
      <w:divBdr>
        <w:top w:val="none" w:sz="0" w:space="0" w:color="auto"/>
        <w:left w:val="none" w:sz="0" w:space="0" w:color="auto"/>
        <w:bottom w:val="none" w:sz="0" w:space="0" w:color="auto"/>
        <w:right w:val="none" w:sz="0" w:space="0" w:color="auto"/>
      </w:divBdr>
    </w:div>
    <w:div w:id="106704457">
      <w:bodyDiv w:val="1"/>
      <w:marLeft w:val="0"/>
      <w:marRight w:val="0"/>
      <w:marTop w:val="30"/>
      <w:marBottom w:val="0"/>
      <w:divBdr>
        <w:top w:val="none" w:sz="0" w:space="0" w:color="auto"/>
        <w:left w:val="none" w:sz="0" w:space="0" w:color="auto"/>
        <w:bottom w:val="none" w:sz="0" w:space="0" w:color="auto"/>
        <w:right w:val="none" w:sz="0" w:space="0" w:color="auto"/>
      </w:divBdr>
      <w:divsChild>
        <w:div w:id="1160774944">
          <w:marLeft w:val="0"/>
          <w:marRight w:val="0"/>
          <w:marTop w:val="0"/>
          <w:marBottom w:val="0"/>
          <w:divBdr>
            <w:top w:val="none" w:sz="0" w:space="0" w:color="auto"/>
            <w:left w:val="none" w:sz="0" w:space="0" w:color="auto"/>
            <w:bottom w:val="none" w:sz="0" w:space="0" w:color="auto"/>
            <w:right w:val="none" w:sz="0" w:space="0" w:color="auto"/>
          </w:divBdr>
        </w:div>
        <w:div w:id="685208165">
          <w:marLeft w:val="0"/>
          <w:marRight w:val="0"/>
          <w:marTop w:val="0"/>
          <w:marBottom w:val="0"/>
          <w:divBdr>
            <w:top w:val="none" w:sz="0" w:space="0" w:color="auto"/>
            <w:left w:val="none" w:sz="0" w:space="0" w:color="auto"/>
            <w:bottom w:val="none" w:sz="0" w:space="0" w:color="auto"/>
            <w:right w:val="none" w:sz="0" w:space="0" w:color="auto"/>
          </w:divBdr>
        </w:div>
        <w:div w:id="1003044051">
          <w:marLeft w:val="0"/>
          <w:marRight w:val="0"/>
          <w:marTop w:val="0"/>
          <w:marBottom w:val="0"/>
          <w:divBdr>
            <w:top w:val="none" w:sz="0" w:space="0" w:color="auto"/>
            <w:left w:val="none" w:sz="0" w:space="0" w:color="auto"/>
            <w:bottom w:val="none" w:sz="0" w:space="0" w:color="auto"/>
            <w:right w:val="none" w:sz="0" w:space="0" w:color="auto"/>
          </w:divBdr>
        </w:div>
      </w:divsChild>
    </w:div>
    <w:div w:id="119764035">
      <w:bodyDiv w:val="1"/>
      <w:marLeft w:val="0"/>
      <w:marRight w:val="0"/>
      <w:marTop w:val="0"/>
      <w:marBottom w:val="0"/>
      <w:divBdr>
        <w:top w:val="none" w:sz="0" w:space="0" w:color="auto"/>
        <w:left w:val="none" w:sz="0" w:space="0" w:color="auto"/>
        <w:bottom w:val="none" w:sz="0" w:space="0" w:color="auto"/>
        <w:right w:val="none" w:sz="0" w:space="0" w:color="auto"/>
      </w:divBdr>
      <w:divsChild>
        <w:div w:id="338822535">
          <w:marLeft w:val="0"/>
          <w:marRight w:val="0"/>
          <w:marTop w:val="0"/>
          <w:marBottom w:val="0"/>
          <w:divBdr>
            <w:top w:val="none" w:sz="0" w:space="0" w:color="auto"/>
            <w:left w:val="none" w:sz="0" w:space="0" w:color="auto"/>
            <w:bottom w:val="none" w:sz="0" w:space="0" w:color="auto"/>
            <w:right w:val="none" w:sz="0" w:space="0" w:color="auto"/>
          </w:divBdr>
          <w:divsChild>
            <w:div w:id="1814518797">
              <w:marLeft w:val="0"/>
              <w:marRight w:val="0"/>
              <w:marTop w:val="0"/>
              <w:marBottom w:val="0"/>
              <w:divBdr>
                <w:top w:val="none" w:sz="0" w:space="0" w:color="auto"/>
                <w:left w:val="none" w:sz="0" w:space="0" w:color="auto"/>
                <w:bottom w:val="none" w:sz="0" w:space="0" w:color="auto"/>
                <w:right w:val="none" w:sz="0" w:space="0" w:color="auto"/>
              </w:divBdr>
              <w:divsChild>
                <w:div w:id="1667049401">
                  <w:marLeft w:val="0"/>
                  <w:marRight w:val="0"/>
                  <w:marTop w:val="0"/>
                  <w:marBottom w:val="0"/>
                  <w:divBdr>
                    <w:top w:val="none" w:sz="0" w:space="0" w:color="auto"/>
                    <w:left w:val="none" w:sz="0" w:space="0" w:color="auto"/>
                    <w:bottom w:val="none" w:sz="0" w:space="0" w:color="auto"/>
                    <w:right w:val="none" w:sz="0" w:space="0" w:color="auto"/>
                  </w:divBdr>
                  <w:divsChild>
                    <w:div w:id="1548569007">
                      <w:marLeft w:val="150"/>
                      <w:marRight w:val="0"/>
                      <w:marTop w:val="0"/>
                      <w:marBottom w:val="0"/>
                      <w:divBdr>
                        <w:top w:val="none" w:sz="0" w:space="0" w:color="auto"/>
                        <w:left w:val="none" w:sz="0" w:space="0" w:color="auto"/>
                        <w:bottom w:val="none" w:sz="0" w:space="0" w:color="auto"/>
                        <w:right w:val="none" w:sz="0" w:space="0" w:color="auto"/>
                      </w:divBdr>
                      <w:divsChild>
                        <w:div w:id="406071108">
                          <w:marLeft w:val="0"/>
                          <w:marRight w:val="0"/>
                          <w:marTop w:val="0"/>
                          <w:marBottom w:val="150"/>
                          <w:divBdr>
                            <w:top w:val="none" w:sz="0" w:space="0" w:color="auto"/>
                            <w:left w:val="none" w:sz="0" w:space="0" w:color="auto"/>
                            <w:bottom w:val="none" w:sz="0" w:space="0" w:color="auto"/>
                            <w:right w:val="none" w:sz="0" w:space="0" w:color="auto"/>
                          </w:divBdr>
                          <w:divsChild>
                            <w:div w:id="1886523233">
                              <w:marLeft w:val="0"/>
                              <w:marRight w:val="0"/>
                              <w:marTop w:val="0"/>
                              <w:marBottom w:val="0"/>
                              <w:divBdr>
                                <w:top w:val="none" w:sz="0" w:space="0" w:color="auto"/>
                                <w:left w:val="none" w:sz="0" w:space="0" w:color="auto"/>
                                <w:bottom w:val="none" w:sz="0" w:space="0" w:color="auto"/>
                                <w:right w:val="none" w:sz="0" w:space="0" w:color="auto"/>
                              </w:divBdr>
                              <w:divsChild>
                                <w:div w:id="2085830990">
                                  <w:marLeft w:val="0"/>
                                  <w:marRight w:val="0"/>
                                  <w:marTop w:val="0"/>
                                  <w:marBottom w:val="0"/>
                                  <w:divBdr>
                                    <w:top w:val="none" w:sz="0" w:space="0" w:color="auto"/>
                                    <w:left w:val="none" w:sz="0" w:space="0" w:color="auto"/>
                                    <w:bottom w:val="none" w:sz="0" w:space="0" w:color="auto"/>
                                    <w:right w:val="none" w:sz="0" w:space="0" w:color="auto"/>
                                  </w:divBdr>
                                  <w:divsChild>
                                    <w:div w:id="1712218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41567403">
      <w:bodyDiv w:val="1"/>
      <w:marLeft w:val="0"/>
      <w:marRight w:val="0"/>
      <w:marTop w:val="30"/>
      <w:marBottom w:val="0"/>
      <w:divBdr>
        <w:top w:val="none" w:sz="0" w:space="0" w:color="auto"/>
        <w:left w:val="none" w:sz="0" w:space="0" w:color="auto"/>
        <w:bottom w:val="none" w:sz="0" w:space="0" w:color="auto"/>
        <w:right w:val="none" w:sz="0" w:space="0" w:color="auto"/>
      </w:divBdr>
      <w:divsChild>
        <w:div w:id="1453745533">
          <w:marLeft w:val="0"/>
          <w:marRight w:val="0"/>
          <w:marTop w:val="0"/>
          <w:marBottom w:val="0"/>
          <w:divBdr>
            <w:top w:val="none" w:sz="0" w:space="0" w:color="auto"/>
            <w:left w:val="none" w:sz="0" w:space="0" w:color="auto"/>
            <w:bottom w:val="none" w:sz="0" w:space="0" w:color="auto"/>
            <w:right w:val="none" w:sz="0" w:space="0" w:color="auto"/>
          </w:divBdr>
        </w:div>
        <w:div w:id="16274163">
          <w:marLeft w:val="0"/>
          <w:marRight w:val="0"/>
          <w:marTop w:val="0"/>
          <w:marBottom w:val="0"/>
          <w:divBdr>
            <w:top w:val="none" w:sz="0" w:space="0" w:color="auto"/>
            <w:left w:val="none" w:sz="0" w:space="0" w:color="auto"/>
            <w:bottom w:val="none" w:sz="0" w:space="0" w:color="auto"/>
            <w:right w:val="none" w:sz="0" w:space="0" w:color="auto"/>
          </w:divBdr>
        </w:div>
        <w:div w:id="1312178698">
          <w:marLeft w:val="0"/>
          <w:marRight w:val="0"/>
          <w:marTop w:val="0"/>
          <w:marBottom w:val="0"/>
          <w:divBdr>
            <w:top w:val="none" w:sz="0" w:space="0" w:color="auto"/>
            <w:left w:val="none" w:sz="0" w:space="0" w:color="auto"/>
            <w:bottom w:val="none" w:sz="0" w:space="0" w:color="auto"/>
            <w:right w:val="none" w:sz="0" w:space="0" w:color="auto"/>
          </w:divBdr>
        </w:div>
      </w:divsChild>
    </w:div>
    <w:div w:id="258217789">
      <w:bodyDiv w:val="1"/>
      <w:marLeft w:val="0"/>
      <w:marRight w:val="0"/>
      <w:marTop w:val="0"/>
      <w:marBottom w:val="0"/>
      <w:divBdr>
        <w:top w:val="none" w:sz="0" w:space="0" w:color="auto"/>
        <w:left w:val="none" w:sz="0" w:space="0" w:color="auto"/>
        <w:bottom w:val="none" w:sz="0" w:space="0" w:color="auto"/>
        <w:right w:val="none" w:sz="0" w:space="0" w:color="auto"/>
      </w:divBdr>
    </w:div>
    <w:div w:id="375858903">
      <w:bodyDiv w:val="1"/>
      <w:marLeft w:val="0"/>
      <w:marRight w:val="0"/>
      <w:marTop w:val="30"/>
      <w:marBottom w:val="0"/>
      <w:divBdr>
        <w:top w:val="none" w:sz="0" w:space="0" w:color="auto"/>
        <w:left w:val="none" w:sz="0" w:space="0" w:color="auto"/>
        <w:bottom w:val="none" w:sz="0" w:space="0" w:color="auto"/>
        <w:right w:val="none" w:sz="0" w:space="0" w:color="auto"/>
      </w:divBdr>
      <w:divsChild>
        <w:div w:id="1878161000">
          <w:marLeft w:val="0"/>
          <w:marRight w:val="0"/>
          <w:marTop w:val="0"/>
          <w:marBottom w:val="0"/>
          <w:divBdr>
            <w:top w:val="none" w:sz="0" w:space="0" w:color="auto"/>
            <w:left w:val="none" w:sz="0" w:space="0" w:color="auto"/>
            <w:bottom w:val="none" w:sz="0" w:space="0" w:color="auto"/>
            <w:right w:val="none" w:sz="0" w:space="0" w:color="auto"/>
          </w:divBdr>
        </w:div>
        <w:div w:id="211313084">
          <w:marLeft w:val="0"/>
          <w:marRight w:val="0"/>
          <w:marTop w:val="0"/>
          <w:marBottom w:val="0"/>
          <w:divBdr>
            <w:top w:val="none" w:sz="0" w:space="0" w:color="auto"/>
            <w:left w:val="none" w:sz="0" w:space="0" w:color="auto"/>
            <w:bottom w:val="none" w:sz="0" w:space="0" w:color="auto"/>
            <w:right w:val="none" w:sz="0" w:space="0" w:color="auto"/>
          </w:divBdr>
        </w:div>
        <w:div w:id="402989783">
          <w:marLeft w:val="0"/>
          <w:marRight w:val="0"/>
          <w:marTop w:val="0"/>
          <w:marBottom w:val="0"/>
          <w:divBdr>
            <w:top w:val="none" w:sz="0" w:space="0" w:color="auto"/>
            <w:left w:val="none" w:sz="0" w:space="0" w:color="auto"/>
            <w:bottom w:val="none" w:sz="0" w:space="0" w:color="auto"/>
            <w:right w:val="none" w:sz="0" w:space="0" w:color="auto"/>
          </w:divBdr>
        </w:div>
      </w:divsChild>
    </w:div>
    <w:div w:id="378019734">
      <w:bodyDiv w:val="1"/>
      <w:marLeft w:val="0"/>
      <w:marRight w:val="0"/>
      <w:marTop w:val="30"/>
      <w:marBottom w:val="0"/>
      <w:divBdr>
        <w:top w:val="none" w:sz="0" w:space="0" w:color="auto"/>
        <w:left w:val="none" w:sz="0" w:space="0" w:color="auto"/>
        <w:bottom w:val="none" w:sz="0" w:space="0" w:color="auto"/>
        <w:right w:val="none" w:sz="0" w:space="0" w:color="auto"/>
      </w:divBdr>
      <w:divsChild>
        <w:div w:id="2046296741">
          <w:marLeft w:val="0"/>
          <w:marRight w:val="0"/>
          <w:marTop w:val="0"/>
          <w:marBottom w:val="0"/>
          <w:divBdr>
            <w:top w:val="none" w:sz="0" w:space="0" w:color="auto"/>
            <w:left w:val="none" w:sz="0" w:space="0" w:color="auto"/>
            <w:bottom w:val="none" w:sz="0" w:space="0" w:color="auto"/>
            <w:right w:val="none" w:sz="0" w:space="0" w:color="auto"/>
          </w:divBdr>
        </w:div>
        <w:div w:id="257982266">
          <w:marLeft w:val="0"/>
          <w:marRight w:val="0"/>
          <w:marTop w:val="0"/>
          <w:marBottom w:val="0"/>
          <w:divBdr>
            <w:top w:val="none" w:sz="0" w:space="0" w:color="auto"/>
            <w:left w:val="none" w:sz="0" w:space="0" w:color="auto"/>
            <w:bottom w:val="none" w:sz="0" w:space="0" w:color="auto"/>
            <w:right w:val="none" w:sz="0" w:space="0" w:color="auto"/>
          </w:divBdr>
        </w:div>
        <w:div w:id="84882435">
          <w:marLeft w:val="0"/>
          <w:marRight w:val="0"/>
          <w:marTop w:val="0"/>
          <w:marBottom w:val="0"/>
          <w:divBdr>
            <w:top w:val="none" w:sz="0" w:space="0" w:color="auto"/>
            <w:left w:val="none" w:sz="0" w:space="0" w:color="auto"/>
            <w:bottom w:val="none" w:sz="0" w:space="0" w:color="auto"/>
            <w:right w:val="none" w:sz="0" w:space="0" w:color="auto"/>
          </w:divBdr>
        </w:div>
        <w:div w:id="2021617725">
          <w:marLeft w:val="0"/>
          <w:marRight w:val="0"/>
          <w:marTop w:val="0"/>
          <w:marBottom w:val="0"/>
          <w:divBdr>
            <w:top w:val="none" w:sz="0" w:space="0" w:color="auto"/>
            <w:left w:val="none" w:sz="0" w:space="0" w:color="auto"/>
            <w:bottom w:val="none" w:sz="0" w:space="0" w:color="auto"/>
            <w:right w:val="none" w:sz="0" w:space="0" w:color="auto"/>
          </w:divBdr>
        </w:div>
        <w:div w:id="140926671">
          <w:marLeft w:val="0"/>
          <w:marRight w:val="0"/>
          <w:marTop w:val="0"/>
          <w:marBottom w:val="0"/>
          <w:divBdr>
            <w:top w:val="none" w:sz="0" w:space="0" w:color="auto"/>
            <w:left w:val="none" w:sz="0" w:space="0" w:color="auto"/>
            <w:bottom w:val="none" w:sz="0" w:space="0" w:color="auto"/>
            <w:right w:val="none" w:sz="0" w:space="0" w:color="auto"/>
          </w:divBdr>
        </w:div>
        <w:div w:id="1052383490">
          <w:marLeft w:val="0"/>
          <w:marRight w:val="0"/>
          <w:marTop w:val="0"/>
          <w:marBottom w:val="0"/>
          <w:divBdr>
            <w:top w:val="none" w:sz="0" w:space="0" w:color="auto"/>
            <w:left w:val="none" w:sz="0" w:space="0" w:color="auto"/>
            <w:bottom w:val="none" w:sz="0" w:space="0" w:color="auto"/>
            <w:right w:val="none" w:sz="0" w:space="0" w:color="auto"/>
          </w:divBdr>
        </w:div>
        <w:div w:id="47383820">
          <w:marLeft w:val="0"/>
          <w:marRight w:val="0"/>
          <w:marTop w:val="0"/>
          <w:marBottom w:val="0"/>
          <w:divBdr>
            <w:top w:val="none" w:sz="0" w:space="0" w:color="auto"/>
            <w:left w:val="none" w:sz="0" w:space="0" w:color="auto"/>
            <w:bottom w:val="none" w:sz="0" w:space="0" w:color="auto"/>
            <w:right w:val="none" w:sz="0" w:space="0" w:color="auto"/>
          </w:divBdr>
        </w:div>
      </w:divsChild>
    </w:div>
    <w:div w:id="493035429">
      <w:bodyDiv w:val="1"/>
      <w:marLeft w:val="0"/>
      <w:marRight w:val="0"/>
      <w:marTop w:val="30"/>
      <w:marBottom w:val="0"/>
      <w:divBdr>
        <w:top w:val="none" w:sz="0" w:space="0" w:color="auto"/>
        <w:left w:val="none" w:sz="0" w:space="0" w:color="auto"/>
        <w:bottom w:val="none" w:sz="0" w:space="0" w:color="auto"/>
        <w:right w:val="none" w:sz="0" w:space="0" w:color="auto"/>
      </w:divBdr>
      <w:divsChild>
        <w:div w:id="1360548479">
          <w:marLeft w:val="0"/>
          <w:marRight w:val="0"/>
          <w:marTop w:val="0"/>
          <w:marBottom w:val="0"/>
          <w:divBdr>
            <w:top w:val="none" w:sz="0" w:space="0" w:color="auto"/>
            <w:left w:val="none" w:sz="0" w:space="0" w:color="auto"/>
            <w:bottom w:val="none" w:sz="0" w:space="0" w:color="auto"/>
            <w:right w:val="none" w:sz="0" w:space="0" w:color="auto"/>
          </w:divBdr>
        </w:div>
        <w:div w:id="2112045619">
          <w:marLeft w:val="0"/>
          <w:marRight w:val="0"/>
          <w:marTop w:val="0"/>
          <w:marBottom w:val="0"/>
          <w:divBdr>
            <w:top w:val="none" w:sz="0" w:space="0" w:color="auto"/>
            <w:left w:val="none" w:sz="0" w:space="0" w:color="auto"/>
            <w:bottom w:val="none" w:sz="0" w:space="0" w:color="auto"/>
            <w:right w:val="none" w:sz="0" w:space="0" w:color="auto"/>
          </w:divBdr>
        </w:div>
        <w:div w:id="813255111">
          <w:marLeft w:val="0"/>
          <w:marRight w:val="0"/>
          <w:marTop w:val="0"/>
          <w:marBottom w:val="0"/>
          <w:divBdr>
            <w:top w:val="none" w:sz="0" w:space="0" w:color="auto"/>
            <w:left w:val="none" w:sz="0" w:space="0" w:color="auto"/>
            <w:bottom w:val="none" w:sz="0" w:space="0" w:color="auto"/>
            <w:right w:val="none" w:sz="0" w:space="0" w:color="auto"/>
          </w:divBdr>
        </w:div>
        <w:div w:id="1669670088">
          <w:marLeft w:val="0"/>
          <w:marRight w:val="0"/>
          <w:marTop w:val="0"/>
          <w:marBottom w:val="0"/>
          <w:divBdr>
            <w:top w:val="none" w:sz="0" w:space="0" w:color="auto"/>
            <w:left w:val="none" w:sz="0" w:space="0" w:color="auto"/>
            <w:bottom w:val="none" w:sz="0" w:space="0" w:color="auto"/>
            <w:right w:val="none" w:sz="0" w:space="0" w:color="auto"/>
          </w:divBdr>
        </w:div>
        <w:div w:id="586884185">
          <w:marLeft w:val="0"/>
          <w:marRight w:val="0"/>
          <w:marTop w:val="0"/>
          <w:marBottom w:val="0"/>
          <w:divBdr>
            <w:top w:val="none" w:sz="0" w:space="0" w:color="auto"/>
            <w:left w:val="none" w:sz="0" w:space="0" w:color="auto"/>
            <w:bottom w:val="none" w:sz="0" w:space="0" w:color="auto"/>
            <w:right w:val="none" w:sz="0" w:space="0" w:color="auto"/>
          </w:divBdr>
        </w:div>
        <w:div w:id="2078285211">
          <w:marLeft w:val="0"/>
          <w:marRight w:val="0"/>
          <w:marTop w:val="0"/>
          <w:marBottom w:val="0"/>
          <w:divBdr>
            <w:top w:val="none" w:sz="0" w:space="0" w:color="auto"/>
            <w:left w:val="none" w:sz="0" w:space="0" w:color="auto"/>
            <w:bottom w:val="none" w:sz="0" w:space="0" w:color="auto"/>
            <w:right w:val="none" w:sz="0" w:space="0" w:color="auto"/>
          </w:divBdr>
        </w:div>
        <w:div w:id="1556038431">
          <w:marLeft w:val="0"/>
          <w:marRight w:val="0"/>
          <w:marTop w:val="0"/>
          <w:marBottom w:val="0"/>
          <w:divBdr>
            <w:top w:val="none" w:sz="0" w:space="0" w:color="auto"/>
            <w:left w:val="none" w:sz="0" w:space="0" w:color="auto"/>
            <w:bottom w:val="none" w:sz="0" w:space="0" w:color="auto"/>
            <w:right w:val="none" w:sz="0" w:space="0" w:color="auto"/>
          </w:divBdr>
        </w:div>
      </w:divsChild>
    </w:div>
    <w:div w:id="540557509">
      <w:bodyDiv w:val="1"/>
      <w:marLeft w:val="0"/>
      <w:marRight w:val="0"/>
      <w:marTop w:val="0"/>
      <w:marBottom w:val="0"/>
      <w:divBdr>
        <w:top w:val="none" w:sz="0" w:space="0" w:color="auto"/>
        <w:left w:val="none" w:sz="0" w:space="0" w:color="auto"/>
        <w:bottom w:val="none" w:sz="0" w:space="0" w:color="auto"/>
        <w:right w:val="none" w:sz="0" w:space="0" w:color="auto"/>
      </w:divBdr>
      <w:divsChild>
        <w:div w:id="1531799703">
          <w:marLeft w:val="0"/>
          <w:marRight w:val="0"/>
          <w:marTop w:val="0"/>
          <w:marBottom w:val="0"/>
          <w:divBdr>
            <w:top w:val="none" w:sz="0" w:space="0" w:color="auto"/>
            <w:left w:val="none" w:sz="0" w:space="0" w:color="auto"/>
            <w:bottom w:val="none" w:sz="0" w:space="0" w:color="auto"/>
            <w:right w:val="none" w:sz="0" w:space="0" w:color="auto"/>
          </w:divBdr>
          <w:divsChild>
            <w:div w:id="495921591">
              <w:marLeft w:val="0"/>
              <w:marRight w:val="0"/>
              <w:marTop w:val="0"/>
              <w:marBottom w:val="0"/>
              <w:divBdr>
                <w:top w:val="none" w:sz="0" w:space="0" w:color="auto"/>
                <w:left w:val="none" w:sz="0" w:space="0" w:color="auto"/>
                <w:bottom w:val="none" w:sz="0" w:space="0" w:color="auto"/>
                <w:right w:val="none" w:sz="0" w:space="0" w:color="auto"/>
              </w:divBdr>
              <w:divsChild>
                <w:div w:id="846754471">
                  <w:marLeft w:val="0"/>
                  <w:marRight w:val="0"/>
                  <w:marTop w:val="0"/>
                  <w:marBottom w:val="0"/>
                  <w:divBdr>
                    <w:top w:val="none" w:sz="0" w:space="0" w:color="auto"/>
                    <w:left w:val="none" w:sz="0" w:space="0" w:color="auto"/>
                    <w:bottom w:val="none" w:sz="0" w:space="0" w:color="auto"/>
                    <w:right w:val="none" w:sz="0" w:space="0" w:color="auto"/>
                  </w:divBdr>
                  <w:divsChild>
                    <w:div w:id="135605619">
                      <w:marLeft w:val="150"/>
                      <w:marRight w:val="0"/>
                      <w:marTop w:val="0"/>
                      <w:marBottom w:val="0"/>
                      <w:divBdr>
                        <w:top w:val="none" w:sz="0" w:space="0" w:color="auto"/>
                        <w:left w:val="none" w:sz="0" w:space="0" w:color="auto"/>
                        <w:bottom w:val="none" w:sz="0" w:space="0" w:color="auto"/>
                        <w:right w:val="none" w:sz="0" w:space="0" w:color="auto"/>
                      </w:divBdr>
                      <w:divsChild>
                        <w:div w:id="143814230">
                          <w:marLeft w:val="0"/>
                          <w:marRight w:val="0"/>
                          <w:marTop w:val="0"/>
                          <w:marBottom w:val="150"/>
                          <w:divBdr>
                            <w:top w:val="none" w:sz="0" w:space="0" w:color="auto"/>
                            <w:left w:val="none" w:sz="0" w:space="0" w:color="auto"/>
                            <w:bottom w:val="none" w:sz="0" w:space="0" w:color="auto"/>
                            <w:right w:val="none" w:sz="0" w:space="0" w:color="auto"/>
                          </w:divBdr>
                          <w:divsChild>
                            <w:div w:id="19205108">
                              <w:marLeft w:val="0"/>
                              <w:marRight w:val="0"/>
                              <w:marTop w:val="0"/>
                              <w:marBottom w:val="0"/>
                              <w:divBdr>
                                <w:top w:val="none" w:sz="0" w:space="0" w:color="auto"/>
                                <w:left w:val="none" w:sz="0" w:space="0" w:color="auto"/>
                                <w:bottom w:val="none" w:sz="0" w:space="0" w:color="auto"/>
                                <w:right w:val="none" w:sz="0" w:space="0" w:color="auto"/>
                              </w:divBdr>
                              <w:divsChild>
                                <w:div w:id="1871800884">
                                  <w:marLeft w:val="0"/>
                                  <w:marRight w:val="0"/>
                                  <w:marTop w:val="0"/>
                                  <w:marBottom w:val="0"/>
                                  <w:divBdr>
                                    <w:top w:val="none" w:sz="0" w:space="0" w:color="auto"/>
                                    <w:left w:val="none" w:sz="0" w:space="0" w:color="auto"/>
                                    <w:bottom w:val="none" w:sz="0" w:space="0" w:color="auto"/>
                                    <w:right w:val="none" w:sz="0" w:space="0" w:color="auto"/>
                                  </w:divBdr>
                                  <w:divsChild>
                                    <w:div w:id="728380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8637318">
      <w:bodyDiv w:val="1"/>
      <w:marLeft w:val="0"/>
      <w:marRight w:val="0"/>
      <w:marTop w:val="30"/>
      <w:marBottom w:val="0"/>
      <w:divBdr>
        <w:top w:val="none" w:sz="0" w:space="0" w:color="auto"/>
        <w:left w:val="none" w:sz="0" w:space="0" w:color="auto"/>
        <w:bottom w:val="none" w:sz="0" w:space="0" w:color="auto"/>
        <w:right w:val="none" w:sz="0" w:space="0" w:color="auto"/>
      </w:divBdr>
      <w:divsChild>
        <w:div w:id="705907655">
          <w:marLeft w:val="0"/>
          <w:marRight w:val="0"/>
          <w:marTop w:val="0"/>
          <w:marBottom w:val="0"/>
          <w:divBdr>
            <w:top w:val="none" w:sz="0" w:space="0" w:color="auto"/>
            <w:left w:val="none" w:sz="0" w:space="0" w:color="auto"/>
            <w:bottom w:val="none" w:sz="0" w:space="0" w:color="auto"/>
            <w:right w:val="none" w:sz="0" w:space="0" w:color="auto"/>
          </w:divBdr>
          <w:divsChild>
            <w:div w:id="1053232896">
              <w:marLeft w:val="0"/>
              <w:marRight w:val="0"/>
              <w:marTop w:val="0"/>
              <w:marBottom w:val="0"/>
              <w:divBdr>
                <w:top w:val="none" w:sz="0" w:space="0" w:color="auto"/>
                <w:left w:val="none" w:sz="0" w:space="0" w:color="auto"/>
                <w:bottom w:val="none" w:sz="0" w:space="0" w:color="auto"/>
                <w:right w:val="none" w:sz="0" w:space="0" w:color="auto"/>
              </w:divBdr>
            </w:div>
            <w:div w:id="164394813">
              <w:marLeft w:val="0"/>
              <w:marRight w:val="0"/>
              <w:marTop w:val="0"/>
              <w:marBottom w:val="0"/>
              <w:divBdr>
                <w:top w:val="none" w:sz="0" w:space="0" w:color="auto"/>
                <w:left w:val="none" w:sz="0" w:space="0" w:color="auto"/>
                <w:bottom w:val="none" w:sz="0" w:space="0" w:color="auto"/>
                <w:right w:val="none" w:sz="0" w:space="0" w:color="auto"/>
              </w:divBdr>
            </w:div>
            <w:div w:id="220295157">
              <w:marLeft w:val="0"/>
              <w:marRight w:val="0"/>
              <w:marTop w:val="0"/>
              <w:marBottom w:val="0"/>
              <w:divBdr>
                <w:top w:val="none" w:sz="0" w:space="0" w:color="auto"/>
                <w:left w:val="none" w:sz="0" w:space="0" w:color="auto"/>
                <w:bottom w:val="none" w:sz="0" w:space="0" w:color="auto"/>
                <w:right w:val="none" w:sz="0" w:space="0" w:color="auto"/>
              </w:divBdr>
            </w:div>
            <w:div w:id="610014412">
              <w:marLeft w:val="0"/>
              <w:marRight w:val="0"/>
              <w:marTop w:val="0"/>
              <w:marBottom w:val="0"/>
              <w:divBdr>
                <w:top w:val="none" w:sz="0" w:space="0" w:color="auto"/>
                <w:left w:val="none" w:sz="0" w:space="0" w:color="auto"/>
                <w:bottom w:val="none" w:sz="0" w:space="0" w:color="auto"/>
                <w:right w:val="none" w:sz="0" w:space="0" w:color="auto"/>
              </w:divBdr>
            </w:div>
            <w:div w:id="1860310632">
              <w:marLeft w:val="0"/>
              <w:marRight w:val="0"/>
              <w:marTop w:val="0"/>
              <w:marBottom w:val="0"/>
              <w:divBdr>
                <w:top w:val="none" w:sz="0" w:space="0" w:color="auto"/>
                <w:left w:val="none" w:sz="0" w:space="0" w:color="auto"/>
                <w:bottom w:val="none" w:sz="0" w:space="0" w:color="auto"/>
                <w:right w:val="none" w:sz="0" w:space="0" w:color="auto"/>
              </w:divBdr>
            </w:div>
            <w:div w:id="288320724">
              <w:marLeft w:val="0"/>
              <w:marRight w:val="0"/>
              <w:marTop w:val="0"/>
              <w:marBottom w:val="0"/>
              <w:divBdr>
                <w:top w:val="none" w:sz="0" w:space="0" w:color="auto"/>
                <w:left w:val="none" w:sz="0" w:space="0" w:color="auto"/>
                <w:bottom w:val="none" w:sz="0" w:space="0" w:color="auto"/>
                <w:right w:val="none" w:sz="0" w:space="0" w:color="auto"/>
              </w:divBdr>
            </w:div>
            <w:div w:id="799615487">
              <w:marLeft w:val="0"/>
              <w:marRight w:val="0"/>
              <w:marTop w:val="0"/>
              <w:marBottom w:val="0"/>
              <w:divBdr>
                <w:top w:val="none" w:sz="0" w:space="0" w:color="auto"/>
                <w:left w:val="none" w:sz="0" w:space="0" w:color="auto"/>
                <w:bottom w:val="none" w:sz="0" w:space="0" w:color="auto"/>
                <w:right w:val="none" w:sz="0" w:space="0" w:color="auto"/>
              </w:divBdr>
            </w:div>
            <w:div w:id="722020751">
              <w:marLeft w:val="0"/>
              <w:marRight w:val="0"/>
              <w:marTop w:val="0"/>
              <w:marBottom w:val="0"/>
              <w:divBdr>
                <w:top w:val="none" w:sz="0" w:space="0" w:color="auto"/>
                <w:left w:val="none" w:sz="0" w:space="0" w:color="auto"/>
                <w:bottom w:val="none" w:sz="0" w:space="0" w:color="auto"/>
                <w:right w:val="none" w:sz="0" w:space="0" w:color="auto"/>
              </w:divBdr>
            </w:div>
            <w:div w:id="1769082393">
              <w:marLeft w:val="0"/>
              <w:marRight w:val="0"/>
              <w:marTop w:val="0"/>
              <w:marBottom w:val="0"/>
              <w:divBdr>
                <w:top w:val="none" w:sz="0" w:space="0" w:color="auto"/>
                <w:left w:val="none" w:sz="0" w:space="0" w:color="auto"/>
                <w:bottom w:val="none" w:sz="0" w:space="0" w:color="auto"/>
                <w:right w:val="none" w:sz="0" w:space="0" w:color="auto"/>
              </w:divBdr>
            </w:div>
            <w:div w:id="1849295883">
              <w:marLeft w:val="0"/>
              <w:marRight w:val="0"/>
              <w:marTop w:val="0"/>
              <w:marBottom w:val="0"/>
              <w:divBdr>
                <w:top w:val="none" w:sz="0" w:space="0" w:color="auto"/>
                <w:left w:val="none" w:sz="0" w:space="0" w:color="auto"/>
                <w:bottom w:val="none" w:sz="0" w:space="0" w:color="auto"/>
                <w:right w:val="none" w:sz="0" w:space="0" w:color="auto"/>
              </w:divBdr>
            </w:div>
            <w:div w:id="283582385">
              <w:marLeft w:val="0"/>
              <w:marRight w:val="0"/>
              <w:marTop w:val="0"/>
              <w:marBottom w:val="0"/>
              <w:divBdr>
                <w:top w:val="none" w:sz="0" w:space="0" w:color="auto"/>
                <w:left w:val="none" w:sz="0" w:space="0" w:color="auto"/>
                <w:bottom w:val="none" w:sz="0" w:space="0" w:color="auto"/>
                <w:right w:val="none" w:sz="0" w:space="0" w:color="auto"/>
              </w:divBdr>
            </w:div>
            <w:div w:id="1667661373">
              <w:marLeft w:val="0"/>
              <w:marRight w:val="0"/>
              <w:marTop w:val="0"/>
              <w:marBottom w:val="0"/>
              <w:divBdr>
                <w:top w:val="none" w:sz="0" w:space="0" w:color="auto"/>
                <w:left w:val="none" w:sz="0" w:space="0" w:color="auto"/>
                <w:bottom w:val="none" w:sz="0" w:space="0" w:color="auto"/>
                <w:right w:val="none" w:sz="0" w:space="0" w:color="auto"/>
              </w:divBdr>
            </w:div>
            <w:div w:id="521824447">
              <w:marLeft w:val="0"/>
              <w:marRight w:val="0"/>
              <w:marTop w:val="0"/>
              <w:marBottom w:val="0"/>
              <w:divBdr>
                <w:top w:val="none" w:sz="0" w:space="0" w:color="auto"/>
                <w:left w:val="none" w:sz="0" w:space="0" w:color="auto"/>
                <w:bottom w:val="none" w:sz="0" w:space="0" w:color="auto"/>
                <w:right w:val="none" w:sz="0" w:space="0" w:color="auto"/>
              </w:divBdr>
            </w:div>
            <w:div w:id="227693222">
              <w:marLeft w:val="0"/>
              <w:marRight w:val="0"/>
              <w:marTop w:val="0"/>
              <w:marBottom w:val="0"/>
              <w:divBdr>
                <w:top w:val="none" w:sz="0" w:space="0" w:color="auto"/>
                <w:left w:val="none" w:sz="0" w:space="0" w:color="auto"/>
                <w:bottom w:val="none" w:sz="0" w:space="0" w:color="auto"/>
                <w:right w:val="none" w:sz="0" w:space="0" w:color="auto"/>
              </w:divBdr>
            </w:div>
            <w:div w:id="1531188500">
              <w:marLeft w:val="0"/>
              <w:marRight w:val="0"/>
              <w:marTop w:val="0"/>
              <w:marBottom w:val="0"/>
              <w:divBdr>
                <w:top w:val="none" w:sz="0" w:space="0" w:color="auto"/>
                <w:left w:val="none" w:sz="0" w:space="0" w:color="auto"/>
                <w:bottom w:val="none" w:sz="0" w:space="0" w:color="auto"/>
                <w:right w:val="none" w:sz="0" w:space="0" w:color="auto"/>
              </w:divBdr>
            </w:div>
            <w:div w:id="999042022">
              <w:marLeft w:val="0"/>
              <w:marRight w:val="0"/>
              <w:marTop w:val="0"/>
              <w:marBottom w:val="0"/>
              <w:divBdr>
                <w:top w:val="none" w:sz="0" w:space="0" w:color="auto"/>
                <w:left w:val="none" w:sz="0" w:space="0" w:color="auto"/>
                <w:bottom w:val="none" w:sz="0" w:space="0" w:color="auto"/>
                <w:right w:val="none" w:sz="0" w:space="0" w:color="auto"/>
              </w:divBdr>
            </w:div>
            <w:div w:id="767889827">
              <w:marLeft w:val="0"/>
              <w:marRight w:val="0"/>
              <w:marTop w:val="0"/>
              <w:marBottom w:val="0"/>
              <w:divBdr>
                <w:top w:val="none" w:sz="0" w:space="0" w:color="auto"/>
                <w:left w:val="none" w:sz="0" w:space="0" w:color="auto"/>
                <w:bottom w:val="none" w:sz="0" w:space="0" w:color="auto"/>
                <w:right w:val="none" w:sz="0" w:space="0" w:color="auto"/>
              </w:divBdr>
            </w:div>
            <w:div w:id="948049764">
              <w:marLeft w:val="0"/>
              <w:marRight w:val="0"/>
              <w:marTop w:val="0"/>
              <w:marBottom w:val="0"/>
              <w:divBdr>
                <w:top w:val="none" w:sz="0" w:space="0" w:color="auto"/>
                <w:left w:val="none" w:sz="0" w:space="0" w:color="auto"/>
                <w:bottom w:val="none" w:sz="0" w:space="0" w:color="auto"/>
                <w:right w:val="none" w:sz="0" w:space="0" w:color="auto"/>
              </w:divBdr>
            </w:div>
            <w:div w:id="1637098311">
              <w:marLeft w:val="0"/>
              <w:marRight w:val="0"/>
              <w:marTop w:val="0"/>
              <w:marBottom w:val="0"/>
              <w:divBdr>
                <w:top w:val="none" w:sz="0" w:space="0" w:color="auto"/>
                <w:left w:val="none" w:sz="0" w:space="0" w:color="auto"/>
                <w:bottom w:val="none" w:sz="0" w:space="0" w:color="auto"/>
                <w:right w:val="none" w:sz="0" w:space="0" w:color="auto"/>
              </w:divBdr>
            </w:div>
            <w:div w:id="1924413901">
              <w:marLeft w:val="0"/>
              <w:marRight w:val="0"/>
              <w:marTop w:val="0"/>
              <w:marBottom w:val="0"/>
              <w:divBdr>
                <w:top w:val="none" w:sz="0" w:space="0" w:color="auto"/>
                <w:left w:val="none" w:sz="0" w:space="0" w:color="auto"/>
                <w:bottom w:val="none" w:sz="0" w:space="0" w:color="auto"/>
                <w:right w:val="none" w:sz="0" w:space="0" w:color="auto"/>
              </w:divBdr>
            </w:div>
            <w:div w:id="1979915004">
              <w:marLeft w:val="0"/>
              <w:marRight w:val="0"/>
              <w:marTop w:val="0"/>
              <w:marBottom w:val="0"/>
              <w:divBdr>
                <w:top w:val="none" w:sz="0" w:space="0" w:color="auto"/>
                <w:left w:val="none" w:sz="0" w:space="0" w:color="auto"/>
                <w:bottom w:val="none" w:sz="0" w:space="0" w:color="auto"/>
                <w:right w:val="none" w:sz="0" w:space="0" w:color="auto"/>
              </w:divBdr>
            </w:div>
            <w:div w:id="1028533452">
              <w:marLeft w:val="0"/>
              <w:marRight w:val="0"/>
              <w:marTop w:val="0"/>
              <w:marBottom w:val="0"/>
              <w:divBdr>
                <w:top w:val="none" w:sz="0" w:space="0" w:color="auto"/>
                <w:left w:val="none" w:sz="0" w:space="0" w:color="auto"/>
                <w:bottom w:val="none" w:sz="0" w:space="0" w:color="auto"/>
                <w:right w:val="none" w:sz="0" w:space="0" w:color="auto"/>
              </w:divBdr>
            </w:div>
            <w:div w:id="539823682">
              <w:marLeft w:val="0"/>
              <w:marRight w:val="0"/>
              <w:marTop w:val="0"/>
              <w:marBottom w:val="0"/>
              <w:divBdr>
                <w:top w:val="none" w:sz="0" w:space="0" w:color="auto"/>
                <w:left w:val="none" w:sz="0" w:space="0" w:color="auto"/>
                <w:bottom w:val="none" w:sz="0" w:space="0" w:color="auto"/>
                <w:right w:val="none" w:sz="0" w:space="0" w:color="auto"/>
              </w:divBdr>
            </w:div>
            <w:div w:id="1994140586">
              <w:marLeft w:val="0"/>
              <w:marRight w:val="0"/>
              <w:marTop w:val="0"/>
              <w:marBottom w:val="0"/>
              <w:divBdr>
                <w:top w:val="none" w:sz="0" w:space="0" w:color="auto"/>
                <w:left w:val="none" w:sz="0" w:space="0" w:color="auto"/>
                <w:bottom w:val="none" w:sz="0" w:space="0" w:color="auto"/>
                <w:right w:val="none" w:sz="0" w:space="0" w:color="auto"/>
              </w:divBdr>
            </w:div>
            <w:div w:id="1084184660">
              <w:marLeft w:val="0"/>
              <w:marRight w:val="0"/>
              <w:marTop w:val="0"/>
              <w:marBottom w:val="0"/>
              <w:divBdr>
                <w:top w:val="none" w:sz="0" w:space="0" w:color="auto"/>
                <w:left w:val="none" w:sz="0" w:space="0" w:color="auto"/>
                <w:bottom w:val="none" w:sz="0" w:space="0" w:color="auto"/>
                <w:right w:val="none" w:sz="0" w:space="0" w:color="auto"/>
              </w:divBdr>
            </w:div>
            <w:div w:id="1006513838">
              <w:marLeft w:val="0"/>
              <w:marRight w:val="0"/>
              <w:marTop w:val="0"/>
              <w:marBottom w:val="0"/>
              <w:divBdr>
                <w:top w:val="none" w:sz="0" w:space="0" w:color="auto"/>
                <w:left w:val="none" w:sz="0" w:space="0" w:color="auto"/>
                <w:bottom w:val="none" w:sz="0" w:space="0" w:color="auto"/>
                <w:right w:val="none" w:sz="0" w:space="0" w:color="auto"/>
              </w:divBdr>
            </w:div>
            <w:div w:id="1635209677">
              <w:marLeft w:val="0"/>
              <w:marRight w:val="0"/>
              <w:marTop w:val="0"/>
              <w:marBottom w:val="0"/>
              <w:divBdr>
                <w:top w:val="none" w:sz="0" w:space="0" w:color="auto"/>
                <w:left w:val="none" w:sz="0" w:space="0" w:color="auto"/>
                <w:bottom w:val="none" w:sz="0" w:space="0" w:color="auto"/>
                <w:right w:val="none" w:sz="0" w:space="0" w:color="auto"/>
              </w:divBdr>
            </w:div>
            <w:div w:id="1264263273">
              <w:marLeft w:val="0"/>
              <w:marRight w:val="0"/>
              <w:marTop w:val="0"/>
              <w:marBottom w:val="0"/>
              <w:divBdr>
                <w:top w:val="none" w:sz="0" w:space="0" w:color="auto"/>
                <w:left w:val="none" w:sz="0" w:space="0" w:color="auto"/>
                <w:bottom w:val="none" w:sz="0" w:space="0" w:color="auto"/>
                <w:right w:val="none" w:sz="0" w:space="0" w:color="auto"/>
              </w:divBdr>
            </w:div>
            <w:div w:id="2057389978">
              <w:marLeft w:val="0"/>
              <w:marRight w:val="0"/>
              <w:marTop w:val="0"/>
              <w:marBottom w:val="0"/>
              <w:divBdr>
                <w:top w:val="none" w:sz="0" w:space="0" w:color="auto"/>
                <w:left w:val="none" w:sz="0" w:space="0" w:color="auto"/>
                <w:bottom w:val="none" w:sz="0" w:space="0" w:color="auto"/>
                <w:right w:val="none" w:sz="0" w:space="0" w:color="auto"/>
              </w:divBdr>
            </w:div>
            <w:div w:id="1950622129">
              <w:marLeft w:val="0"/>
              <w:marRight w:val="0"/>
              <w:marTop w:val="0"/>
              <w:marBottom w:val="0"/>
              <w:divBdr>
                <w:top w:val="none" w:sz="0" w:space="0" w:color="auto"/>
                <w:left w:val="none" w:sz="0" w:space="0" w:color="auto"/>
                <w:bottom w:val="none" w:sz="0" w:space="0" w:color="auto"/>
                <w:right w:val="none" w:sz="0" w:space="0" w:color="auto"/>
              </w:divBdr>
            </w:div>
            <w:div w:id="445661047">
              <w:marLeft w:val="0"/>
              <w:marRight w:val="0"/>
              <w:marTop w:val="0"/>
              <w:marBottom w:val="0"/>
              <w:divBdr>
                <w:top w:val="none" w:sz="0" w:space="0" w:color="auto"/>
                <w:left w:val="none" w:sz="0" w:space="0" w:color="auto"/>
                <w:bottom w:val="none" w:sz="0" w:space="0" w:color="auto"/>
                <w:right w:val="none" w:sz="0" w:space="0" w:color="auto"/>
              </w:divBdr>
            </w:div>
            <w:div w:id="1702239601">
              <w:marLeft w:val="0"/>
              <w:marRight w:val="0"/>
              <w:marTop w:val="0"/>
              <w:marBottom w:val="0"/>
              <w:divBdr>
                <w:top w:val="none" w:sz="0" w:space="0" w:color="auto"/>
                <w:left w:val="none" w:sz="0" w:space="0" w:color="auto"/>
                <w:bottom w:val="none" w:sz="0" w:space="0" w:color="auto"/>
                <w:right w:val="none" w:sz="0" w:space="0" w:color="auto"/>
              </w:divBdr>
            </w:div>
            <w:div w:id="338120193">
              <w:marLeft w:val="0"/>
              <w:marRight w:val="0"/>
              <w:marTop w:val="0"/>
              <w:marBottom w:val="0"/>
              <w:divBdr>
                <w:top w:val="none" w:sz="0" w:space="0" w:color="auto"/>
                <w:left w:val="none" w:sz="0" w:space="0" w:color="auto"/>
                <w:bottom w:val="none" w:sz="0" w:space="0" w:color="auto"/>
                <w:right w:val="none" w:sz="0" w:space="0" w:color="auto"/>
              </w:divBdr>
            </w:div>
            <w:div w:id="260914463">
              <w:marLeft w:val="0"/>
              <w:marRight w:val="0"/>
              <w:marTop w:val="0"/>
              <w:marBottom w:val="0"/>
              <w:divBdr>
                <w:top w:val="none" w:sz="0" w:space="0" w:color="auto"/>
                <w:left w:val="none" w:sz="0" w:space="0" w:color="auto"/>
                <w:bottom w:val="none" w:sz="0" w:space="0" w:color="auto"/>
                <w:right w:val="none" w:sz="0" w:space="0" w:color="auto"/>
              </w:divBdr>
            </w:div>
            <w:div w:id="1553423839">
              <w:marLeft w:val="0"/>
              <w:marRight w:val="0"/>
              <w:marTop w:val="0"/>
              <w:marBottom w:val="0"/>
              <w:divBdr>
                <w:top w:val="none" w:sz="0" w:space="0" w:color="auto"/>
                <w:left w:val="none" w:sz="0" w:space="0" w:color="auto"/>
                <w:bottom w:val="none" w:sz="0" w:space="0" w:color="auto"/>
                <w:right w:val="none" w:sz="0" w:space="0" w:color="auto"/>
              </w:divBdr>
            </w:div>
            <w:div w:id="1166629826">
              <w:marLeft w:val="0"/>
              <w:marRight w:val="0"/>
              <w:marTop w:val="0"/>
              <w:marBottom w:val="0"/>
              <w:divBdr>
                <w:top w:val="none" w:sz="0" w:space="0" w:color="auto"/>
                <w:left w:val="none" w:sz="0" w:space="0" w:color="auto"/>
                <w:bottom w:val="none" w:sz="0" w:space="0" w:color="auto"/>
                <w:right w:val="none" w:sz="0" w:space="0" w:color="auto"/>
              </w:divBdr>
            </w:div>
            <w:div w:id="1188328049">
              <w:marLeft w:val="0"/>
              <w:marRight w:val="0"/>
              <w:marTop w:val="0"/>
              <w:marBottom w:val="0"/>
              <w:divBdr>
                <w:top w:val="none" w:sz="0" w:space="0" w:color="auto"/>
                <w:left w:val="none" w:sz="0" w:space="0" w:color="auto"/>
                <w:bottom w:val="none" w:sz="0" w:space="0" w:color="auto"/>
                <w:right w:val="none" w:sz="0" w:space="0" w:color="auto"/>
              </w:divBdr>
            </w:div>
            <w:div w:id="1964994623">
              <w:marLeft w:val="0"/>
              <w:marRight w:val="0"/>
              <w:marTop w:val="0"/>
              <w:marBottom w:val="0"/>
              <w:divBdr>
                <w:top w:val="none" w:sz="0" w:space="0" w:color="auto"/>
                <w:left w:val="none" w:sz="0" w:space="0" w:color="auto"/>
                <w:bottom w:val="none" w:sz="0" w:space="0" w:color="auto"/>
                <w:right w:val="none" w:sz="0" w:space="0" w:color="auto"/>
              </w:divBdr>
            </w:div>
            <w:div w:id="1177232303">
              <w:marLeft w:val="0"/>
              <w:marRight w:val="0"/>
              <w:marTop w:val="0"/>
              <w:marBottom w:val="0"/>
              <w:divBdr>
                <w:top w:val="none" w:sz="0" w:space="0" w:color="auto"/>
                <w:left w:val="none" w:sz="0" w:space="0" w:color="auto"/>
                <w:bottom w:val="none" w:sz="0" w:space="0" w:color="auto"/>
                <w:right w:val="none" w:sz="0" w:space="0" w:color="auto"/>
              </w:divBdr>
            </w:div>
            <w:div w:id="2108385257">
              <w:marLeft w:val="0"/>
              <w:marRight w:val="0"/>
              <w:marTop w:val="0"/>
              <w:marBottom w:val="0"/>
              <w:divBdr>
                <w:top w:val="none" w:sz="0" w:space="0" w:color="auto"/>
                <w:left w:val="none" w:sz="0" w:space="0" w:color="auto"/>
                <w:bottom w:val="none" w:sz="0" w:space="0" w:color="auto"/>
                <w:right w:val="none" w:sz="0" w:space="0" w:color="auto"/>
              </w:divBdr>
            </w:div>
            <w:div w:id="1840122605">
              <w:marLeft w:val="0"/>
              <w:marRight w:val="0"/>
              <w:marTop w:val="0"/>
              <w:marBottom w:val="0"/>
              <w:divBdr>
                <w:top w:val="none" w:sz="0" w:space="0" w:color="auto"/>
                <w:left w:val="none" w:sz="0" w:space="0" w:color="auto"/>
                <w:bottom w:val="none" w:sz="0" w:space="0" w:color="auto"/>
                <w:right w:val="none" w:sz="0" w:space="0" w:color="auto"/>
              </w:divBdr>
            </w:div>
            <w:div w:id="1116758600">
              <w:marLeft w:val="0"/>
              <w:marRight w:val="0"/>
              <w:marTop w:val="0"/>
              <w:marBottom w:val="0"/>
              <w:divBdr>
                <w:top w:val="none" w:sz="0" w:space="0" w:color="auto"/>
                <w:left w:val="none" w:sz="0" w:space="0" w:color="auto"/>
                <w:bottom w:val="none" w:sz="0" w:space="0" w:color="auto"/>
                <w:right w:val="none" w:sz="0" w:space="0" w:color="auto"/>
              </w:divBdr>
            </w:div>
            <w:div w:id="464010414">
              <w:marLeft w:val="0"/>
              <w:marRight w:val="0"/>
              <w:marTop w:val="0"/>
              <w:marBottom w:val="0"/>
              <w:divBdr>
                <w:top w:val="none" w:sz="0" w:space="0" w:color="auto"/>
                <w:left w:val="none" w:sz="0" w:space="0" w:color="auto"/>
                <w:bottom w:val="none" w:sz="0" w:space="0" w:color="auto"/>
                <w:right w:val="none" w:sz="0" w:space="0" w:color="auto"/>
              </w:divBdr>
            </w:div>
            <w:div w:id="1888639704">
              <w:marLeft w:val="0"/>
              <w:marRight w:val="0"/>
              <w:marTop w:val="0"/>
              <w:marBottom w:val="0"/>
              <w:divBdr>
                <w:top w:val="none" w:sz="0" w:space="0" w:color="auto"/>
                <w:left w:val="none" w:sz="0" w:space="0" w:color="auto"/>
                <w:bottom w:val="none" w:sz="0" w:space="0" w:color="auto"/>
                <w:right w:val="none" w:sz="0" w:space="0" w:color="auto"/>
              </w:divBdr>
            </w:div>
            <w:div w:id="1183007007">
              <w:marLeft w:val="0"/>
              <w:marRight w:val="0"/>
              <w:marTop w:val="0"/>
              <w:marBottom w:val="0"/>
              <w:divBdr>
                <w:top w:val="none" w:sz="0" w:space="0" w:color="auto"/>
                <w:left w:val="none" w:sz="0" w:space="0" w:color="auto"/>
                <w:bottom w:val="none" w:sz="0" w:space="0" w:color="auto"/>
                <w:right w:val="none" w:sz="0" w:space="0" w:color="auto"/>
              </w:divBdr>
            </w:div>
            <w:div w:id="1870340722">
              <w:marLeft w:val="0"/>
              <w:marRight w:val="0"/>
              <w:marTop w:val="0"/>
              <w:marBottom w:val="0"/>
              <w:divBdr>
                <w:top w:val="none" w:sz="0" w:space="0" w:color="auto"/>
                <w:left w:val="none" w:sz="0" w:space="0" w:color="auto"/>
                <w:bottom w:val="none" w:sz="0" w:space="0" w:color="auto"/>
                <w:right w:val="none" w:sz="0" w:space="0" w:color="auto"/>
              </w:divBdr>
            </w:div>
            <w:div w:id="254284516">
              <w:marLeft w:val="0"/>
              <w:marRight w:val="0"/>
              <w:marTop w:val="0"/>
              <w:marBottom w:val="0"/>
              <w:divBdr>
                <w:top w:val="none" w:sz="0" w:space="0" w:color="auto"/>
                <w:left w:val="none" w:sz="0" w:space="0" w:color="auto"/>
                <w:bottom w:val="none" w:sz="0" w:space="0" w:color="auto"/>
                <w:right w:val="none" w:sz="0" w:space="0" w:color="auto"/>
              </w:divBdr>
            </w:div>
            <w:div w:id="959605755">
              <w:marLeft w:val="0"/>
              <w:marRight w:val="0"/>
              <w:marTop w:val="0"/>
              <w:marBottom w:val="0"/>
              <w:divBdr>
                <w:top w:val="none" w:sz="0" w:space="0" w:color="auto"/>
                <w:left w:val="none" w:sz="0" w:space="0" w:color="auto"/>
                <w:bottom w:val="none" w:sz="0" w:space="0" w:color="auto"/>
                <w:right w:val="none" w:sz="0" w:space="0" w:color="auto"/>
              </w:divBdr>
            </w:div>
            <w:div w:id="311570636">
              <w:marLeft w:val="0"/>
              <w:marRight w:val="0"/>
              <w:marTop w:val="0"/>
              <w:marBottom w:val="0"/>
              <w:divBdr>
                <w:top w:val="none" w:sz="0" w:space="0" w:color="auto"/>
                <w:left w:val="none" w:sz="0" w:space="0" w:color="auto"/>
                <w:bottom w:val="none" w:sz="0" w:space="0" w:color="auto"/>
                <w:right w:val="none" w:sz="0" w:space="0" w:color="auto"/>
              </w:divBdr>
            </w:div>
            <w:div w:id="508636729">
              <w:marLeft w:val="0"/>
              <w:marRight w:val="0"/>
              <w:marTop w:val="0"/>
              <w:marBottom w:val="0"/>
              <w:divBdr>
                <w:top w:val="none" w:sz="0" w:space="0" w:color="auto"/>
                <w:left w:val="none" w:sz="0" w:space="0" w:color="auto"/>
                <w:bottom w:val="none" w:sz="0" w:space="0" w:color="auto"/>
                <w:right w:val="none" w:sz="0" w:space="0" w:color="auto"/>
              </w:divBdr>
            </w:div>
            <w:div w:id="1478108503">
              <w:marLeft w:val="0"/>
              <w:marRight w:val="0"/>
              <w:marTop w:val="0"/>
              <w:marBottom w:val="0"/>
              <w:divBdr>
                <w:top w:val="none" w:sz="0" w:space="0" w:color="auto"/>
                <w:left w:val="none" w:sz="0" w:space="0" w:color="auto"/>
                <w:bottom w:val="none" w:sz="0" w:space="0" w:color="auto"/>
                <w:right w:val="none" w:sz="0" w:space="0" w:color="auto"/>
              </w:divBdr>
            </w:div>
            <w:div w:id="42797882">
              <w:marLeft w:val="0"/>
              <w:marRight w:val="0"/>
              <w:marTop w:val="0"/>
              <w:marBottom w:val="0"/>
              <w:divBdr>
                <w:top w:val="none" w:sz="0" w:space="0" w:color="auto"/>
                <w:left w:val="none" w:sz="0" w:space="0" w:color="auto"/>
                <w:bottom w:val="none" w:sz="0" w:space="0" w:color="auto"/>
                <w:right w:val="none" w:sz="0" w:space="0" w:color="auto"/>
              </w:divBdr>
            </w:div>
            <w:div w:id="1027489398">
              <w:marLeft w:val="0"/>
              <w:marRight w:val="0"/>
              <w:marTop w:val="0"/>
              <w:marBottom w:val="0"/>
              <w:divBdr>
                <w:top w:val="none" w:sz="0" w:space="0" w:color="auto"/>
                <w:left w:val="none" w:sz="0" w:space="0" w:color="auto"/>
                <w:bottom w:val="none" w:sz="0" w:space="0" w:color="auto"/>
                <w:right w:val="none" w:sz="0" w:space="0" w:color="auto"/>
              </w:divBdr>
            </w:div>
            <w:div w:id="1266499506">
              <w:marLeft w:val="0"/>
              <w:marRight w:val="0"/>
              <w:marTop w:val="0"/>
              <w:marBottom w:val="0"/>
              <w:divBdr>
                <w:top w:val="none" w:sz="0" w:space="0" w:color="auto"/>
                <w:left w:val="none" w:sz="0" w:space="0" w:color="auto"/>
                <w:bottom w:val="none" w:sz="0" w:space="0" w:color="auto"/>
                <w:right w:val="none" w:sz="0" w:space="0" w:color="auto"/>
              </w:divBdr>
            </w:div>
            <w:div w:id="871959016">
              <w:marLeft w:val="0"/>
              <w:marRight w:val="0"/>
              <w:marTop w:val="0"/>
              <w:marBottom w:val="0"/>
              <w:divBdr>
                <w:top w:val="none" w:sz="0" w:space="0" w:color="auto"/>
                <w:left w:val="none" w:sz="0" w:space="0" w:color="auto"/>
                <w:bottom w:val="none" w:sz="0" w:space="0" w:color="auto"/>
                <w:right w:val="none" w:sz="0" w:space="0" w:color="auto"/>
              </w:divBdr>
            </w:div>
            <w:div w:id="578173778">
              <w:marLeft w:val="0"/>
              <w:marRight w:val="0"/>
              <w:marTop w:val="0"/>
              <w:marBottom w:val="0"/>
              <w:divBdr>
                <w:top w:val="none" w:sz="0" w:space="0" w:color="auto"/>
                <w:left w:val="none" w:sz="0" w:space="0" w:color="auto"/>
                <w:bottom w:val="none" w:sz="0" w:space="0" w:color="auto"/>
                <w:right w:val="none" w:sz="0" w:space="0" w:color="auto"/>
              </w:divBdr>
            </w:div>
            <w:div w:id="1446271824">
              <w:marLeft w:val="0"/>
              <w:marRight w:val="0"/>
              <w:marTop w:val="0"/>
              <w:marBottom w:val="0"/>
              <w:divBdr>
                <w:top w:val="none" w:sz="0" w:space="0" w:color="auto"/>
                <w:left w:val="none" w:sz="0" w:space="0" w:color="auto"/>
                <w:bottom w:val="none" w:sz="0" w:space="0" w:color="auto"/>
                <w:right w:val="none" w:sz="0" w:space="0" w:color="auto"/>
              </w:divBdr>
            </w:div>
            <w:div w:id="910044353">
              <w:marLeft w:val="0"/>
              <w:marRight w:val="0"/>
              <w:marTop w:val="0"/>
              <w:marBottom w:val="0"/>
              <w:divBdr>
                <w:top w:val="none" w:sz="0" w:space="0" w:color="auto"/>
                <w:left w:val="none" w:sz="0" w:space="0" w:color="auto"/>
                <w:bottom w:val="none" w:sz="0" w:space="0" w:color="auto"/>
                <w:right w:val="none" w:sz="0" w:space="0" w:color="auto"/>
              </w:divBdr>
            </w:div>
            <w:div w:id="201288074">
              <w:marLeft w:val="0"/>
              <w:marRight w:val="0"/>
              <w:marTop w:val="0"/>
              <w:marBottom w:val="0"/>
              <w:divBdr>
                <w:top w:val="none" w:sz="0" w:space="0" w:color="auto"/>
                <w:left w:val="none" w:sz="0" w:space="0" w:color="auto"/>
                <w:bottom w:val="none" w:sz="0" w:space="0" w:color="auto"/>
                <w:right w:val="none" w:sz="0" w:space="0" w:color="auto"/>
              </w:divBdr>
            </w:div>
            <w:div w:id="1860969817">
              <w:marLeft w:val="0"/>
              <w:marRight w:val="0"/>
              <w:marTop w:val="0"/>
              <w:marBottom w:val="0"/>
              <w:divBdr>
                <w:top w:val="none" w:sz="0" w:space="0" w:color="auto"/>
                <w:left w:val="none" w:sz="0" w:space="0" w:color="auto"/>
                <w:bottom w:val="none" w:sz="0" w:space="0" w:color="auto"/>
                <w:right w:val="none" w:sz="0" w:space="0" w:color="auto"/>
              </w:divBdr>
            </w:div>
            <w:div w:id="1454246759">
              <w:marLeft w:val="0"/>
              <w:marRight w:val="0"/>
              <w:marTop w:val="0"/>
              <w:marBottom w:val="0"/>
              <w:divBdr>
                <w:top w:val="none" w:sz="0" w:space="0" w:color="auto"/>
                <w:left w:val="none" w:sz="0" w:space="0" w:color="auto"/>
                <w:bottom w:val="none" w:sz="0" w:space="0" w:color="auto"/>
                <w:right w:val="none" w:sz="0" w:space="0" w:color="auto"/>
              </w:divBdr>
            </w:div>
            <w:div w:id="26179484">
              <w:marLeft w:val="0"/>
              <w:marRight w:val="0"/>
              <w:marTop w:val="0"/>
              <w:marBottom w:val="0"/>
              <w:divBdr>
                <w:top w:val="none" w:sz="0" w:space="0" w:color="auto"/>
                <w:left w:val="none" w:sz="0" w:space="0" w:color="auto"/>
                <w:bottom w:val="none" w:sz="0" w:space="0" w:color="auto"/>
                <w:right w:val="none" w:sz="0" w:space="0" w:color="auto"/>
              </w:divBdr>
            </w:div>
            <w:div w:id="105389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649173">
      <w:bodyDiv w:val="1"/>
      <w:marLeft w:val="0"/>
      <w:marRight w:val="0"/>
      <w:marTop w:val="0"/>
      <w:marBottom w:val="0"/>
      <w:divBdr>
        <w:top w:val="none" w:sz="0" w:space="0" w:color="auto"/>
        <w:left w:val="none" w:sz="0" w:space="0" w:color="auto"/>
        <w:bottom w:val="none" w:sz="0" w:space="0" w:color="auto"/>
        <w:right w:val="none" w:sz="0" w:space="0" w:color="auto"/>
      </w:divBdr>
    </w:div>
    <w:div w:id="703478781">
      <w:bodyDiv w:val="1"/>
      <w:marLeft w:val="0"/>
      <w:marRight w:val="0"/>
      <w:marTop w:val="0"/>
      <w:marBottom w:val="0"/>
      <w:divBdr>
        <w:top w:val="none" w:sz="0" w:space="0" w:color="auto"/>
        <w:left w:val="none" w:sz="0" w:space="0" w:color="auto"/>
        <w:bottom w:val="none" w:sz="0" w:space="0" w:color="auto"/>
        <w:right w:val="none" w:sz="0" w:space="0" w:color="auto"/>
      </w:divBdr>
    </w:div>
    <w:div w:id="823741531">
      <w:bodyDiv w:val="1"/>
      <w:marLeft w:val="0"/>
      <w:marRight w:val="0"/>
      <w:marTop w:val="0"/>
      <w:marBottom w:val="0"/>
      <w:divBdr>
        <w:top w:val="none" w:sz="0" w:space="0" w:color="auto"/>
        <w:left w:val="none" w:sz="0" w:space="0" w:color="auto"/>
        <w:bottom w:val="none" w:sz="0" w:space="0" w:color="auto"/>
        <w:right w:val="none" w:sz="0" w:space="0" w:color="auto"/>
      </w:divBdr>
    </w:div>
    <w:div w:id="843209703">
      <w:bodyDiv w:val="1"/>
      <w:marLeft w:val="0"/>
      <w:marRight w:val="0"/>
      <w:marTop w:val="30"/>
      <w:marBottom w:val="0"/>
      <w:divBdr>
        <w:top w:val="none" w:sz="0" w:space="0" w:color="auto"/>
        <w:left w:val="none" w:sz="0" w:space="0" w:color="auto"/>
        <w:bottom w:val="none" w:sz="0" w:space="0" w:color="auto"/>
        <w:right w:val="none" w:sz="0" w:space="0" w:color="auto"/>
      </w:divBdr>
      <w:divsChild>
        <w:div w:id="215047051">
          <w:marLeft w:val="0"/>
          <w:marRight w:val="0"/>
          <w:marTop w:val="0"/>
          <w:marBottom w:val="0"/>
          <w:divBdr>
            <w:top w:val="none" w:sz="0" w:space="0" w:color="auto"/>
            <w:left w:val="none" w:sz="0" w:space="0" w:color="auto"/>
            <w:bottom w:val="none" w:sz="0" w:space="0" w:color="auto"/>
            <w:right w:val="none" w:sz="0" w:space="0" w:color="auto"/>
          </w:divBdr>
        </w:div>
        <w:div w:id="1949386916">
          <w:marLeft w:val="0"/>
          <w:marRight w:val="0"/>
          <w:marTop w:val="0"/>
          <w:marBottom w:val="0"/>
          <w:divBdr>
            <w:top w:val="none" w:sz="0" w:space="0" w:color="auto"/>
            <w:left w:val="none" w:sz="0" w:space="0" w:color="auto"/>
            <w:bottom w:val="none" w:sz="0" w:space="0" w:color="auto"/>
            <w:right w:val="none" w:sz="0" w:space="0" w:color="auto"/>
          </w:divBdr>
        </w:div>
        <w:div w:id="1444610227">
          <w:marLeft w:val="0"/>
          <w:marRight w:val="0"/>
          <w:marTop w:val="0"/>
          <w:marBottom w:val="0"/>
          <w:divBdr>
            <w:top w:val="none" w:sz="0" w:space="0" w:color="auto"/>
            <w:left w:val="none" w:sz="0" w:space="0" w:color="auto"/>
            <w:bottom w:val="none" w:sz="0" w:space="0" w:color="auto"/>
            <w:right w:val="none" w:sz="0" w:space="0" w:color="auto"/>
          </w:divBdr>
        </w:div>
        <w:div w:id="1295717286">
          <w:marLeft w:val="0"/>
          <w:marRight w:val="0"/>
          <w:marTop w:val="0"/>
          <w:marBottom w:val="0"/>
          <w:divBdr>
            <w:top w:val="none" w:sz="0" w:space="0" w:color="auto"/>
            <w:left w:val="none" w:sz="0" w:space="0" w:color="auto"/>
            <w:bottom w:val="none" w:sz="0" w:space="0" w:color="auto"/>
            <w:right w:val="none" w:sz="0" w:space="0" w:color="auto"/>
          </w:divBdr>
        </w:div>
        <w:div w:id="1618215177">
          <w:marLeft w:val="0"/>
          <w:marRight w:val="0"/>
          <w:marTop w:val="0"/>
          <w:marBottom w:val="0"/>
          <w:divBdr>
            <w:top w:val="none" w:sz="0" w:space="0" w:color="auto"/>
            <w:left w:val="none" w:sz="0" w:space="0" w:color="auto"/>
            <w:bottom w:val="none" w:sz="0" w:space="0" w:color="auto"/>
            <w:right w:val="none" w:sz="0" w:space="0" w:color="auto"/>
          </w:divBdr>
        </w:div>
        <w:div w:id="1000694986">
          <w:marLeft w:val="0"/>
          <w:marRight w:val="0"/>
          <w:marTop w:val="0"/>
          <w:marBottom w:val="0"/>
          <w:divBdr>
            <w:top w:val="none" w:sz="0" w:space="0" w:color="auto"/>
            <w:left w:val="none" w:sz="0" w:space="0" w:color="auto"/>
            <w:bottom w:val="none" w:sz="0" w:space="0" w:color="auto"/>
            <w:right w:val="none" w:sz="0" w:space="0" w:color="auto"/>
          </w:divBdr>
        </w:div>
        <w:div w:id="1079332411">
          <w:marLeft w:val="0"/>
          <w:marRight w:val="0"/>
          <w:marTop w:val="0"/>
          <w:marBottom w:val="0"/>
          <w:divBdr>
            <w:top w:val="none" w:sz="0" w:space="0" w:color="auto"/>
            <w:left w:val="none" w:sz="0" w:space="0" w:color="auto"/>
            <w:bottom w:val="none" w:sz="0" w:space="0" w:color="auto"/>
            <w:right w:val="none" w:sz="0" w:space="0" w:color="auto"/>
          </w:divBdr>
        </w:div>
        <w:div w:id="1240560082">
          <w:marLeft w:val="0"/>
          <w:marRight w:val="0"/>
          <w:marTop w:val="0"/>
          <w:marBottom w:val="0"/>
          <w:divBdr>
            <w:top w:val="none" w:sz="0" w:space="0" w:color="auto"/>
            <w:left w:val="none" w:sz="0" w:space="0" w:color="auto"/>
            <w:bottom w:val="none" w:sz="0" w:space="0" w:color="auto"/>
            <w:right w:val="none" w:sz="0" w:space="0" w:color="auto"/>
          </w:divBdr>
        </w:div>
      </w:divsChild>
    </w:div>
    <w:div w:id="891309080">
      <w:bodyDiv w:val="1"/>
      <w:marLeft w:val="0"/>
      <w:marRight w:val="0"/>
      <w:marTop w:val="0"/>
      <w:marBottom w:val="0"/>
      <w:divBdr>
        <w:top w:val="none" w:sz="0" w:space="0" w:color="auto"/>
        <w:left w:val="none" w:sz="0" w:space="0" w:color="auto"/>
        <w:bottom w:val="none" w:sz="0" w:space="0" w:color="auto"/>
        <w:right w:val="none" w:sz="0" w:space="0" w:color="auto"/>
      </w:divBdr>
      <w:divsChild>
        <w:div w:id="1144588893">
          <w:marLeft w:val="0"/>
          <w:marRight w:val="0"/>
          <w:marTop w:val="0"/>
          <w:marBottom w:val="0"/>
          <w:divBdr>
            <w:top w:val="none" w:sz="0" w:space="0" w:color="auto"/>
            <w:left w:val="none" w:sz="0" w:space="0" w:color="auto"/>
            <w:bottom w:val="none" w:sz="0" w:space="0" w:color="auto"/>
            <w:right w:val="none" w:sz="0" w:space="0" w:color="auto"/>
          </w:divBdr>
        </w:div>
        <w:div w:id="620260750">
          <w:marLeft w:val="0"/>
          <w:marRight w:val="0"/>
          <w:marTop w:val="0"/>
          <w:marBottom w:val="0"/>
          <w:divBdr>
            <w:top w:val="none" w:sz="0" w:space="0" w:color="auto"/>
            <w:left w:val="none" w:sz="0" w:space="0" w:color="auto"/>
            <w:bottom w:val="none" w:sz="0" w:space="0" w:color="auto"/>
            <w:right w:val="none" w:sz="0" w:space="0" w:color="auto"/>
          </w:divBdr>
        </w:div>
        <w:div w:id="2137992388">
          <w:marLeft w:val="0"/>
          <w:marRight w:val="0"/>
          <w:marTop w:val="0"/>
          <w:marBottom w:val="0"/>
          <w:divBdr>
            <w:top w:val="none" w:sz="0" w:space="0" w:color="auto"/>
            <w:left w:val="none" w:sz="0" w:space="0" w:color="auto"/>
            <w:bottom w:val="none" w:sz="0" w:space="0" w:color="auto"/>
            <w:right w:val="none" w:sz="0" w:space="0" w:color="auto"/>
          </w:divBdr>
        </w:div>
        <w:div w:id="1667826628">
          <w:marLeft w:val="0"/>
          <w:marRight w:val="0"/>
          <w:marTop w:val="0"/>
          <w:marBottom w:val="0"/>
          <w:divBdr>
            <w:top w:val="none" w:sz="0" w:space="0" w:color="auto"/>
            <w:left w:val="none" w:sz="0" w:space="0" w:color="auto"/>
            <w:bottom w:val="none" w:sz="0" w:space="0" w:color="auto"/>
            <w:right w:val="none" w:sz="0" w:space="0" w:color="auto"/>
          </w:divBdr>
        </w:div>
        <w:div w:id="2053453009">
          <w:marLeft w:val="0"/>
          <w:marRight w:val="0"/>
          <w:marTop w:val="0"/>
          <w:marBottom w:val="0"/>
          <w:divBdr>
            <w:top w:val="none" w:sz="0" w:space="0" w:color="auto"/>
            <w:left w:val="none" w:sz="0" w:space="0" w:color="auto"/>
            <w:bottom w:val="none" w:sz="0" w:space="0" w:color="auto"/>
            <w:right w:val="none" w:sz="0" w:space="0" w:color="auto"/>
          </w:divBdr>
        </w:div>
        <w:div w:id="1499732465">
          <w:marLeft w:val="0"/>
          <w:marRight w:val="0"/>
          <w:marTop w:val="0"/>
          <w:marBottom w:val="0"/>
          <w:divBdr>
            <w:top w:val="none" w:sz="0" w:space="0" w:color="auto"/>
            <w:left w:val="none" w:sz="0" w:space="0" w:color="auto"/>
            <w:bottom w:val="none" w:sz="0" w:space="0" w:color="auto"/>
            <w:right w:val="none" w:sz="0" w:space="0" w:color="auto"/>
          </w:divBdr>
        </w:div>
        <w:div w:id="831529559">
          <w:marLeft w:val="0"/>
          <w:marRight w:val="0"/>
          <w:marTop w:val="0"/>
          <w:marBottom w:val="0"/>
          <w:divBdr>
            <w:top w:val="none" w:sz="0" w:space="0" w:color="auto"/>
            <w:left w:val="none" w:sz="0" w:space="0" w:color="auto"/>
            <w:bottom w:val="none" w:sz="0" w:space="0" w:color="auto"/>
            <w:right w:val="none" w:sz="0" w:space="0" w:color="auto"/>
          </w:divBdr>
        </w:div>
        <w:div w:id="1705714984">
          <w:marLeft w:val="0"/>
          <w:marRight w:val="0"/>
          <w:marTop w:val="0"/>
          <w:marBottom w:val="0"/>
          <w:divBdr>
            <w:top w:val="none" w:sz="0" w:space="0" w:color="auto"/>
            <w:left w:val="none" w:sz="0" w:space="0" w:color="auto"/>
            <w:bottom w:val="none" w:sz="0" w:space="0" w:color="auto"/>
            <w:right w:val="none" w:sz="0" w:space="0" w:color="auto"/>
          </w:divBdr>
        </w:div>
        <w:div w:id="332688770">
          <w:marLeft w:val="0"/>
          <w:marRight w:val="0"/>
          <w:marTop w:val="0"/>
          <w:marBottom w:val="0"/>
          <w:divBdr>
            <w:top w:val="none" w:sz="0" w:space="0" w:color="auto"/>
            <w:left w:val="none" w:sz="0" w:space="0" w:color="auto"/>
            <w:bottom w:val="none" w:sz="0" w:space="0" w:color="auto"/>
            <w:right w:val="none" w:sz="0" w:space="0" w:color="auto"/>
          </w:divBdr>
        </w:div>
        <w:div w:id="923418777">
          <w:marLeft w:val="0"/>
          <w:marRight w:val="0"/>
          <w:marTop w:val="0"/>
          <w:marBottom w:val="0"/>
          <w:divBdr>
            <w:top w:val="none" w:sz="0" w:space="0" w:color="auto"/>
            <w:left w:val="none" w:sz="0" w:space="0" w:color="auto"/>
            <w:bottom w:val="none" w:sz="0" w:space="0" w:color="auto"/>
            <w:right w:val="none" w:sz="0" w:space="0" w:color="auto"/>
          </w:divBdr>
        </w:div>
        <w:div w:id="980302576">
          <w:marLeft w:val="0"/>
          <w:marRight w:val="0"/>
          <w:marTop w:val="0"/>
          <w:marBottom w:val="0"/>
          <w:divBdr>
            <w:top w:val="none" w:sz="0" w:space="0" w:color="auto"/>
            <w:left w:val="none" w:sz="0" w:space="0" w:color="auto"/>
            <w:bottom w:val="none" w:sz="0" w:space="0" w:color="auto"/>
            <w:right w:val="none" w:sz="0" w:space="0" w:color="auto"/>
          </w:divBdr>
        </w:div>
        <w:div w:id="704714500">
          <w:marLeft w:val="0"/>
          <w:marRight w:val="0"/>
          <w:marTop w:val="0"/>
          <w:marBottom w:val="0"/>
          <w:divBdr>
            <w:top w:val="none" w:sz="0" w:space="0" w:color="auto"/>
            <w:left w:val="none" w:sz="0" w:space="0" w:color="auto"/>
            <w:bottom w:val="none" w:sz="0" w:space="0" w:color="auto"/>
            <w:right w:val="none" w:sz="0" w:space="0" w:color="auto"/>
          </w:divBdr>
        </w:div>
        <w:div w:id="2109503486">
          <w:marLeft w:val="0"/>
          <w:marRight w:val="0"/>
          <w:marTop w:val="0"/>
          <w:marBottom w:val="0"/>
          <w:divBdr>
            <w:top w:val="none" w:sz="0" w:space="0" w:color="auto"/>
            <w:left w:val="none" w:sz="0" w:space="0" w:color="auto"/>
            <w:bottom w:val="none" w:sz="0" w:space="0" w:color="auto"/>
            <w:right w:val="none" w:sz="0" w:space="0" w:color="auto"/>
          </w:divBdr>
        </w:div>
        <w:div w:id="1759906615">
          <w:marLeft w:val="0"/>
          <w:marRight w:val="0"/>
          <w:marTop w:val="0"/>
          <w:marBottom w:val="0"/>
          <w:divBdr>
            <w:top w:val="none" w:sz="0" w:space="0" w:color="auto"/>
            <w:left w:val="none" w:sz="0" w:space="0" w:color="auto"/>
            <w:bottom w:val="none" w:sz="0" w:space="0" w:color="auto"/>
            <w:right w:val="none" w:sz="0" w:space="0" w:color="auto"/>
          </w:divBdr>
        </w:div>
        <w:div w:id="1312979976">
          <w:marLeft w:val="0"/>
          <w:marRight w:val="0"/>
          <w:marTop w:val="0"/>
          <w:marBottom w:val="0"/>
          <w:divBdr>
            <w:top w:val="none" w:sz="0" w:space="0" w:color="auto"/>
            <w:left w:val="none" w:sz="0" w:space="0" w:color="auto"/>
            <w:bottom w:val="none" w:sz="0" w:space="0" w:color="auto"/>
            <w:right w:val="none" w:sz="0" w:space="0" w:color="auto"/>
          </w:divBdr>
        </w:div>
        <w:div w:id="1620721400">
          <w:marLeft w:val="0"/>
          <w:marRight w:val="0"/>
          <w:marTop w:val="0"/>
          <w:marBottom w:val="0"/>
          <w:divBdr>
            <w:top w:val="none" w:sz="0" w:space="0" w:color="auto"/>
            <w:left w:val="none" w:sz="0" w:space="0" w:color="auto"/>
            <w:bottom w:val="none" w:sz="0" w:space="0" w:color="auto"/>
            <w:right w:val="none" w:sz="0" w:space="0" w:color="auto"/>
          </w:divBdr>
        </w:div>
        <w:div w:id="1365013353">
          <w:marLeft w:val="0"/>
          <w:marRight w:val="0"/>
          <w:marTop w:val="0"/>
          <w:marBottom w:val="0"/>
          <w:divBdr>
            <w:top w:val="none" w:sz="0" w:space="0" w:color="auto"/>
            <w:left w:val="none" w:sz="0" w:space="0" w:color="auto"/>
            <w:bottom w:val="none" w:sz="0" w:space="0" w:color="auto"/>
            <w:right w:val="none" w:sz="0" w:space="0" w:color="auto"/>
          </w:divBdr>
        </w:div>
        <w:div w:id="604658405">
          <w:marLeft w:val="0"/>
          <w:marRight w:val="0"/>
          <w:marTop w:val="0"/>
          <w:marBottom w:val="0"/>
          <w:divBdr>
            <w:top w:val="none" w:sz="0" w:space="0" w:color="auto"/>
            <w:left w:val="none" w:sz="0" w:space="0" w:color="auto"/>
            <w:bottom w:val="none" w:sz="0" w:space="0" w:color="auto"/>
            <w:right w:val="none" w:sz="0" w:space="0" w:color="auto"/>
          </w:divBdr>
        </w:div>
        <w:div w:id="771052774">
          <w:marLeft w:val="0"/>
          <w:marRight w:val="0"/>
          <w:marTop w:val="0"/>
          <w:marBottom w:val="0"/>
          <w:divBdr>
            <w:top w:val="none" w:sz="0" w:space="0" w:color="auto"/>
            <w:left w:val="none" w:sz="0" w:space="0" w:color="auto"/>
            <w:bottom w:val="none" w:sz="0" w:space="0" w:color="auto"/>
            <w:right w:val="none" w:sz="0" w:space="0" w:color="auto"/>
          </w:divBdr>
        </w:div>
        <w:div w:id="170805868">
          <w:marLeft w:val="0"/>
          <w:marRight w:val="0"/>
          <w:marTop w:val="0"/>
          <w:marBottom w:val="0"/>
          <w:divBdr>
            <w:top w:val="none" w:sz="0" w:space="0" w:color="auto"/>
            <w:left w:val="none" w:sz="0" w:space="0" w:color="auto"/>
            <w:bottom w:val="none" w:sz="0" w:space="0" w:color="auto"/>
            <w:right w:val="none" w:sz="0" w:space="0" w:color="auto"/>
          </w:divBdr>
        </w:div>
        <w:div w:id="1096636648">
          <w:marLeft w:val="0"/>
          <w:marRight w:val="0"/>
          <w:marTop w:val="0"/>
          <w:marBottom w:val="0"/>
          <w:divBdr>
            <w:top w:val="none" w:sz="0" w:space="0" w:color="auto"/>
            <w:left w:val="none" w:sz="0" w:space="0" w:color="auto"/>
            <w:bottom w:val="none" w:sz="0" w:space="0" w:color="auto"/>
            <w:right w:val="none" w:sz="0" w:space="0" w:color="auto"/>
          </w:divBdr>
        </w:div>
        <w:div w:id="1503424431">
          <w:marLeft w:val="0"/>
          <w:marRight w:val="0"/>
          <w:marTop w:val="0"/>
          <w:marBottom w:val="0"/>
          <w:divBdr>
            <w:top w:val="none" w:sz="0" w:space="0" w:color="auto"/>
            <w:left w:val="none" w:sz="0" w:space="0" w:color="auto"/>
            <w:bottom w:val="none" w:sz="0" w:space="0" w:color="auto"/>
            <w:right w:val="none" w:sz="0" w:space="0" w:color="auto"/>
          </w:divBdr>
        </w:div>
        <w:div w:id="1205096077">
          <w:marLeft w:val="0"/>
          <w:marRight w:val="0"/>
          <w:marTop w:val="0"/>
          <w:marBottom w:val="0"/>
          <w:divBdr>
            <w:top w:val="none" w:sz="0" w:space="0" w:color="auto"/>
            <w:left w:val="none" w:sz="0" w:space="0" w:color="auto"/>
            <w:bottom w:val="none" w:sz="0" w:space="0" w:color="auto"/>
            <w:right w:val="none" w:sz="0" w:space="0" w:color="auto"/>
          </w:divBdr>
        </w:div>
        <w:div w:id="651838470">
          <w:marLeft w:val="0"/>
          <w:marRight w:val="0"/>
          <w:marTop w:val="0"/>
          <w:marBottom w:val="0"/>
          <w:divBdr>
            <w:top w:val="none" w:sz="0" w:space="0" w:color="auto"/>
            <w:left w:val="none" w:sz="0" w:space="0" w:color="auto"/>
            <w:bottom w:val="none" w:sz="0" w:space="0" w:color="auto"/>
            <w:right w:val="none" w:sz="0" w:space="0" w:color="auto"/>
          </w:divBdr>
        </w:div>
        <w:div w:id="921990474">
          <w:marLeft w:val="0"/>
          <w:marRight w:val="0"/>
          <w:marTop w:val="0"/>
          <w:marBottom w:val="0"/>
          <w:divBdr>
            <w:top w:val="none" w:sz="0" w:space="0" w:color="auto"/>
            <w:left w:val="none" w:sz="0" w:space="0" w:color="auto"/>
            <w:bottom w:val="none" w:sz="0" w:space="0" w:color="auto"/>
            <w:right w:val="none" w:sz="0" w:space="0" w:color="auto"/>
          </w:divBdr>
        </w:div>
        <w:div w:id="1087730352">
          <w:marLeft w:val="0"/>
          <w:marRight w:val="0"/>
          <w:marTop w:val="0"/>
          <w:marBottom w:val="0"/>
          <w:divBdr>
            <w:top w:val="none" w:sz="0" w:space="0" w:color="auto"/>
            <w:left w:val="none" w:sz="0" w:space="0" w:color="auto"/>
            <w:bottom w:val="none" w:sz="0" w:space="0" w:color="auto"/>
            <w:right w:val="none" w:sz="0" w:space="0" w:color="auto"/>
          </w:divBdr>
        </w:div>
        <w:div w:id="1794593613">
          <w:marLeft w:val="0"/>
          <w:marRight w:val="0"/>
          <w:marTop w:val="0"/>
          <w:marBottom w:val="0"/>
          <w:divBdr>
            <w:top w:val="none" w:sz="0" w:space="0" w:color="auto"/>
            <w:left w:val="none" w:sz="0" w:space="0" w:color="auto"/>
            <w:bottom w:val="none" w:sz="0" w:space="0" w:color="auto"/>
            <w:right w:val="none" w:sz="0" w:space="0" w:color="auto"/>
          </w:divBdr>
        </w:div>
        <w:div w:id="1077705037">
          <w:marLeft w:val="0"/>
          <w:marRight w:val="0"/>
          <w:marTop w:val="0"/>
          <w:marBottom w:val="0"/>
          <w:divBdr>
            <w:top w:val="none" w:sz="0" w:space="0" w:color="auto"/>
            <w:left w:val="none" w:sz="0" w:space="0" w:color="auto"/>
            <w:bottom w:val="none" w:sz="0" w:space="0" w:color="auto"/>
            <w:right w:val="none" w:sz="0" w:space="0" w:color="auto"/>
          </w:divBdr>
        </w:div>
      </w:divsChild>
    </w:div>
    <w:div w:id="1056273785">
      <w:bodyDiv w:val="1"/>
      <w:marLeft w:val="0"/>
      <w:marRight w:val="0"/>
      <w:marTop w:val="0"/>
      <w:marBottom w:val="0"/>
      <w:divBdr>
        <w:top w:val="none" w:sz="0" w:space="0" w:color="auto"/>
        <w:left w:val="none" w:sz="0" w:space="0" w:color="auto"/>
        <w:bottom w:val="none" w:sz="0" w:space="0" w:color="auto"/>
        <w:right w:val="none" w:sz="0" w:space="0" w:color="auto"/>
      </w:divBdr>
    </w:div>
    <w:div w:id="1068571451">
      <w:bodyDiv w:val="1"/>
      <w:marLeft w:val="0"/>
      <w:marRight w:val="0"/>
      <w:marTop w:val="0"/>
      <w:marBottom w:val="0"/>
      <w:divBdr>
        <w:top w:val="none" w:sz="0" w:space="0" w:color="auto"/>
        <w:left w:val="none" w:sz="0" w:space="0" w:color="auto"/>
        <w:bottom w:val="none" w:sz="0" w:space="0" w:color="auto"/>
        <w:right w:val="none" w:sz="0" w:space="0" w:color="auto"/>
      </w:divBdr>
      <w:divsChild>
        <w:div w:id="421609210">
          <w:marLeft w:val="0"/>
          <w:marRight w:val="0"/>
          <w:marTop w:val="0"/>
          <w:marBottom w:val="0"/>
          <w:divBdr>
            <w:top w:val="none" w:sz="0" w:space="0" w:color="auto"/>
            <w:left w:val="none" w:sz="0" w:space="0" w:color="auto"/>
            <w:bottom w:val="none" w:sz="0" w:space="0" w:color="auto"/>
            <w:right w:val="none" w:sz="0" w:space="0" w:color="auto"/>
          </w:divBdr>
        </w:div>
        <w:div w:id="146752464">
          <w:marLeft w:val="0"/>
          <w:marRight w:val="0"/>
          <w:marTop w:val="0"/>
          <w:marBottom w:val="0"/>
          <w:divBdr>
            <w:top w:val="none" w:sz="0" w:space="0" w:color="auto"/>
            <w:left w:val="none" w:sz="0" w:space="0" w:color="auto"/>
            <w:bottom w:val="none" w:sz="0" w:space="0" w:color="auto"/>
            <w:right w:val="none" w:sz="0" w:space="0" w:color="auto"/>
          </w:divBdr>
        </w:div>
        <w:div w:id="200872183">
          <w:marLeft w:val="0"/>
          <w:marRight w:val="0"/>
          <w:marTop w:val="0"/>
          <w:marBottom w:val="0"/>
          <w:divBdr>
            <w:top w:val="none" w:sz="0" w:space="0" w:color="auto"/>
            <w:left w:val="none" w:sz="0" w:space="0" w:color="auto"/>
            <w:bottom w:val="none" w:sz="0" w:space="0" w:color="auto"/>
            <w:right w:val="none" w:sz="0" w:space="0" w:color="auto"/>
          </w:divBdr>
        </w:div>
        <w:div w:id="1602759325">
          <w:marLeft w:val="0"/>
          <w:marRight w:val="0"/>
          <w:marTop w:val="0"/>
          <w:marBottom w:val="0"/>
          <w:divBdr>
            <w:top w:val="none" w:sz="0" w:space="0" w:color="auto"/>
            <w:left w:val="none" w:sz="0" w:space="0" w:color="auto"/>
            <w:bottom w:val="none" w:sz="0" w:space="0" w:color="auto"/>
            <w:right w:val="none" w:sz="0" w:space="0" w:color="auto"/>
          </w:divBdr>
        </w:div>
        <w:div w:id="1570995127">
          <w:marLeft w:val="0"/>
          <w:marRight w:val="0"/>
          <w:marTop w:val="0"/>
          <w:marBottom w:val="0"/>
          <w:divBdr>
            <w:top w:val="none" w:sz="0" w:space="0" w:color="auto"/>
            <w:left w:val="none" w:sz="0" w:space="0" w:color="auto"/>
            <w:bottom w:val="none" w:sz="0" w:space="0" w:color="auto"/>
            <w:right w:val="none" w:sz="0" w:space="0" w:color="auto"/>
          </w:divBdr>
        </w:div>
        <w:div w:id="1523785488">
          <w:marLeft w:val="0"/>
          <w:marRight w:val="0"/>
          <w:marTop w:val="0"/>
          <w:marBottom w:val="0"/>
          <w:divBdr>
            <w:top w:val="none" w:sz="0" w:space="0" w:color="auto"/>
            <w:left w:val="none" w:sz="0" w:space="0" w:color="auto"/>
            <w:bottom w:val="none" w:sz="0" w:space="0" w:color="auto"/>
            <w:right w:val="none" w:sz="0" w:space="0" w:color="auto"/>
          </w:divBdr>
        </w:div>
        <w:div w:id="787623570">
          <w:marLeft w:val="0"/>
          <w:marRight w:val="0"/>
          <w:marTop w:val="0"/>
          <w:marBottom w:val="0"/>
          <w:divBdr>
            <w:top w:val="none" w:sz="0" w:space="0" w:color="auto"/>
            <w:left w:val="none" w:sz="0" w:space="0" w:color="auto"/>
            <w:bottom w:val="none" w:sz="0" w:space="0" w:color="auto"/>
            <w:right w:val="none" w:sz="0" w:space="0" w:color="auto"/>
          </w:divBdr>
        </w:div>
        <w:div w:id="1027416138">
          <w:marLeft w:val="0"/>
          <w:marRight w:val="0"/>
          <w:marTop w:val="0"/>
          <w:marBottom w:val="0"/>
          <w:divBdr>
            <w:top w:val="none" w:sz="0" w:space="0" w:color="auto"/>
            <w:left w:val="none" w:sz="0" w:space="0" w:color="auto"/>
            <w:bottom w:val="none" w:sz="0" w:space="0" w:color="auto"/>
            <w:right w:val="none" w:sz="0" w:space="0" w:color="auto"/>
          </w:divBdr>
        </w:div>
        <w:div w:id="1358002500">
          <w:marLeft w:val="0"/>
          <w:marRight w:val="0"/>
          <w:marTop w:val="0"/>
          <w:marBottom w:val="0"/>
          <w:divBdr>
            <w:top w:val="none" w:sz="0" w:space="0" w:color="auto"/>
            <w:left w:val="none" w:sz="0" w:space="0" w:color="auto"/>
            <w:bottom w:val="none" w:sz="0" w:space="0" w:color="auto"/>
            <w:right w:val="none" w:sz="0" w:space="0" w:color="auto"/>
          </w:divBdr>
        </w:div>
        <w:div w:id="1376735238">
          <w:marLeft w:val="0"/>
          <w:marRight w:val="0"/>
          <w:marTop w:val="0"/>
          <w:marBottom w:val="0"/>
          <w:divBdr>
            <w:top w:val="none" w:sz="0" w:space="0" w:color="auto"/>
            <w:left w:val="none" w:sz="0" w:space="0" w:color="auto"/>
            <w:bottom w:val="none" w:sz="0" w:space="0" w:color="auto"/>
            <w:right w:val="none" w:sz="0" w:space="0" w:color="auto"/>
          </w:divBdr>
        </w:div>
        <w:div w:id="205720773">
          <w:marLeft w:val="0"/>
          <w:marRight w:val="0"/>
          <w:marTop w:val="0"/>
          <w:marBottom w:val="0"/>
          <w:divBdr>
            <w:top w:val="none" w:sz="0" w:space="0" w:color="auto"/>
            <w:left w:val="none" w:sz="0" w:space="0" w:color="auto"/>
            <w:bottom w:val="none" w:sz="0" w:space="0" w:color="auto"/>
            <w:right w:val="none" w:sz="0" w:space="0" w:color="auto"/>
          </w:divBdr>
        </w:div>
        <w:div w:id="1892424037">
          <w:marLeft w:val="0"/>
          <w:marRight w:val="0"/>
          <w:marTop w:val="0"/>
          <w:marBottom w:val="0"/>
          <w:divBdr>
            <w:top w:val="none" w:sz="0" w:space="0" w:color="auto"/>
            <w:left w:val="none" w:sz="0" w:space="0" w:color="auto"/>
            <w:bottom w:val="none" w:sz="0" w:space="0" w:color="auto"/>
            <w:right w:val="none" w:sz="0" w:space="0" w:color="auto"/>
          </w:divBdr>
        </w:div>
        <w:div w:id="1156266915">
          <w:marLeft w:val="0"/>
          <w:marRight w:val="0"/>
          <w:marTop w:val="0"/>
          <w:marBottom w:val="0"/>
          <w:divBdr>
            <w:top w:val="none" w:sz="0" w:space="0" w:color="auto"/>
            <w:left w:val="none" w:sz="0" w:space="0" w:color="auto"/>
            <w:bottom w:val="none" w:sz="0" w:space="0" w:color="auto"/>
            <w:right w:val="none" w:sz="0" w:space="0" w:color="auto"/>
          </w:divBdr>
        </w:div>
        <w:div w:id="2011252328">
          <w:marLeft w:val="0"/>
          <w:marRight w:val="0"/>
          <w:marTop w:val="0"/>
          <w:marBottom w:val="0"/>
          <w:divBdr>
            <w:top w:val="none" w:sz="0" w:space="0" w:color="auto"/>
            <w:left w:val="none" w:sz="0" w:space="0" w:color="auto"/>
            <w:bottom w:val="none" w:sz="0" w:space="0" w:color="auto"/>
            <w:right w:val="none" w:sz="0" w:space="0" w:color="auto"/>
          </w:divBdr>
        </w:div>
        <w:div w:id="732394476">
          <w:marLeft w:val="0"/>
          <w:marRight w:val="0"/>
          <w:marTop w:val="0"/>
          <w:marBottom w:val="0"/>
          <w:divBdr>
            <w:top w:val="none" w:sz="0" w:space="0" w:color="auto"/>
            <w:left w:val="none" w:sz="0" w:space="0" w:color="auto"/>
            <w:bottom w:val="none" w:sz="0" w:space="0" w:color="auto"/>
            <w:right w:val="none" w:sz="0" w:space="0" w:color="auto"/>
          </w:divBdr>
        </w:div>
        <w:div w:id="1451432951">
          <w:marLeft w:val="0"/>
          <w:marRight w:val="0"/>
          <w:marTop w:val="0"/>
          <w:marBottom w:val="0"/>
          <w:divBdr>
            <w:top w:val="none" w:sz="0" w:space="0" w:color="auto"/>
            <w:left w:val="none" w:sz="0" w:space="0" w:color="auto"/>
            <w:bottom w:val="none" w:sz="0" w:space="0" w:color="auto"/>
            <w:right w:val="none" w:sz="0" w:space="0" w:color="auto"/>
          </w:divBdr>
        </w:div>
        <w:div w:id="1856650973">
          <w:marLeft w:val="0"/>
          <w:marRight w:val="0"/>
          <w:marTop w:val="0"/>
          <w:marBottom w:val="0"/>
          <w:divBdr>
            <w:top w:val="none" w:sz="0" w:space="0" w:color="auto"/>
            <w:left w:val="none" w:sz="0" w:space="0" w:color="auto"/>
            <w:bottom w:val="none" w:sz="0" w:space="0" w:color="auto"/>
            <w:right w:val="none" w:sz="0" w:space="0" w:color="auto"/>
          </w:divBdr>
        </w:div>
        <w:div w:id="1108234185">
          <w:marLeft w:val="0"/>
          <w:marRight w:val="0"/>
          <w:marTop w:val="0"/>
          <w:marBottom w:val="0"/>
          <w:divBdr>
            <w:top w:val="none" w:sz="0" w:space="0" w:color="auto"/>
            <w:left w:val="none" w:sz="0" w:space="0" w:color="auto"/>
            <w:bottom w:val="none" w:sz="0" w:space="0" w:color="auto"/>
            <w:right w:val="none" w:sz="0" w:space="0" w:color="auto"/>
          </w:divBdr>
        </w:div>
        <w:div w:id="2026903452">
          <w:marLeft w:val="0"/>
          <w:marRight w:val="0"/>
          <w:marTop w:val="0"/>
          <w:marBottom w:val="0"/>
          <w:divBdr>
            <w:top w:val="none" w:sz="0" w:space="0" w:color="auto"/>
            <w:left w:val="none" w:sz="0" w:space="0" w:color="auto"/>
            <w:bottom w:val="none" w:sz="0" w:space="0" w:color="auto"/>
            <w:right w:val="none" w:sz="0" w:space="0" w:color="auto"/>
          </w:divBdr>
        </w:div>
        <w:div w:id="1427001645">
          <w:marLeft w:val="0"/>
          <w:marRight w:val="0"/>
          <w:marTop w:val="0"/>
          <w:marBottom w:val="0"/>
          <w:divBdr>
            <w:top w:val="none" w:sz="0" w:space="0" w:color="auto"/>
            <w:left w:val="none" w:sz="0" w:space="0" w:color="auto"/>
            <w:bottom w:val="none" w:sz="0" w:space="0" w:color="auto"/>
            <w:right w:val="none" w:sz="0" w:space="0" w:color="auto"/>
          </w:divBdr>
        </w:div>
        <w:div w:id="1124228887">
          <w:marLeft w:val="0"/>
          <w:marRight w:val="0"/>
          <w:marTop w:val="0"/>
          <w:marBottom w:val="0"/>
          <w:divBdr>
            <w:top w:val="none" w:sz="0" w:space="0" w:color="auto"/>
            <w:left w:val="none" w:sz="0" w:space="0" w:color="auto"/>
            <w:bottom w:val="none" w:sz="0" w:space="0" w:color="auto"/>
            <w:right w:val="none" w:sz="0" w:space="0" w:color="auto"/>
          </w:divBdr>
        </w:div>
        <w:div w:id="322241471">
          <w:marLeft w:val="0"/>
          <w:marRight w:val="0"/>
          <w:marTop w:val="0"/>
          <w:marBottom w:val="0"/>
          <w:divBdr>
            <w:top w:val="none" w:sz="0" w:space="0" w:color="auto"/>
            <w:left w:val="none" w:sz="0" w:space="0" w:color="auto"/>
            <w:bottom w:val="none" w:sz="0" w:space="0" w:color="auto"/>
            <w:right w:val="none" w:sz="0" w:space="0" w:color="auto"/>
          </w:divBdr>
        </w:div>
        <w:div w:id="1259755588">
          <w:marLeft w:val="0"/>
          <w:marRight w:val="0"/>
          <w:marTop w:val="0"/>
          <w:marBottom w:val="0"/>
          <w:divBdr>
            <w:top w:val="none" w:sz="0" w:space="0" w:color="auto"/>
            <w:left w:val="none" w:sz="0" w:space="0" w:color="auto"/>
            <w:bottom w:val="none" w:sz="0" w:space="0" w:color="auto"/>
            <w:right w:val="none" w:sz="0" w:space="0" w:color="auto"/>
          </w:divBdr>
        </w:div>
        <w:div w:id="1182820150">
          <w:marLeft w:val="0"/>
          <w:marRight w:val="0"/>
          <w:marTop w:val="0"/>
          <w:marBottom w:val="0"/>
          <w:divBdr>
            <w:top w:val="none" w:sz="0" w:space="0" w:color="auto"/>
            <w:left w:val="none" w:sz="0" w:space="0" w:color="auto"/>
            <w:bottom w:val="none" w:sz="0" w:space="0" w:color="auto"/>
            <w:right w:val="none" w:sz="0" w:space="0" w:color="auto"/>
          </w:divBdr>
        </w:div>
        <w:div w:id="558135054">
          <w:marLeft w:val="0"/>
          <w:marRight w:val="0"/>
          <w:marTop w:val="0"/>
          <w:marBottom w:val="0"/>
          <w:divBdr>
            <w:top w:val="none" w:sz="0" w:space="0" w:color="auto"/>
            <w:left w:val="none" w:sz="0" w:space="0" w:color="auto"/>
            <w:bottom w:val="none" w:sz="0" w:space="0" w:color="auto"/>
            <w:right w:val="none" w:sz="0" w:space="0" w:color="auto"/>
          </w:divBdr>
        </w:div>
        <w:div w:id="127672373">
          <w:marLeft w:val="0"/>
          <w:marRight w:val="0"/>
          <w:marTop w:val="0"/>
          <w:marBottom w:val="0"/>
          <w:divBdr>
            <w:top w:val="none" w:sz="0" w:space="0" w:color="auto"/>
            <w:left w:val="none" w:sz="0" w:space="0" w:color="auto"/>
            <w:bottom w:val="none" w:sz="0" w:space="0" w:color="auto"/>
            <w:right w:val="none" w:sz="0" w:space="0" w:color="auto"/>
          </w:divBdr>
        </w:div>
        <w:div w:id="489715710">
          <w:marLeft w:val="0"/>
          <w:marRight w:val="0"/>
          <w:marTop w:val="0"/>
          <w:marBottom w:val="0"/>
          <w:divBdr>
            <w:top w:val="none" w:sz="0" w:space="0" w:color="auto"/>
            <w:left w:val="none" w:sz="0" w:space="0" w:color="auto"/>
            <w:bottom w:val="none" w:sz="0" w:space="0" w:color="auto"/>
            <w:right w:val="none" w:sz="0" w:space="0" w:color="auto"/>
          </w:divBdr>
        </w:div>
        <w:div w:id="1901593638">
          <w:marLeft w:val="0"/>
          <w:marRight w:val="0"/>
          <w:marTop w:val="0"/>
          <w:marBottom w:val="0"/>
          <w:divBdr>
            <w:top w:val="none" w:sz="0" w:space="0" w:color="auto"/>
            <w:left w:val="none" w:sz="0" w:space="0" w:color="auto"/>
            <w:bottom w:val="none" w:sz="0" w:space="0" w:color="auto"/>
            <w:right w:val="none" w:sz="0" w:space="0" w:color="auto"/>
          </w:divBdr>
        </w:div>
      </w:divsChild>
    </w:div>
    <w:div w:id="1224484525">
      <w:bodyDiv w:val="1"/>
      <w:marLeft w:val="0"/>
      <w:marRight w:val="0"/>
      <w:marTop w:val="0"/>
      <w:marBottom w:val="0"/>
      <w:divBdr>
        <w:top w:val="none" w:sz="0" w:space="0" w:color="auto"/>
        <w:left w:val="none" w:sz="0" w:space="0" w:color="auto"/>
        <w:bottom w:val="none" w:sz="0" w:space="0" w:color="auto"/>
        <w:right w:val="none" w:sz="0" w:space="0" w:color="auto"/>
      </w:divBdr>
    </w:div>
    <w:div w:id="1292441607">
      <w:bodyDiv w:val="1"/>
      <w:marLeft w:val="0"/>
      <w:marRight w:val="0"/>
      <w:marTop w:val="0"/>
      <w:marBottom w:val="0"/>
      <w:divBdr>
        <w:top w:val="none" w:sz="0" w:space="0" w:color="auto"/>
        <w:left w:val="none" w:sz="0" w:space="0" w:color="auto"/>
        <w:bottom w:val="none" w:sz="0" w:space="0" w:color="auto"/>
        <w:right w:val="none" w:sz="0" w:space="0" w:color="auto"/>
      </w:divBdr>
    </w:div>
    <w:div w:id="1329285995">
      <w:bodyDiv w:val="1"/>
      <w:marLeft w:val="0"/>
      <w:marRight w:val="0"/>
      <w:marTop w:val="0"/>
      <w:marBottom w:val="0"/>
      <w:divBdr>
        <w:top w:val="none" w:sz="0" w:space="0" w:color="auto"/>
        <w:left w:val="none" w:sz="0" w:space="0" w:color="auto"/>
        <w:bottom w:val="none" w:sz="0" w:space="0" w:color="auto"/>
        <w:right w:val="none" w:sz="0" w:space="0" w:color="auto"/>
      </w:divBdr>
    </w:div>
    <w:div w:id="1393888380">
      <w:bodyDiv w:val="1"/>
      <w:marLeft w:val="0"/>
      <w:marRight w:val="0"/>
      <w:marTop w:val="0"/>
      <w:marBottom w:val="0"/>
      <w:divBdr>
        <w:top w:val="none" w:sz="0" w:space="0" w:color="auto"/>
        <w:left w:val="none" w:sz="0" w:space="0" w:color="auto"/>
        <w:bottom w:val="none" w:sz="0" w:space="0" w:color="auto"/>
        <w:right w:val="none" w:sz="0" w:space="0" w:color="auto"/>
      </w:divBdr>
    </w:div>
    <w:div w:id="1507017417">
      <w:bodyDiv w:val="1"/>
      <w:marLeft w:val="0"/>
      <w:marRight w:val="0"/>
      <w:marTop w:val="30"/>
      <w:marBottom w:val="0"/>
      <w:divBdr>
        <w:top w:val="none" w:sz="0" w:space="0" w:color="auto"/>
        <w:left w:val="none" w:sz="0" w:space="0" w:color="auto"/>
        <w:bottom w:val="none" w:sz="0" w:space="0" w:color="auto"/>
        <w:right w:val="none" w:sz="0" w:space="0" w:color="auto"/>
      </w:divBdr>
      <w:divsChild>
        <w:div w:id="886720498">
          <w:marLeft w:val="0"/>
          <w:marRight w:val="0"/>
          <w:marTop w:val="0"/>
          <w:marBottom w:val="0"/>
          <w:divBdr>
            <w:top w:val="none" w:sz="0" w:space="0" w:color="auto"/>
            <w:left w:val="none" w:sz="0" w:space="0" w:color="auto"/>
            <w:bottom w:val="none" w:sz="0" w:space="0" w:color="auto"/>
            <w:right w:val="none" w:sz="0" w:space="0" w:color="auto"/>
          </w:divBdr>
        </w:div>
        <w:div w:id="570695896">
          <w:marLeft w:val="0"/>
          <w:marRight w:val="0"/>
          <w:marTop w:val="0"/>
          <w:marBottom w:val="0"/>
          <w:divBdr>
            <w:top w:val="none" w:sz="0" w:space="0" w:color="auto"/>
            <w:left w:val="none" w:sz="0" w:space="0" w:color="auto"/>
            <w:bottom w:val="none" w:sz="0" w:space="0" w:color="auto"/>
            <w:right w:val="none" w:sz="0" w:space="0" w:color="auto"/>
          </w:divBdr>
        </w:div>
        <w:div w:id="468790341">
          <w:marLeft w:val="0"/>
          <w:marRight w:val="0"/>
          <w:marTop w:val="0"/>
          <w:marBottom w:val="0"/>
          <w:divBdr>
            <w:top w:val="none" w:sz="0" w:space="0" w:color="auto"/>
            <w:left w:val="none" w:sz="0" w:space="0" w:color="auto"/>
            <w:bottom w:val="none" w:sz="0" w:space="0" w:color="auto"/>
            <w:right w:val="none" w:sz="0" w:space="0" w:color="auto"/>
          </w:divBdr>
        </w:div>
      </w:divsChild>
    </w:div>
    <w:div w:id="1930573876">
      <w:bodyDiv w:val="1"/>
      <w:marLeft w:val="0"/>
      <w:marRight w:val="0"/>
      <w:marTop w:val="0"/>
      <w:marBottom w:val="0"/>
      <w:divBdr>
        <w:top w:val="none" w:sz="0" w:space="0" w:color="auto"/>
        <w:left w:val="none" w:sz="0" w:space="0" w:color="auto"/>
        <w:bottom w:val="none" w:sz="0" w:space="0" w:color="auto"/>
        <w:right w:val="none" w:sz="0" w:space="0" w:color="auto"/>
      </w:divBdr>
    </w:div>
    <w:div w:id="2030371768">
      <w:bodyDiv w:val="1"/>
      <w:marLeft w:val="0"/>
      <w:marRight w:val="0"/>
      <w:marTop w:val="0"/>
      <w:marBottom w:val="0"/>
      <w:divBdr>
        <w:top w:val="none" w:sz="0" w:space="0" w:color="auto"/>
        <w:left w:val="none" w:sz="0" w:space="0" w:color="auto"/>
        <w:bottom w:val="none" w:sz="0" w:space="0" w:color="auto"/>
        <w:right w:val="none" w:sz="0" w:space="0" w:color="auto"/>
      </w:divBdr>
    </w:div>
    <w:div w:id="2031301074">
      <w:bodyDiv w:val="1"/>
      <w:marLeft w:val="0"/>
      <w:marRight w:val="0"/>
      <w:marTop w:val="0"/>
      <w:marBottom w:val="0"/>
      <w:divBdr>
        <w:top w:val="none" w:sz="0" w:space="0" w:color="auto"/>
        <w:left w:val="none" w:sz="0" w:space="0" w:color="auto"/>
        <w:bottom w:val="none" w:sz="0" w:space="0" w:color="auto"/>
        <w:right w:val="none" w:sz="0" w:space="0" w:color="auto"/>
      </w:divBdr>
    </w:div>
    <w:div w:id="2062749527">
      <w:bodyDiv w:val="1"/>
      <w:marLeft w:val="0"/>
      <w:marRight w:val="0"/>
      <w:marTop w:val="30"/>
      <w:marBottom w:val="0"/>
      <w:divBdr>
        <w:top w:val="none" w:sz="0" w:space="0" w:color="auto"/>
        <w:left w:val="none" w:sz="0" w:space="0" w:color="auto"/>
        <w:bottom w:val="none" w:sz="0" w:space="0" w:color="auto"/>
        <w:right w:val="none" w:sz="0" w:space="0" w:color="auto"/>
      </w:divBdr>
      <w:divsChild>
        <w:div w:id="1451975812">
          <w:marLeft w:val="0"/>
          <w:marRight w:val="0"/>
          <w:marTop w:val="0"/>
          <w:marBottom w:val="0"/>
          <w:divBdr>
            <w:top w:val="none" w:sz="0" w:space="0" w:color="auto"/>
            <w:left w:val="none" w:sz="0" w:space="0" w:color="auto"/>
            <w:bottom w:val="none" w:sz="0" w:space="0" w:color="auto"/>
            <w:right w:val="none" w:sz="0" w:space="0" w:color="auto"/>
          </w:divBdr>
        </w:div>
        <w:div w:id="1131946310">
          <w:marLeft w:val="0"/>
          <w:marRight w:val="0"/>
          <w:marTop w:val="0"/>
          <w:marBottom w:val="0"/>
          <w:divBdr>
            <w:top w:val="none" w:sz="0" w:space="0" w:color="auto"/>
            <w:left w:val="none" w:sz="0" w:space="0" w:color="auto"/>
            <w:bottom w:val="none" w:sz="0" w:space="0" w:color="auto"/>
            <w:right w:val="none" w:sz="0" w:space="0" w:color="auto"/>
          </w:divBdr>
        </w:div>
        <w:div w:id="208497397">
          <w:marLeft w:val="0"/>
          <w:marRight w:val="0"/>
          <w:marTop w:val="0"/>
          <w:marBottom w:val="0"/>
          <w:divBdr>
            <w:top w:val="none" w:sz="0" w:space="0" w:color="auto"/>
            <w:left w:val="none" w:sz="0" w:space="0" w:color="auto"/>
            <w:bottom w:val="none" w:sz="0" w:space="0" w:color="auto"/>
            <w:right w:val="none" w:sz="0" w:space="0" w:color="auto"/>
          </w:divBdr>
        </w:div>
        <w:div w:id="1398170749">
          <w:marLeft w:val="0"/>
          <w:marRight w:val="0"/>
          <w:marTop w:val="0"/>
          <w:marBottom w:val="0"/>
          <w:divBdr>
            <w:top w:val="none" w:sz="0" w:space="0" w:color="auto"/>
            <w:left w:val="none" w:sz="0" w:space="0" w:color="auto"/>
            <w:bottom w:val="none" w:sz="0" w:space="0" w:color="auto"/>
            <w:right w:val="none" w:sz="0" w:space="0" w:color="auto"/>
          </w:divBdr>
        </w:div>
        <w:div w:id="698435283">
          <w:marLeft w:val="0"/>
          <w:marRight w:val="0"/>
          <w:marTop w:val="0"/>
          <w:marBottom w:val="0"/>
          <w:divBdr>
            <w:top w:val="none" w:sz="0" w:space="0" w:color="auto"/>
            <w:left w:val="none" w:sz="0" w:space="0" w:color="auto"/>
            <w:bottom w:val="none" w:sz="0" w:space="0" w:color="auto"/>
            <w:right w:val="none" w:sz="0" w:space="0" w:color="auto"/>
          </w:divBdr>
        </w:div>
        <w:div w:id="442386661">
          <w:marLeft w:val="0"/>
          <w:marRight w:val="0"/>
          <w:marTop w:val="0"/>
          <w:marBottom w:val="0"/>
          <w:divBdr>
            <w:top w:val="none" w:sz="0" w:space="0" w:color="auto"/>
            <w:left w:val="none" w:sz="0" w:space="0" w:color="auto"/>
            <w:bottom w:val="none" w:sz="0" w:space="0" w:color="auto"/>
            <w:right w:val="none" w:sz="0" w:space="0" w:color="auto"/>
          </w:divBdr>
        </w:div>
        <w:div w:id="558328008">
          <w:marLeft w:val="0"/>
          <w:marRight w:val="0"/>
          <w:marTop w:val="0"/>
          <w:marBottom w:val="0"/>
          <w:divBdr>
            <w:top w:val="none" w:sz="0" w:space="0" w:color="auto"/>
            <w:left w:val="none" w:sz="0" w:space="0" w:color="auto"/>
            <w:bottom w:val="none" w:sz="0" w:space="0" w:color="auto"/>
            <w:right w:val="none" w:sz="0" w:space="0" w:color="auto"/>
          </w:divBdr>
        </w:div>
        <w:div w:id="1905142353">
          <w:marLeft w:val="0"/>
          <w:marRight w:val="0"/>
          <w:marTop w:val="0"/>
          <w:marBottom w:val="0"/>
          <w:divBdr>
            <w:top w:val="none" w:sz="0" w:space="0" w:color="auto"/>
            <w:left w:val="none" w:sz="0" w:space="0" w:color="auto"/>
            <w:bottom w:val="none" w:sz="0" w:space="0" w:color="auto"/>
            <w:right w:val="none" w:sz="0" w:space="0" w:color="auto"/>
          </w:divBdr>
        </w:div>
      </w:divsChild>
    </w:div>
    <w:div w:id="2079668736">
      <w:bodyDiv w:val="1"/>
      <w:marLeft w:val="0"/>
      <w:marRight w:val="0"/>
      <w:marTop w:val="0"/>
      <w:marBottom w:val="0"/>
      <w:divBdr>
        <w:top w:val="none" w:sz="0" w:space="0" w:color="auto"/>
        <w:left w:val="none" w:sz="0" w:space="0" w:color="auto"/>
        <w:bottom w:val="none" w:sz="0" w:space="0" w:color="auto"/>
        <w:right w:val="none" w:sz="0" w:space="0" w:color="auto"/>
      </w:divBdr>
    </w:div>
    <w:div w:id="2085564269">
      <w:bodyDiv w:val="1"/>
      <w:marLeft w:val="0"/>
      <w:marRight w:val="0"/>
      <w:marTop w:val="30"/>
      <w:marBottom w:val="0"/>
      <w:divBdr>
        <w:top w:val="none" w:sz="0" w:space="0" w:color="auto"/>
        <w:left w:val="none" w:sz="0" w:space="0" w:color="auto"/>
        <w:bottom w:val="none" w:sz="0" w:space="0" w:color="auto"/>
        <w:right w:val="none" w:sz="0" w:space="0" w:color="auto"/>
      </w:divBdr>
      <w:divsChild>
        <w:div w:id="212158042">
          <w:marLeft w:val="0"/>
          <w:marRight w:val="0"/>
          <w:marTop w:val="0"/>
          <w:marBottom w:val="0"/>
          <w:divBdr>
            <w:top w:val="none" w:sz="0" w:space="0" w:color="auto"/>
            <w:left w:val="none" w:sz="0" w:space="0" w:color="auto"/>
            <w:bottom w:val="none" w:sz="0" w:space="0" w:color="auto"/>
            <w:right w:val="none" w:sz="0" w:space="0" w:color="auto"/>
          </w:divBdr>
          <w:divsChild>
            <w:div w:id="1946419315">
              <w:marLeft w:val="0"/>
              <w:marRight w:val="0"/>
              <w:marTop w:val="0"/>
              <w:marBottom w:val="0"/>
              <w:divBdr>
                <w:top w:val="none" w:sz="0" w:space="0" w:color="auto"/>
                <w:left w:val="none" w:sz="0" w:space="0" w:color="auto"/>
                <w:bottom w:val="none" w:sz="0" w:space="0" w:color="auto"/>
                <w:right w:val="none" w:sz="0" w:space="0" w:color="auto"/>
              </w:divBdr>
            </w:div>
            <w:div w:id="1402362004">
              <w:marLeft w:val="0"/>
              <w:marRight w:val="0"/>
              <w:marTop w:val="0"/>
              <w:marBottom w:val="0"/>
              <w:divBdr>
                <w:top w:val="none" w:sz="0" w:space="0" w:color="auto"/>
                <w:left w:val="none" w:sz="0" w:space="0" w:color="auto"/>
                <w:bottom w:val="none" w:sz="0" w:space="0" w:color="auto"/>
                <w:right w:val="none" w:sz="0" w:space="0" w:color="auto"/>
              </w:divBdr>
            </w:div>
            <w:div w:id="1362559617">
              <w:marLeft w:val="0"/>
              <w:marRight w:val="0"/>
              <w:marTop w:val="0"/>
              <w:marBottom w:val="0"/>
              <w:divBdr>
                <w:top w:val="none" w:sz="0" w:space="0" w:color="auto"/>
                <w:left w:val="none" w:sz="0" w:space="0" w:color="auto"/>
                <w:bottom w:val="none" w:sz="0" w:space="0" w:color="auto"/>
                <w:right w:val="none" w:sz="0" w:space="0" w:color="auto"/>
              </w:divBdr>
            </w:div>
            <w:div w:id="245505178">
              <w:marLeft w:val="0"/>
              <w:marRight w:val="0"/>
              <w:marTop w:val="0"/>
              <w:marBottom w:val="0"/>
              <w:divBdr>
                <w:top w:val="none" w:sz="0" w:space="0" w:color="auto"/>
                <w:left w:val="none" w:sz="0" w:space="0" w:color="auto"/>
                <w:bottom w:val="none" w:sz="0" w:space="0" w:color="auto"/>
                <w:right w:val="none" w:sz="0" w:space="0" w:color="auto"/>
              </w:divBdr>
            </w:div>
            <w:div w:id="1647591252">
              <w:marLeft w:val="0"/>
              <w:marRight w:val="0"/>
              <w:marTop w:val="0"/>
              <w:marBottom w:val="0"/>
              <w:divBdr>
                <w:top w:val="none" w:sz="0" w:space="0" w:color="auto"/>
                <w:left w:val="none" w:sz="0" w:space="0" w:color="auto"/>
                <w:bottom w:val="none" w:sz="0" w:space="0" w:color="auto"/>
                <w:right w:val="none" w:sz="0" w:space="0" w:color="auto"/>
              </w:divBdr>
            </w:div>
            <w:div w:id="55247866">
              <w:marLeft w:val="0"/>
              <w:marRight w:val="0"/>
              <w:marTop w:val="0"/>
              <w:marBottom w:val="0"/>
              <w:divBdr>
                <w:top w:val="none" w:sz="0" w:space="0" w:color="auto"/>
                <w:left w:val="none" w:sz="0" w:space="0" w:color="auto"/>
                <w:bottom w:val="none" w:sz="0" w:space="0" w:color="auto"/>
                <w:right w:val="none" w:sz="0" w:space="0" w:color="auto"/>
              </w:divBdr>
            </w:div>
            <w:div w:id="63916518">
              <w:marLeft w:val="0"/>
              <w:marRight w:val="0"/>
              <w:marTop w:val="0"/>
              <w:marBottom w:val="0"/>
              <w:divBdr>
                <w:top w:val="none" w:sz="0" w:space="0" w:color="auto"/>
                <w:left w:val="none" w:sz="0" w:space="0" w:color="auto"/>
                <w:bottom w:val="none" w:sz="0" w:space="0" w:color="auto"/>
                <w:right w:val="none" w:sz="0" w:space="0" w:color="auto"/>
              </w:divBdr>
            </w:div>
            <w:div w:id="304164349">
              <w:marLeft w:val="0"/>
              <w:marRight w:val="0"/>
              <w:marTop w:val="0"/>
              <w:marBottom w:val="0"/>
              <w:divBdr>
                <w:top w:val="none" w:sz="0" w:space="0" w:color="auto"/>
                <w:left w:val="none" w:sz="0" w:space="0" w:color="auto"/>
                <w:bottom w:val="none" w:sz="0" w:space="0" w:color="auto"/>
                <w:right w:val="none" w:sz="0" w:space="0" w:color="auto"/>
              </w:divBdr>
            </w:div>
            <w:div w:id="1337610333">
              <w:marLeft w:val="0"/>
              <w:marRight w:val="0"/>
              <w:marTop w:val="0"/>
              <w:marBottom w:val="0"/>
              <w:divBdr>
                <w:top w:val="none" w:sz="0" w:space="0" w:color="auto"/>
                <w:left w:val="none" w:sz="0" w:space="0" w:color="auto"/>
                <w:bottom w:val="none" w:sz="0" w:space="0" w:color="auto"/>
                <w:right w:val="none" w:sz="0" w:space="0" w:color="auto"/>
              </w:divBdr>
            </w:div>
            <w:div w:id="821316422">
              <w:marLeft w:val="0"/>
              <w:marRight w:val="0"/>
              <w:marTop w:val="0"/>
              <w:marBottom w:val="0"/>
              <w:divBdr>
                <w:top w:val="none" w:sz="0" w:space="0" w:color="auto"/>
                <w:left w:val="none" w:sz="0" w:space="0" w:color="auto"/>
                <w:bottom w:val="none" w:sz="0" w:space="0" w:color="auto"/>
                <w:right w:val="none" w:sz="0" w:space="0" w:color="auto"/>
              </w:divBdr>
            </w:div>
            <w:div w:id="1233813184">
              <w:marLeft w:val="0"/>
              <w:marRight w:val="0"/>
              <w:marTop w:val="0"/>
              <w:marBottom w:val="0"/>
              <w:divBdr>
                <w:top w:val="none" w:sz="0" w:space="0" w:color="auto"/>
                <w:left w:val="none" w:sz="0" w:space="0" w:color="auto"/>
                <w:bottom w:val="none" w:sz="0" w:space="0" w:color="auto"/>
                <w:right w:val="none" w:sz="0" w:space="0" w:color="auto"/>
              </w:divBdr>
            </w:div>
            <w:div w:id="654258216">
              <w:marLeft w:val="0"/>
              <w:marRight w:val="0"/>
              <w:marTop w:val="0"/>
              <w:marBottom w:val="0"/>
              <w:divBdr>
                <w:top w:val="none" w:sz="0" w:space="0" w:color="auto"/>
                <w:left w:val="none" w:sz="0" w:space="0" w:color="auto"/>
                <w:bottom w:val="none" w:sz="0" w:space="0" w:color="auto"/>
                <w:right w:val="none" w:sz="0" w:space="0" w:color="auto"/>
              </w:divBdr>
            </w:div>
            <w:div w:id="46496795">
              <w:marLeft w:val="0"/>
              <w:marRight w:val="0"/>
              <w:marTop w:val="0"/>
              <w:marBottom w:val="0"/>
              <w:divBdr>
                <w:top w:val="none" w:sz="0" w:space="0" w:color="auto"/>
                <w:left w:val="none" w:sz="0" w:space="0" w:color="auto"/>
                <w:bottom w:val="none" w:sz="0" w:space="0" w:color="auto"/>
                <w:right w:val="none" w:sz="0" w:space="0" w:color="auto"/>
              </w:divBdr>
            </w:div>
            <w:div w:id="1250311054">
              <w:marLeft w:val="0"/>
              <w:marRight w:val="0"/>
              <w:marTop w:val="0"/>
              <w:marBottom w:val="0"/>
              <w:divBdr>
                <w:top w:val="none" w:sz="0" w:space="0" w:color="auto"/>
                <w:left w:val="none" w:sz="0" w:space="0" w:color="auto"/>
                <w:bottom w:val="none" w:sz="0" w:space="0" w:color="auto"/>
                <w:right w:val="none" w:sz="0" w:space="0" w:color="auto"/>
              </w:divBdr>
            </w:div>
            <w:div w:id="1283807636">
              <w:marLeft w:val="0"/>
              <w:marRight w:val="0"/>
              <w:marTop w:val="0"/>
              <w:marBottom w:val="0"/>
              <w:divBdr>
                <w:top w:val="none" w:sz="0" w:space="0" w:color="auto"/>
                <w:left w:val="none" w:sz="0" w:space="0" w:color="auto"/>
                <w:bottom w:val="none" w:sz="0" w:space="0" w:color="auto"/>
                <w:right w:val="none" w:sz="0" w:space="0" w:color="auto"/>
              </w:divBdr>
            </w:div>
            <w:div w:id="945967909">
              <w:marLeft w:val="0"/>
              <w:marRight w:val="0"/>
              <w:marTop w:val="0"/>
              <w:marBottom w:val="0"/>
              <w:divBdr>
                <w:top w:val="none" w:sz="0" w:space="0" w:color="auto"/>
                <w:left w:val="none" w:sz="0" w:space="0" w:color="auto"/>
                <w:bottom w:val="none" w:sz="0" w:space="0" w:color="auto"/>
                <w:right w:val="none" w:sz="0" w:space="0" w:color="auto"/>
              </w:divBdr>
            </w:div>
            <w:div w:id="1339966119">
              <w:marLeft w:val="0"/>
              <w:marRight w:val="0"/>
              <w:marTop w:val="0"/>
              <w:marBottom w:val="0"/>
              <w:divBdr>
                <w:top w:val="none" w:sz="0" w:space="0" w:color="auto"/>
                <w:left w:val="none" w:sz="0" w:space="0" w:color="auto"/>
                <w:bottom w:val="none" w:sz="0" w:space="0" w:color="auto"/>
                <w:right w:val="none" w:sz="0" w:space="0" w:color="auto"/>
              </w:divBdr>
            </w:div>
            <w:div w:id="416943741">
              <w:marLeft w:val="0"/>
              <w:marRight w:val="0"/>
              <w:marTop w:val="0"/>
              <w:marBottom w:val="0"/>
              <w:divBdr>
                <w:top w:val="none" w:sz="0" w:space="0" w:color="auto"/>
                <w:left w:val="none" w:sz="0" w:space="0" w:color="auto"/>
                <w:bottom w:val="none" w:sz="0" w:space="0" w:color="auto"/>
                <w:right w:val="none" w:sz="0" w:space="0" w:color="auto"/>
              </w:divBdr>
            </w:div>
            <w:div w:id="1425607566">
              <w:marLeft w:val="0"/>
              <w:marRight w:val="0"/>
              <w:marTop w:val="0"/>
              <w:marBottom w:val="0"/>
              <w:divBdr>
                <w:top w:val="none" w:sz="0" w:space="0" w:color="auto"/>
                <w:left w:val="none" w:sz="0" w:space="0" w:color="auto"/>
                <w:bottom w:val="none" w:sz="0" w:space="0" w:color="auto"/>
                <w:right w:val="none" w:sz="0" w:space="0" w:color="auto"/>
              </w:divBdr>
            </w:div>
            <w:div w:id="1081948980">
              <w:marLeft w:val="0"/>
              <w:marRight w:val="0"/>
              <w:marTop w:val="0"/>
              <w:marBottom w:val="0"/>
              <w:divBdr>
                <w:top w:val="none" w:sz="0" w:space="0" w:color="auto"/>
                <w:left w:val="none" w:sz="0" w:space="0" w:color="auto"/>
                <w:bottom w:val="none" w:sz="0" w:space="0" w:color="auto"/>
                <w:right w:val="none" w:sz="0" w:space="0" w:color="auto"/>
              </w:divBdr>
            </w:div>
            <w:div w:id="1348485620">
              <w:marLeft w:val="0"/>
              <w:marRight w:val="0"/>
              <w:marTop w:val="0"/>
              <w:marBottom w:val="0"/>
              <w:divBdr>
                <w:top w:val="none" w:sz="0" w:space="0" w:color="auto"/>
                <w:left w:val="none" w:sz="0" w:space="0" w:color="auto"/>
                <w:bottom w:val="none" w:sz="0" w:space="0" w:color="auto"/>
                <w:right w:val="none" w:sz="0" w:space="0" w:color="auto"/>
              </w:divBdr>
            </w:div>
            <w:div w:id="1113749763">
              <w:marLeft w:val="0"/>
              <w:marRight w:val="0"/>
              <w:marTop w:val="0"/>
              <w:marBottom w:val="0"/>
              <w:divBdr>
                <w:top w:val="none" w:sz="0" w:space="0" w:color="auto"/>
                <w:left w:val="none" w:sz="0" w:space="0" w:color="auto"/>
                <w:bottom w:val="none" w:sz="0" w:space="0" w:color="auto"/>
                <w:right w:val="none" w:sz="0" w:space="0" w:color="auto"/>
              </w:divBdr>
            </w:div>
            <w:div w:id="287319697">
              <w:marLeft w:val="0"/>
              <w:marRight w:val="0"/>
              <w:marTop w:val="0"/>
              <w:marBottom w:val="0"/>
              <w:divBdr>
                <w:top w:val="none" w:sz="0" w:space="0" w:color="auto"/>
                <w:left w:val="none" w:sz="0" w:space="0" w:color="auto"/>
                <w:bottom w:val="none" w:sz="0" w:space="0" w:color="auto"/>
                <w:right w:val="none" w:sz="0" w:space="0" w:color="auto"/>
              </w:divBdr>
            </w:div>
            <w:div w:id="647443194">
              <w:marLeft w:val="0"/>
              <w:marRight w:val="0"/>
              <w:marTop w:val="0"/>
              <w:marBottom w:val="0"/>
              <w:divBdr>
                <w:top w:val="none" w:sz="0" w:space="0" w:color="auto"/>
                <w:left w:val="none" w:sz="0" w:space="0" w:color="auto"/>
                <w:bottom w:val="none" w:sz="0" w:space="0" w:color="auto"/>
                <w:right w:val="none" w:sz="0" w:space="0" w:color="auto"/>
              </w:divBdr>
            </w:div>
            <w:div w:id="834228087">
              <w:marLeft w:val="0"/>
              <w:marRight w:val="0"/>
              <w:marTop w:val="0"/>
              <w:marBottom w:val="0"/>
              <w:divBdr>
                <w:top w:val="none" w:sz="0" w:space="0" w:color="auto"/>
                <w:left w:val="none" w:sz="0" w:space="0" w:color="auto"/>
                <w:bottom w:val="none" w:sz="0" w:space="0" w:color="auto"/>
                <w:right w:val="none" w:sz="0" w:space="0" w:color="auto"/>
              </w:divBdr>
            </w:div>
            <w:div w:id="942494446">
              <w:marLeft w:val="0"/>
              <w:marRight w:val="0"/>
              <w:marTop w:val="0"/>
              <w:marBottom w:val="0"/>
              <w:divBdr>
                <w:top w:val="none" w:sz="0" w:space="0" w:color="auto"/>
                <w:left w:val="none" w:sz="0" w:space="0" w:color="auto"/>
                <w:bottom w:val="none" w:sz="0" w:space="0" w:color="auto"/>
                <w:right w:val="none" w:sz="0" w:space="0" w:color="auto"/>
              </w:divBdr>
            </w:div>
            <w:div w:id="504978789">
              <w:marLeft w:val="0"/>
              <w:marRight w:val="0"/>
              <w:marTop w:val="0"/>
              <w:marBottom w:val="0"/>
              <w:divBdr>
                <w:top w:val="none" w:sz="0" w:space="0" w:color="auto"/>
                <w:left w:val="none" w:sz="0" w:space="0" w:color="auto"/>
                <w:bottom w:val="none" w:sz="0" w:space="0" w:color="auto"/>
                <w:right w:val="none" w:sz="0" w:space="0" w:color="auto"/>
              </w:divBdr>
            </w:div>
            <w:div w:id="2134975167">
              <w:marLeft w:val="0"/>
              <w:marRight w:val="0"/>
              <w:marTop w:val="0"/>
              <w:marBottom w:val="0"/>
              <w:divBdr>
                <w:top w:val="none" w:sz="0" w:space="0" w:color="auto"/>
                <w:left w:val="none" w:sz="0" w:space="0" w:color="auto"/>
                <w:bottom w:val="none" w:sz="0" w:space="0" w:color="auto"/>
                <w:right w:val="none" w:sz="0" w:space="0" w:color="auto"/>
              </w:divBdr>
            </w:div>
            <w:div w:id="157891064">
              <w:marLeft w:val="0"/>
              <w:marRight w:val="0"/>
              <w:marTop w:val="0"/>
              <w:marBottom w:val="0"/>
              <w:divBdr>
                <w:top w:val="none" w:sz="0" w:space="0" w:color="auto"/>
                <w:left w:val="none" w:sz="0" w:space="0" w:color="auto"/>
                <w:bottom w:val="none" w:sz="0" w:space="0" w:color="auto"/>
                <w:right w:val="none" w:sz="0" w:space="0" w:color="auto"/>
              </w:divBdr>
            </w:div>
            <w:div w:id="1732654430">
              <w:marLeft w:val="0"/>
              <w:marRight w:val="0"/>
              <w:marTop w:val="0"/>
              <w:marBottom w:val="0"/>
              <w:divBdr>
                <w:top w:val="none" w:sz="0" w:space="0" w:color="auto"/>
                <w:left w:val="none" w:sz="0" w:space="0" w:color="auto"/>
                <w:bottom w:val="none" w:sz="0" w:space="0" w:color="auto"/>
                <w:right w:val="none" w:sz="0" w:space="0" w:color="auto"/>
              </w:divBdr>
            </w:div>
            <w:div w:id="2013532458">
              <w:marLeft w:val="0"/>
              <w:marRight w:val="0"/>
              <w:marTop w:val="0"/>
              <w:marBottom w:val="0"/>
              <w:divBdr>
                <w:top w:val="none" w:sz="0" w:space="0" w:color="auto"/>
                <w:left w:val="none" w:sz="0" w:space="0" w:color="auto"/>
                <w:bottom w:val="none" w:sz="0" w:space="0" w:color="auto"/>
                <w:right w:val="none" w:sz="0" w:space="0" w:color="auto"/>
              </w:divBdr>
            </w:div>
            <w:div w:id="173813644">
              <w:marLeft w:val="0"/>
              <w:marRight w:val="0"/>
              <w:marTop w:val="0"/>
              <w:marBottom w:val="0"/>
              <w:divBdr>
                <w:top w:val="none" w:sz="0" w:space="0" w:color="auto"/>
                <w:left w:val="none" w:sz="0" w:space="0" w:color="auto"/>
                <w:bottom w:val="none" w:sz="0" w:space="0" w:color="auto"/>
                <w:right w:val="none" w:sz="0" w:space="0" w:color="auto"/>
              </w:divBdr>
            </w:div>
            <w:div w:id="699352966">
              <w:marLeft w:val="0"/>
              <w:marRight w:val="0"/>
              <w:marTop w:val="0"/>
              <w:marBottom w:val="0"/>
              <w:divBdr>
                <w:top w:val="none" w:sz="0" w:space="0" w:color="auto"/>
                <w:left w:val="none" w:sz="0" w:space="0" w:color="auto"/>
                <w:bottom w:val="none" w:sz="0" w:space="0" w:color="auto"/>
                <w:right w:val="none" w:sz="0" w:space="0" w:color="auto"/>
              </w:divBdr>
            </w:div>
            <w:div w:id="2052882395">
              <w:marLeft w:val="0"/>
              <w:marRight w:val="0"/>
              <w:marTop w:val="0"/>
              <w:marBottom w:val="0"/>
              <w:divBdr>
                <w:top w:val="none" w:sz="0" w:space="0" w:color="auto"/>
                <w:left w:val="none" w:sz="0" w:space="0" w:color="auto"/>
                <w:bottom w:val="none" w:sz="0" w:space="0" w:color="auto"/>
                <w:right w:val="none" w:sz="0" w:space="0" w:color="auto"/>
              </w:divBdr>
            </w:div>
            <w:div w:id="764346966">
              <w:marLeft w:val="0"/>
              <w:marRight w:val="0"/>
              <w:marTop w:val="0"/>
              <w:marBottom w:val="0"/>
              <w:divBdr>
                <w:top w:val="none" w:sz="0" w:space="0" w:color="auto"/>
                <w:left w:val="none" w:sz="0" w:space="0" w:color="auto"/>
                <w:bottom w:val="none" w:sz="0" w:space="0" w:color="auto"/>
                <w:right w:val="none" w:sz="0" w:space="0" w:color="auto"/>
              </w:divBdr>
            </w:div>
            <w:div w:id="913667966">
              <w:marLeft w:val="0"/>
              <w:marRight w:val="0"/>
              <w:marTop w:val="0"/>
              <w:marBottom w:val="0"/>
              <w:divBdr>
                <w:top w:val="none" w:sz="0" w:space="0" w:color="auto"/>
                <w:left w:val="none" w:sz="0" w:space="0" w:color="auto"/>
                <w:bottom w:val="none" w:sz="0" w:space="0" w:color="auto"/>
                <w:right w:val="none" w:sz="0" w:space="0" w:color="auto"/>
              </w:divBdr>
            </w:div>
            <w:div w:id="1276912291">
              <w:marLeft w:val="0"/>
              <w:marRight w:val="0"/>
              <w:marTop w:val="0"/>
              <w:marBottom w:val="0"/>
              <w:divBdr>
                <w:top w:val="none" w:sz="0" w:space="0" w:color="auto"/>
                <w:left w:val="none" w:sz="0" w:space="0" w:color="auto"/>
                <w:bottom w:val="none" w:sz="0" w:space="0" w:color="auto"/>
                <w:right w:val="none" w:sz="0" w:space="0" w:color="auto"/>
              </w:divBdr>
            </w:div>
            <w:div w:id="1285886915">
              <w:marLeft w:val="0"/>
              <w:marRight w:val="0"/>
              <w:marTop w:val="0"/>
              <w:marBottom w:val="0"/>
              <w:divBdr>
                <w:top w:val="none" w:sz="0" w:space="0" w:color="auto"/>
                <w:left w:val="none" w:sz="0" w:space="0" w:color="auto"/>
                <w:bottom w:val="none" w:sz="0" w:space="0" w:color="auto"/>
                <w:right w:val="none" w:sz="0" w:space="0" w:color="auto"/>
              </w:divBdr>
            </w:div>
            <w:div w:id="1025060958">
              <w:marLeft w:val="0"/>
              <w:marRight w:val="0"/>
              <w:marTop w:val="0"/>
              <w:marBottom w:val="0"/>
              <w:divBdr>
                <w:top w:val="none" w:sz="0" w:space="0" w:color="auto"/>
                <w:left w:val="none" w:sz="0" w:space="0" w:color="auto"/>
                <w:bottom w:val="none" w:sz="0" w:space="0" w:color="auto"/>
                <w:right w:val="none" w:sz="0" w:space="0" w:color="auto"/>
              </w:divBdr>
            </w:div>
            <w:div w:id="405998196">
              <w:marLeft w:val="0"/>
              <w:marRight w:val="0"/>
              <w:marTop w:val="0"/>
              <w:marBottom w:val="0"/>
              <w:divBdr>
                <w:top w:val="none" w:sz="0" w:space="0" w:color="auto"/>
                <w:left w:val="none" w:sz="0" w:space="0" w:color="auto"/>
                <w:bottom w:val="none" w:sz="0" w:space="0" w:color="auto"/>
                <w:right w:val="none" w:sz="0" w:space="0" w:color="auto"/>
              </w:divBdr>
            </w:div>
            <w:div w:id="254245959">
              <w:marLeft w:val="0"/>
              <w:marRight w:val="0"/>
              <w:marTop w:val="0"/>
              <w:marBottom w:val="0"/>
              <w:divBdr>
                <w:top w:val="none" w:sz="0" w:space="0" w:color="auto"/>
                <w:left w:val="none" w:sz="0" w:space="0" w:color="auto"/>
                <w:bottom w:val="none" w:sz="0" w:space="0" w:color="auto"/>
                <w:right w:val="none" w:sz="0" w:space="0" w:color="auto"/>
              </w:divBdr>
            </w:div>
            <w:div w:id="1533763549">
              <w:marLeft w:val="0"/>
              <w:marRight w:val="0"/>
              <w:marTop w:val="0"/>
              <w:marBottom w:val="0"/>
              <w:divBdr>
                <w:top w:val="none" w:sz="0" w:space="0" w:color="auto"/>
                <w:left w:val="none" w:sz="0" w:space="0" w:color="auto"/>
                <w:bottom w:val="none" w:sz="0" w:space="0" w:color="auto"/>
                <w:right w:val="none" w:sz="0" w:space="0" w:color="auto"/>
              </w:divBdr>
            </w:div>
            <w:div w:id="895357649">
              <w:marLeft w:val="0"/>
              <w:marRight w:val="0"/>
              <w:marTop w:val="0"/>
              <w:marBottom w:val="0"/>
              <w:divBdr>
                <w:top w:val="none" w:sz="0" w:space="0" w:color="auto"/>
                <w:left w:val="none" w:sz="0" w:space="0" w:color="auto"/>
                <w:bottom w:val="none" w:sz="0" w:space="0" w:color="auto"/>
                <w:right w:val="none" w:sz="0" w:space="0" w:color="auto"/>
              </w:divBdr>
            </w:div>
            <w:div w:id="1639535794">
              <w:marLeft w:val="0"/>
              <w:marRight w:val="0"/>
              <w:marTop w:val="0"/>
              <w:marBottom w:val="0"/>
              <w:divBdr>
                <w:top w:val="none" w:sz="0" w:space="0" w:color="auto"/>
                <w:left w:val="none" w:sz="0" w:space="0" w:color="auto"/>
                <w:bottom w:val="none" w:sz="0" w:space="0" w:color="auto"/>
                <w:right w:val="none" w:sz="0" w:space="0" w:color="auto"/>
              </w:divBdr>
            </w:div>
            <w:div w:id="1652709068">
              <w:marLeft w:val="0"/>
              <w:marRight w:val="0"/>
              <w:marTop w:val="0"/>
              <w:marBottom w:val="0"/>
              <w:divBdr>
                <w:top w:val="none" w:sz="0" w:space="0" w:color="auto"/>
                <w:left w:val="none" w:sz="0" w:space="0" w:color="auto"/>
                <w:bottom w:val="none" w:sz="0" w:space="0" w:color="auto"/>
                <w:right w:val="none" w:sz="0" w:space="0" w:color="auto"/>
              </w:divBdr>
            </w:div>
            <w:div w:id="2005089134">
              <w:marLeft w:val="0"/>
              <w:marRight w:val="0"/>
              <w:marTop w:val="0"/>
              <w:marBottom w:val="0"/>
              <w:divBdr>
                <w:top w:val="none" w:sz="0" w:space="0" w:color="auto"/>
                <w:left w:val="none" w:sz="0" w:space="0" w:color="auto"/>
                <w:bottom w:val="none" w:sz="0" w:space="0" w:color="auto"/>
                <w:right w:val="none" w:sz="0" w:space="0" w:color="auto"/>
              </w:divBdr>
            </w:div>
            <w:div w:id="320159433">
              <w:marLeft w:val="0"/>
              <w:marRight w:val="0"/>
              <w:marTop w:val="0"/>
              <w:marBottom w:val="0"/>
              <w:divBdr>
                <w:top w:val="none" w:sz="0" w:space="0" w:color="auto"/>
                <w:left w:val="none" w:sz="0" w:space="0" w:color="auto"/>
                <w:bottom w:val="none" w:sz="0" w:space="0" w:color="auto"/>
                <w:right w:val="none" w:sz="0" w:space="0" w:color="auto"/>
              </w:divBdr>
            </w:div>
            <w:div w:id="1327785190">
              <w:marLeft w:val="0"/>
              <w:marRight w:val="0"/>
              <w:marTop w:val="0"/>
              <w:marBottom w:val="0"/>
              <w:divBdr>
                <w:top w:val="none" w:sz="0" w:space="0" w:color="auto"/>
                <w:left w:val="none" w:sz="0" w:space="0" w:color="auto"/>
                <w:bottom w:val="none" w:sz="0" w:space="0" w:color="auto"/>
                <w:right w:val="none" w:sz="0" w:space="0" w:color="auto"/>
              </w:divBdr>
            </w:div>
            <w:div w:id="1871800602">
              <w:marLeft w:val="0"/>
              <w:marRight w:val="0"/>
              <w:marTop w:val="0"/>
              <w:marBottom w:val="0"/>
              <w:divBdr>
                <w:top w:val="none" w:sz="0" w:space="0" w:color="auto"/>
                <w:left w:val="none" w:sz="0" w:space="0" w:color="auto"/>
                <w:bottom w:val="none" w:sz="0" w:space="0" w:color="auto"/>
                <w:right w:val="none" w:sz="0" w:space="0" w:color="auto"/>
              </w:divBdr>
            </w:div>
            <w:div w:id="1133135341">
              <w:marLeft w:val="0"/>
              <w:marRight w:val="0"/>
              <w:marTop w:val="0"/>
              <w:marBottom w:val="0"/>
              <w:divBdr>
                <w:top w:val="none" w:sz="0" w:space="0" w:color="auto"/>
                <w:left w:val="none" w:sz="0" w:space="0" w:color="auto"/>
                <w:bottom w:val="none" w:sz="0" w:space="0" w:color="auto"/>
                <w:right w:val="none" w:sz="0" w:space="0" w:color="auto"/>
              </w:divBdr>
            </w:div>
            <w:div w:id="991062487">
              <w:marLeft w:val="0"/>
              <w:marRight w:val="0"/>
              <w:marTop w:val="0"/>
              <w:marBottom w:val="0"/>
              <w:divBdr>
                <w:top w:val="none" w:sz="0" w:space="0" w:color="auto"/>
                <w:left w:val="none" w:sz="0" w:space="0" w:color="auto"/>
                <w:bottom w:val="none" w:sz="0" w:space="0" w:color="auto"/>
                <w:right w:val="none" w:sz="0" w:space="0" w:color="auto"/>
              </w:divBdr>
            </w:div>
            <w:div w:id="154223371">
              <w:marLeft w:val="0"/>
              <w:marRight w:val="0"/>
              <w:marTop w:val="0"/>
              <w:marBottom w:val="0"/>
              <w:divBdr>
                <w:top w:val="none" w:sz="0" w:space="0" w:color="auto"/>
                <w:left w:val="none" w:sz="0" w:space="0" w:color="auto"/>
                <w:bottom w:val="none" w:sz="0" w:space="0" w:color="auto"/>
                <w:right w:val="none" w:sz="0" w:space="0" w:color="auto"/>
              </w:divBdr>
            </w:div>
            <w:div w:id="109861108">
              <w:marLeft w:val="0"/>
              <w:marRight w:val="0"/>
              <w:marTop w:val="0"/>
              <w:marBottom w:val="0"/>
              <w:divBdr>
                <w:top w:val="none" w:sz="0" w:space="0" w:color="auto"/>
                <w:left w:val="none" w:sz="0" w:space="0" w:color="auto"/>
                <w:bottom w:val="none" w:sz="0" w:space="0" w:color="auto"/>
                <w:right w:val="none" w:sz="0" w:space="0" w:color="auto"/>
              </w:divBdr>
            </w:div>
            <w:div w:id="840197884">
              <w:marLeft w:val="0"/>
              <w:marRight w:val="0"/>
              <w:marTop w:val="0"/>
              <w:marBottom w:val="0"/>
              <w:divBdr>
                <w:top w:val="none" w:sz="0" w:space="0" w:color="auto"/>
                <w:left w:val="none" w:sz="0" w:space="0" w:color="auto"/>
                <w:bottom w:val="none" w:sz="0" w:space="0" w:color="auto"/>
                <w:right w:val="none" w:sz="0" w:space="0" w:color="auto"/>
              </w:divBdr>
            </w:div>
            <w:div w:id="1958564225">
              <w:marLeft w:val="0"/>
              <w:marRight w:val="0"/>
              <w:marTop w:val="0"/>
              <w:marBottom w:val="0"/>
              <w:divBdr>
                <w:top w:val="none" w:sz="0" w:space="0" w:color="auto"/>
                <w:left w:val="none" w:sz="0" w:space="0" w:color="auto"/>
                <w:bottom w:val="none" w:sz="0" w:space="0" w:color="auto"/>
                <w:right w:val="none" w:sz="0" w:space="0" w:color="auto"/>
              </w:divBdr>
            </w:div>
            <w:div w:id="1892426919">
              <w:marLeft w:val="0"/>
              <w:marRight w:val="0"/>
              <w:marTop w:val="0"/>
              <w:marBottom w:val="0"/>
              <w:divBdr>
                <w:top w:val="none" w:sz="0" w:space="0" w:color="auto"/>
                <w:left w:val="none" w:sz="0" w:space="0" w:color="auto"/>
                <w:bottom w:val="none" w:sz="0" w:space="0" w:color="auto"/>
                <w:right w:val="none" w:sz="0" w:space="0" w:color="auto"/>
              </w:divBdr>
            </w:div>
            <w:div w:id="631129300">
              <w:marLeft w:val="0"/>
              <w:marRight w:val="0"/>
              <w:marTop w:val="0"/>
              <w:marBottom w:val="0"/>
              <w:divBdr>
                <w:top w:val="none" w:sz="0" w:space="0" w:color="auto"/>
                <w:left w:val="none" w:sz="0" w:space="0" w:color="auto"/>
                <w:bottom w:val="none" w:sz="0" w:space="0" w:color="auto"/>
                <w:right w:val="none" w:sz="0" w:space="0" w:color="auto"/>
              </w:divBdr>
            </w:div>
            <w:div w:id="113721891">
              <w:marLeft w:val="0"/>
              <w:marRight w:val="0"/>
              <w:marTop w:val="0"/>
              <w:marBottom w:val="0"/>
              <w:divBdr>
                <w:top w:val="none" w:sz="0" w:space="0" w:color="auto"/>
                <w:left w:val="none" w:sz="0" w:space="0" w:color="auto"/>
                <w:bottom w:val="none" w:sz="0" w:space="0" w:color="auto"/>
                <w:right w:val="none" w:sz="0" w:space="0" w:color="auto"/>
              </w:divBdr>
            </w:div>
            <w:div w:id="1697195153">
              <w:marLeft w:val="0"/>
              <w:marRight w:val="0"/>
              <w:marTop w:val="0"/>
              <w:marBottom w:val="0"/>
              <w:divBdr>
                <w:top w:val="none" w:sz="0" w:space="0" w:color="auto"/>
                <w:left w:val="none" w:sz="0" w:space="0" w:color="auto"/>
                <w:bottom w:val="none" w:sz="0" w:space="0" w:color="auto"/>
                <w:right w:val="none" w:sz="0" w:space="0" w:color="auto"/>
              </w:divBdr>
            </w:div>
            <w:div w:id="1730834676">
              <w:marLeft w:val="0"/>
              <w:marRight w:val="0"/>
              <w:marTop w:val="0"/>
              <w:marBottom w:val="0"/>
              <w:divBdr>
                <w:top w:val="none" w:sz="0" w:space="0" w:color="auto"/>
                <w:left w:val="none" w:sz="0" w:space="0" w:color="auto"/>
                <w:bottom w:val="none" w:sz="0" w:space="0" w:color="auto"/>
                <w:right w:val="none" w:sz="0" w:space="0" w:color="auto"/>
              </w:divBdr>
            </w:div>
            <w:div w:id="1983651180">
              <w:marLeft w:val="0"/>
              <w:marRight w:val="0"/>
              <w:marTop w:val="0"/>
              <w:marBottom w:val="0"/>
              <w:divBdr>
                <w:top w:val="none" w:sz="0" w:space="0" w:color="auto"/>
                <w:left w:val="none" w:sz="0" w:space="0" w:color="auto"/>
                <w:bottom w:val="none" w:sz="0" w:space="0" w:color="auto"/>
                <w:right w:val="none" w:sz="0" w:space="0" w:color="auto"/>
              </w:divBdr>
            </w:div>
            <w:div w:id="1229613841">
              <w:marLeft w:val="0"/>
              <w:marRight w:val="0"/>
              <w:marTop w:val="0"/>
              <w:marBottom w:val="0"/>
              <w:divBdr>
                <w:top w:val="none" w:sz="0" w:space="0" w:color="auto"/>
                <w:left w:val="none" w:sz="0" w:space="0" w:color="auto"/>
                <w:bottom w:val="none" w:sz="0" w:space="0" w:color="auto"/>
                <w:right w:val="none" w:sz="0" w:space="0" w:color="auto"/>
              </w:divBdr>
            </w:div>
            <w:div w:id="161942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7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8.emf"/><Relationship Id="rId34" Type="http://schemas.openxmlformats.org/officeDocument/2006/relationships/header" Target="header2.xml"/><Relationship Id="rId7" Type="http://schemas.openxmlformats.org/officeDocument/2006/relationships/image" Target="media/image1.emf"/><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11.bin"/><Relationship Id="rId36" Type="http://schemas.openxmlformats.org/officeDocument/2006/relationships/footer" Target="footer2.xml"/><Relationship Id="rId10" Type="http://schemas.openxmlformats.org/officeDocument/2006/relationships/oleObject" Target="embeddings/oleObject2.bin"/><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1114</TotalTime>
  <Pages>78</Pages>
  <Words>11078</Words>
  <Characters>63148</Characters>
  <Application>Microsoft Office Word</Application>
  <DocSecurity>0</DocSecurity>
  <Lines>526</Lines>
  <Paragraphs>148</Paragraphs>
  <ScaleCrop>false</ScaleCrop>
  <Company/>
  <LinksUpToDate>false</LinksUpToDate>
  <CharactersWithSpaces>74078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xbany</cp:lastModifiedBy>
  <cp:revision>15</cp:revision>
  <dcterms:created xsi:type="dcterms:W3CDTF">2008-09-11T17:20:00Z</dcterms:created>
  <dcterms:modified xsi:type="dcterms:W3CDTF">2018-10-31T10:20:00Z</dcterms:modified>
</cp:coreProperties>
</file>