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89C" w:rsidRPr="00D1089C" w:rsidRDefault="00D1089C" w:rsidP="00D1089C">
      <w:r w:rsidRPr="00D1089C">
        <w:rPr>
          <w:rFonts w:hint="eastAsia"/>
        </w:rPr>
        <w:t>1</w:t>
      </w:r>
      <w:r w:rsidRPr="00D1089C">
        <w:rPr>
          <w:rFonts w:hint="eastAsia"/>
        </w:rPr>
        <w:t>教学目标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1</w:t>
      </w:r>
      <w:r w:rsidRPr="00D1089C">
        <w:rPr>
          <w:rFonts w:hint="eastAsia"/>
        </w:rPr>
        <w:t>．通过朗读品味人物对话，体会人物的内心世界，理解人物形象。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2</w:t>
      </w:r>
      <w:r w:rsidRPr="00D1089C">
        <w:rPr>
          <w:rFonts w:hint="eastAsia"/>
        </w:rPr>
        <w:t>．整合相关材料，初步提炼出个人的观点并加以阐述。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2</w:t>
      </w:r>
      <w:r w:rsidRPr="00D1089C">
        <w:rPr>
          <w:rFonts w:hint="eastAsia"/>
        </w:rPr>
        <w:t>学情分析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在教师指导下，本届初三学生在初二阶段已通读《三国演义》这部章回小说。学生对这部书的内容比较熟悉，部分学生对书中的一些人物有个人的认知，他们所持的见解不尽相同，甚至存在较大的差异。基于这一背景，教学这篇课文，既要紧扣文本，品味语言，体会人物的内心世界，又要引领学生勾连这部小说其他章回中相关的故事情节，加深对“英雄”内涵的体悟，进而引导学生去辩论，提升学生的认识水平和独立思考能力。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3</w:t>
      </w:r>
      <w:r w:rsidRPr="00D1089C">
        <w:rPr>
          <w:rFonts w:hint="eastAsia"/>
        </w:rPr>
        <w:t>重点难点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1</w:t>
      </w:r>
      <w:r w:rsidRPr="00D1089C">
        <w:rPr>
          <w:rFonts w:hint="eastAsia"/>
        </w:rPr>
        <w:t>．通过朗读品味人物对话，体会人物的内心世界，理解人物形象。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2</w:t>
      </w:r>
      <w:r w:rsidRPr="00D1089C">
        <w:rPr>
          <w:rFonts w:hint="eastAsia"/>
        </w:rPr>
        <w:t>．整合相关材料，初步提炼出个人的观点并加以阐述。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4</w:t>
      </w:r>
      <w:r w:rsidRPr="00D1089C">
        <w:rPr>
          <w:rFonts w:hint="eastAsia"/>
        </w:rPr>
        <w:t>教学过程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4.1</w:t>
      </w:r>
      <w:r w:rsidRPr="00D1089C">
        <w:rPr>
          <w:rFonts w:hint="eastAsia"/>
          <w:i/>
          <w:iCs/>
        </w:rPr>
        <w:t>第一学时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4.1.1</w:t>
      </w:r>
      <w:r w:rsidRPr="00D1089C">
        <w:rPr>
          <w:rFonts w:hint="eastAsia"/>
        </w:rPr>
        <w:t>教学活动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活动</w:t>
      </w:r>
      <w:r w:rsidRPr="00D1089C">
        <w:rPr>
          <w:rFonts w:hint="eastAsia"/>
        </w:rPr>
        <w:t>1</w:t>
      </w:r>
      <w:r w:rsidRPr="00D1089C">
        <w:rPr>
          <w:rFonts w:hint="eastAsia"/>
        </w:rPr>
        <w:t>【导入】一、导入新课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话说天下大势分久必合，合久必分。《三国》人物也是时而联合结盟，时而分裂对抗，时而在战场上刀兵相见，时而在酒席间把酒言欢。最典型的有两个枭雄，他们就是——曹操和刘备，同学们看这两人是怎样在酒桌上“论”英雄的？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活动</w:t>
      </w:r>
      <w:r w:rsidRPr="00D1089C">
        <w:rPr>
          <w:rFonts w:hint="eastAsia"/>
        </w:rPr>
        <w:t>2</w:t>
      </w:r>
      <w:r w:rsidRPr="00D1089C">
        <w:rPr>
          <w:rFonts w:hint="eastAsia"/>
        </w:rPr>
        <w:t>【活动】二、角色朗读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1</w:t>
      </w:r>
      <w:r w:rsidRPr="00D1089C">
        <w:rPr>
          <w:rFonts w:hint="eastAsia"/>
        </w:rPr>
        <w:t>．请五个同学分别朗读许褚和张辽、曹操、刘备、关羽和张飞的语言，一个同学朗读引号外的语言。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2</w:t>
      </w:r>
      <w:r w:rsidRPr="00D1089C">
        <w:rPr>
          <w:rFonts w:hint="eastAsia"/>
        </w:rPr>
        <w:t>．教师提问：这些同学语调、重音的处理，你认为是否合理？为什么？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其他同学对照表格，仔细聆听、圈画、体会，这五个同学朗读语调、重音是否合理，围绕人物的的内心世界去评价并试读。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活动</w:t>
      </w:r>
      <w:r w:rsidRPr="00D1089C">
        <w:rPr>
          <w:rFonts w:hint="eastAsia"/>
        </w:rPr>
        <w:t>3</w:t>
      </w:r>
      <w:r w:rsidRPr="00D1089C">
        <w:rPr>
          <w:rFonts w:hint="eastAsia"/>
        </w:rPr>
        <w:t>【活动】三、交流辩论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教师提问：曹操和刘备“论”了哪些人物？你认为这些人算不算英雄？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提示：对以上人物不求观点统一，只要求议出个人见解，言之成理。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1</w:t>
      </w:r>
      <w:r w:rsidRPr="00D1089C">
        <w:rPr>
          <w:rFonts w:hint="eastAsia"/>
        </w:rPr>
        <w:t>．学生重点阅读第四段，梳理课文所“论”的人物。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2</w:t>
      </w:r>
      <w:r w:rsidRPr="00D1089C">
        <w:rPr>
          <w:rFonts w:hint="eastAsia"/>
        </w:rPr>
        <w:t>．学生结合文本，调动过去阅读《三国演义》的积累，联系相关链接材料，展开辩论交流，互相补充。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活动</w:t>
      </w:r>
      <w:r w:rsidRPr="00D1089C">
        <w:rPr>
          <w:rFonts w:hint="eastAsia"/>
        </w:rPr>
        <w:t>4</w:t>
      </w:r>
      <w:r w:rsidRPr="00D1089C">
        <w:rPr>
          <w:rFonts w:hint="eastAsia"/>
        </w:rPr>
        <w:t>【活动】四、了解“英雄”的内涵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从曹操对袁术、袁绍、刘表等人物的评论看，他们都不配称英雄，他认为什么样的人配称英雄？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学生速读课文第四段，圈画出曹操和刘备所“论”的英雄的标准，即“胸怀大志，腹有良谋”。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活动</w:t>
      </w:r>
      <w:r w:rsidRPr="00D1089C">
        <w:rPr>
          <w:rFonts w:hint="eastAsia"/>
        </w:rPr>
        <w:t>5</w:t>
      </w:r>
      <w:r w:rsidRPr="00D1089C">
        <w:rPr>
          <w:rFonts w:hint="eastAsia"/>
        </w:rPr>
        <w:t>【活动】五、我“论”曹、刘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提问：你认为曹操、刘备是不是英雄？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教师提示：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结合关键词句和“链接”的相关资料阐述。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1</w:t>
      </w:r>
      <w:r w:rsidRPr="00D1089C">
        <w:rPr>
          <w:rFonts w:hint="eastAsia"/>
        </w:rPr>
        <w:t>．曹操怎么“论”英雄？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如“必知、休得过谦、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冢中枯骨、守户之犬”等，体会曹操的性格。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2</w:t>
      </w:r>
      <w:r w:rsidRPr="00D1089C">
        <w:rPr>
          <w:rFonts w:hint="eastAsia"/>
        </w:rPr>
        <w:t>．刘备怎么“论”英雄？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如</w:t>
      </w:r>
      <w:r w:rsidRPr="00D1089C">
        <w:rPr>
          <w:rFonts w:hint="eastAsia"/>
        </w:rPr>
        <w:t xml:space="preserve"> </w:t>
      </w:r>
      <w:r w:rsidRPr="00D1089C">
        <w:rPr>
          <w:rFonts w:hint="eastAsia"/>
        </w:rPr>
        <w:t>“安识英雄、实有未知、备实不知、谁能当之”等，体会刘备的性格特点。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lastRenderedPageBreak/>
        <w:t>学生再次朗读曹操、刘备的对话，根据曹操对“英雄”的界定，圈画、品味刘备和曹操对话的关键用词，揣摩说话的语气，体会人物的内心世界，理解曹操咄咄逼人，自负多疑、老谋深算的特点，同时还有谋略和大志；刘备深藏不露、谨慎沉着、机智灵活，始终胸怀天下。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学生还可以补充曹操献刀、望梅止渴、用粮官的性命稳定军心等故事情节；补充刘备依附刘表的一个（感觉自己长肉）细节，三十七回请诸葛亮出山的本意。以此为据，畅谈对二人的看法。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教师小结：从短短的一篇课文，我们读到曹、刘二人饮酒行乐的背后是惊心动魄的心理较量。通过老谋深算的曹操这一次输给了刘备，关、张的不知，来烘托刘备的深藏不露，是本文一大特色。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活动</w:t>
      </w:r>
      <w:r w:rsidRPr="00D1089C">
        <w:rPr>
          <w:rFonts w:hint="eastAsia"/>
        </w:rPr>
        <w:t>6</w:t>
      </w:r>
      <w:r w:rsidRPr="00D1089C">
        <w:rPr>
          <w:rFonts w:hint="eastAsia"/>
        </w:rPr>
        <w:t>【活动】六、学法交流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教师提问：同学们能从这本书乃至这篇文章，读出这么丰富的内涵，能否结合你的感受谈谈你的阅读方法？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学生交流读书方法，如：圈画点评；疑问处跟同伴或家长、老师讨论；不懂处查资料……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活动</w:t>
      </w:r>
      <w:r w:rsidRPr="00D1089C">
        <w:rPr>
          <w:rFonts w:hint="eastAsia"/>
        </w:rPr>
        <w:t>7</w:t>
      </w:r>
      <w:r w:rsidRPr="00D1089C">
        <w:rPr>
          <w:rFonts w:hint="eastAsia"/>
        </w:rPr>
        <w:t>【作业】七、布置作业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1</w:t>
      </w:r>
      <w:r w:rsidRPr="00D1089C">
        <w:rPr>
          <w:rFonts w:hint="eastAsia"/>
        </w:rPr>
        <w:t>．课文中不少语句以对偶的形式出现，如“胸怀大志，腹有良谋”。找一找，你还能写出哪些？模仿这些语句，请尝试写一句。</w:t>
      </w:r>
    </w:p>
    <w:p w:rsidR="00D1089C" w:rsidRPr="00D1089C" w:rsidRDefault="00D1089C" w:rsidP="00D1089C">
      <w:pPr>
        <w:rPr>
          <w:rFonts w:hint="eastAsia"/>
        </w:rPr>
      </w:pPr>
      <w:r w:rsidRPr="00D1089C">
        <w:rPr>
          <w:rFonts w:hint="eastAsia"/>
        </w:rPr>
        <w:t>2</w:t>
      </w:r>
      <w:r w:rsidRPr="00D1089C">
        <w:rPr>
          <w:rFonts w:hint="eastAsia"/>
        </w:rPr>
        <w:t>．“韬晦”义同成语“</w:t>
      </w:r>
      <w:r w:rsidRPr="00D1089C">
        <w:rPr>
          <w:rFonts w:hint="eastAsia"/>
        </w:rPr>
        <w:t xml:space="preserve"> </w:t>
      </w:r>
      <w:r w:rsidRPr="00D1089C">
        <w:rPr>
          <w:rFonts w:hint="eastAsia"/>
        </w:rPr>
        <w:t>”，请简述一个你认为最典型的事例。</w:t>
      </w:r>
    </w:p>
    <w:p w:rsidR="00A270DD" w:rsidRDefault="00A270DD"/>
    <w:sectPr w:rsidR="00A270DD" w:rsidSect="00A270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E81" w:rsidRDefault="003D3E81" w:rsidP="00D1089C">
      <w:r>
        <w:separator/>
      </w:r>
    </w:p>
  </w:endnote>
  <w:endnote w:type="continuationSeparator" w:id="0">
    <w:p w:rsidR="003D3E81" w:rsidRDefault="003D3E81" w:rsidP="00D10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E81" w:rsidRDefault="003D3E81" w:rsidP="00D1089C">
      <w:r>
        <w:separator/>
      </w:r>
    </w:p>
  </w:footnote>
  <w:footnote w:type="continuationSeparator" w:id="0">
    <w:p w:rsidR="003D3E81" w:rsidRDefault="003D3E81" w:rsidP="00D108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89C"/>
    <w:rsid w:val="003D3E81"/>
    <w:rsid w:val="00A270DD"/>
    <w:rsid w:val="00D10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0DD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08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08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08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08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729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4420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0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6971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046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35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285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994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8346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6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205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85212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60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6650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8090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82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03031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79180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00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91441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57579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9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71505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60074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63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252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88206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7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848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4955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61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34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329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0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7185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5258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28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006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115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4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9651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2040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3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5812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800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6473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7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44873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79461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37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670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97918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77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27871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64704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4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82124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52816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60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5048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394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66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93761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6358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0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8076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0147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1292</Characters>
  <DocSecurity>0</DocSecurity>
  <Lines>10</Lines>
  <Paragraphs>3</Paragraphs>
  <ScaleCrop>false</ScaleCrop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2018-10-09T09:23:00Z</dcterms:created>
  <dcterms:modified xsi:type="dcterms:W3CDTF">2018-10-09T09:23:00Z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