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1C" w:rsidRDefault="00DE2898">
      <w:pPr>
        <w:jc w:val="center"/>
        <w:rPr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第二单元</w:t>
      </w:r>
    </w:p>
    <w:p w:rsidR="000D1E1C" w:rsidRDefault="000D1E1C"/>
    <w:p w:rsidR="000D1E1C" w:rsidRDefault="00DE2898">
      <w:pPr>
        <w:spacing w:line="440" w:lineRule="exact"/>
        <w:jc w:val="center"/>
        <w:rPr>
          <w:rFonts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 w:rsidR="000D1E1C" w:rsidRDefault="00DE2898">
      <w:pPr>
        <w:spacing w:line="440" w:lineRule="exact"/>
        <w:rPr>
          <w:rFonts w:ascii="宋体" w:hAnsi="宋体"/>
          <w:b/>
          <w:color w:val="00B050"/>
          <w:sz w:val="24"/>
        </w:rPr>
      </w:pPr>
      <w:r>
        <w:rPr>
          <w:rFonts w:ascii="宋体" w:hAnsi="宋体" w:hint="eastAsia"/>
          <w:b/>
          <w:color w:val="00B050"/>
          <w:sz w:val="24"/>
        </w:rPr>
        <w:t>一、单元内容总述</w:t>
      </w:r>
    </w:p>
    <w:p w:rsidR="000D1E1C" w:rsidRDefault="00DE2898">
      <w:pPr>
        <w:spacing w:line="44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1.本单元主题：</w:t>
      </w:r>
    </w:p>
    <w:p w:rsidR="000D1E1C" w:rsidRDefault="00DE2898">
      <w:pPr>
        <w:spacing w:line="440" w:lineRule="exact"/>
        <w:ind w:firstLine="465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本单元课文主要是围绕“秋天的美景”这个专题进行编排的。主要由《古诗三首》《铺满金色巴掌的水泥道》《秋天的雨》《听听，秋的声音》四篇课文组成。编排意图是引导学生把握课文的主要内容，感受大自然的奇妙与美丽；培养学生观察和想象的能力；激发学生热爱大自然、热爱秋天的情感。</w:t>
      </w:r>
    </w:p>
    <w:p w:rsidR="000D1E1C" w:rsidRDefault="00DE2898">
      <w:pPr>
        <w:spacing w:line="440" w:lineRule="exact"/>
        <w:ind w:firstLineChars="200"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2.本单元重点：</w:t>
      </w:r>
    </w:p>
    <w:p w:rsidR="000D1E1C" w:rsidRDefault="00DE2898">
      <w:pPr>
        <w:spacing w:line="440" w:lineRule="exact"/>
        <w:ind w:firstLine="48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（1）利用多种方法理解难懂的词语。本单元的四篇课文，语言非常优美、生动，有些词语对于大家来说比较陌生，特别是《古诗三首》的字词比较难理解。学会用查字典、借助注释、联系上下文等多种方法理解词语，就显得非常重要。教学时，给足时间引导学生用恰当的方法理解词语。</w:t>
      </w:r>
    </w:p>
    <w:p w:rsidR="000D1E1C" w:rsidRDefault="00DE2898">
      <w:pPr>
        <w:spacing w:line="440" w:lineRule="exact"/>
        <w:ind w:firstLineChars="100" w:firstLine="240"/>
        <w:rPr>
          <w:rFonts w:ascii="宋体" w:hAnsi="宋体"/>
          <w:color w:val="00B050"/>
          <w:sz w:val="24"/>
        </w:rPr>
      </w:pPr>
      <w:r>
        <w:rPr>
          <w:rFonts w:ascii="宋体" w:hAnsi="宋体" w:hint="eastAsia"/>
          <w:color w:val="00B050"/>
          <w:sz w:val="24"/>
        </w:rPr>
        <w:t>（2）体会作者丰富的想象和独特的感受。每篇课文中作者在描写自然景物时都运用了想象，写出了自己的独特感受。教学中要</w:t>
      </w:r>
      <w:r>
        <w:rPr>
          <w:rFonts w:ascii="宋体" w:hAnsi="宋体"/>
          <w:color w:val="00B050"/>
          <w:sz w:val="24"/>
        </w:rPr>
        <w:t>抓住课文重点，引导学生在学习过程中获得真实的体验和感受</w:t>
      </w:r>
      <w:r>
        <w:rPr>
          <w:rFonts w:ascii="宋体" w:hAnsi="宋体" w:hint="eastAsia"/>
          <w:color w:val="00B050"/>
          <w:sz w:val="24"/>
        </w:rPr>
        <w:t>，还要充分利用多媒体教育资源，用声音和光影把学生带入到课文描述的情境中，让学生去感受和体会，并学会在今后的习作中尝试运用想象的手法。</w:t>
      </w:r>
    </w:p>
    <w:tbl>
      <w:tblPr>
        <w:tblStyle w:val="1"/>
        <w:tblW w:w="8522" w:type="dxa"/>
        <w:tblLayout w:type="fixed"/>
        <w:tblLook w:val="04A0"/>
      </w:tblPr>
      <w:tblGrid>
        <w:gridCol w:w="1790"/>
        <w:gridCol w:w="3705"/>
        <w:gridCol w:w="896"/>
        <w:gridCol w:w="2131"/>
      </w:tblGrid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内容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    </w:t>
            </w:r>
            <w:r>
              <w:rPr>
                <w:rFonts w:hint="eastAsia"/>
                <w:color w:val="00B050"/>
                <w:sz w:val="24"/>
              </w:rPr>
              <w:t>教学要点</w:t>
            </w:r>
          </w:p>
        </w:tc>
        <w:tc>
          <w:tcPr>
            <w:tcW w:w="896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课时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教学建议</w:t>
            </w:r>
          </w:p>
        </w:tc>
      </w:tr>
      <w:tr w:rsidR="000D1E1C">
        <w:trPr>
          <w:trHeight w:val="1205"/>
        </w:trPr>
        <w:tc>
          <w:tcPr>
            <w:tcW w:w="1790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4.</w:t>
            </w:r>
            <w:r>
              <w:rPr>
                <w:rFonts w:hint="eastAsia"/>
                <w:color w:val="00B050"/>
                <w:sz w:val="24"/>
              </w:rPr>
              <w:t>古诗三首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本课描写了秋天的美丽风景，重点是朗读和理解古诗，领略秋天的美好风光，体会古诗包含的情感。</w:t>
            </w:r>
          </w:p>
        </w:tc>
        <w:tc>
          <w:tcPr>
            <w:tcW w:w="896" w:type="dxa"/>
          </w:tcPr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 xml:space="preserve">1. </w:t>
            </w:r>
            <w:r>
              <w:rPr>
                <w:rFonts w:hint="eastAsia"/>
                <w:color w:val="00B050"/>
                <w:sz w:val="24"/>
              </w:rPr>
              <w:t>利用声像资源把学生带入情境，进而激发学生联想和想象。</w:t>
            </w: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引导学生反复朗读，借助注释或联系上下文理解字词。</w:t>
            </w:r>
          </w:p>
        </w:tc>
      </w:tr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5.</w:t>
            </w:r>
            <w:r>
              <w:rPr>
                <w:rFonts w:ascii="宋体" w:hAnsi="宋体" w:hint="eastAsia"/>
                <w:color w:val="00B050"/>
                <w:sz w:val="24"/>
              </w:rPr>
              <w:t>铺满金色巴掌的水泥道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本课作者记叙了“我”在铺满金色巴掌的水泥路上行走的情绪。重点是</w:t>
            </w:r>
            <w:r>
              <w:rPr>
                <w:color w:val="00B050"/>
                <w:sz w:val="24"/>
              </w:rPr>
              <w:t>感受作者热爱自然的情怀</w:t>
            </w:r>
            <w:r>
              <w:rPr>
                <w:rFonts w:hint="eastAsia"/>
                <w:color w:val="00B050"/>
                <w:sz w:val="24"/>
              </w:rPr>
              <w:t>，</w:t>
            </w:r>
            <w:r>
              <w:rPr>
                <w:rFonts w:hint="eastAsia"/>
                <w:color w:val="00B050"/>
                <w:sz w:val="24"/>
              </w:rPr>
              <w:lastRenderedPageBreak/>
              <w:t>体会作者奇异的想象和独特的感受。</w:t>
            </w:r>
          </w:p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</w:tc>
        <w:tc>
          <w:tcPr>
            <w:tcW w:w="896" w:type="dxa"/>
          </w:tcPr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rFonts w:hint="eastAsia"/>
                <w:color w:val="00B050"/>
                <w:sz w:val="24"/>
              </w:rPr>
              <w:t>通过分析关键词、重点句，感受体会作者情怀。</w:t>
            </w: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lastRenderedPageBreak/>
              <w:t>2.</w:t>
            </w:r>
            <w:r>
              <w:rPr>
                <w:rFonts w:hint="eastAsia"/>
                <w:color w:val="00B050"/>
                <w:sz w:val="24"/>
              </w:rPr>
              <w:t>引导学生边读边思考，</w:t>
            </w:r>
            <w:r>
              <w:rPr>
                <w:color w:val="00B050"/>
                <w:sz w:val="24"/>
              </w:rPr>
              <w:t>学习作者感知情怀，体验生活的乐趣，珍视贴近自然的童心。</w:t>
            </w:r>
          </w:p>
        </w:tc>
      </w:tr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lastRenderedPageBreak/>
              <w:t>6.</w:t>
            </w:r>
            <w:r>
              <w:rPr>
                <w:rFonts w:hint="eastAsia"/>
                <w:color w:val="00B050"/>
                <w:sz w:val="24"/>
              </w:rPr>
              <w:t>秋天的雨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本课从几个方面介绍了秋天的雨，重点是理解体会秋雨的美好，体会作者对秋雨的喜爱之情。</w:t>
            </w:r>
          </w:p>
        </w:tc>
        <w:tc>
          <w:tcPr>
            <w:tcW w:w="896" w:type="dxa"/>
          </w:tcPr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rFonts w:hint="eastAsia"/>
                <w:color w:val="00B050"/>
                <w:sz w:val="24"/>
              </w:rPr>
              <w:t>分析重点词句来理解课文。</w:t>
            </w: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借助图片、音乐引导学生感受秋雨的美好。</w:t>
            </w:r>
          </w:p>
        </w:tc>
      </w:tr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jc w:val="lef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7.*</w:t>
            </w:r>
            <w:r>
              <w:rPr>
                <w:rFonts w:hint="eastAsia"/>
                <w:color w:val="00B050"/>
                <w:sz w:val="24"/>
              </w:rPr>
              <w:t>听听，秋的声音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本课是一首现代诗，作者抓住秋天里大自然一些声响，用诗的语言，赞美了秋天。</w:t>
            </w:r>
          </w:p>
        </w:tc>
        <w:tc>
          <w:tcPr>
            <w:tcW w:w="896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0D1E1C" w:rsidRDefault="00DE2898"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从秋天的音响中，想象秋天景象的美好。</w:t>
            </w: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在学生配乐朗读、背诵全文的基础上</w:t>
            </w:r>
            <w:r>
              <w:rPr>
                <w:rFonts w:ascii="方正书宋_GBK" w:hAnsi="方正书宋_GBK"/>
                <w:color w:val="000000" w:themeColor="text1"/>
                <w:sz w:val="24"/>
              </w:rPr>
              <w:t>,</w:t>
            </w:r>
            <w:r>
              <w:rPr>
                <w:rFonts w:hint="eastAsia"/>
                <w:color w:val="000000" w:themeColor="text1"/>
                <w:sz w:val="24"/>
              </w:rPr>
              <w:t>引导学生仿写课文</w:t>
            </w:r>
            <w:r>
              <w:rPr>
                <w:rFonts w:ascii="方正书宋_GBK" w:hAnsi="方正书宋_GBK"/>
                <w:color w:val="000000" w:themeColor="text1"/>
                <w:sz w:val="24"/>
              </w:rPr>
              <w:t>,</w:t>
            </w:r>
            <w:r>
              <w:rPr>
                <w:rFonts w:hint="eastAsia"/>
                <w:color w:val="000000" w:themeColor="text1"/>
                <w:sz w:val="24"/>
              </w:rPr>
              <w:t>创作小诗。</w:t>
            </w:r>
          </w:p>
        </w:tc>
      </w:tr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color w:val="00B050"/>
                <w:sz w:val="24"/>
              </w:rPr>
              <w:t>习作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本次习作主题是《写日记》，引导学生学习写日记的格式和内容及好处。重点是了解日记的格式，学会写日记。</w:t>
            </w:r>
          </w:p>
        </w:tc>
        <w:tc>
          <w:tcPr>
            <w:tcW w:w="896" w:type="dxa"/>
          </w:tcPr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分析例文，总结日记格式，再</w:t>
            </w:r>
            <w:r>
              <w:rPr>
                <w:color w:val="00B050"/>
                <w:sz w:val="24"/>
              </w:rPr>
              <w:t>练习写一写。</w:t>
            </w:r>
          </w:p>
        </w:tc>
      </w:tr>
      <w:tr w:rsidR="000D1E1C">
        <w:tc>
          <w:tcPr>
            <w:tcW w:w="1790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语文园地</w:t>
            </w:r>
          </w:p>
        </w:tc>
        <w:tc>
          <w:tcPr>
            <w:tcW w:w="3705" w:type="dxa"/>
          </w:tcPr>
          <w:p w:rsidR="000D1E1C" w:rsidRDefault="00DE2898">
            <w:pPr>
              <w:spacing w:line="440" w:lineRule="exact"/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本次园地主要内容是交流学习用不同的方法理解词语，并学会运用；</w:t>
            </w:r>
            <w:r>
              <w:rPr>
                <w:color w:val="00B050"/>
                <w:sz w:val="24"/>
              </w:rPr>
              <w:t>理解</w:t>
            </w:r>
            <w:r>
              <w:rPr>
                <w:rFonts w:hint="eastAsia"/>
                <w:color w:val="00B050"/>
                <w:sz w:val="24"/>
              </w:rPr>
              <w:t>、</w:t>
            </w:r>
            <w:r>
              <w:rPr>
                <w:color w:val="00B050"/>
                <w:sz w:val="24"/>
              </w:rPr>
              <w:t>积累</w:t>
            </w:r>
            <w:r>
              <w:rPr>
                <w:rFonts w:hint="eastAsia"/>
                <w:color w:val="00B050"/>
                <w:sz w:val="24"/>
              </w:rPr>
              <w:t>四季特别是秋天的成语；注意正确的写字方法</w:t>
            </w:r>
            <w:r>
              <w:rPr>
                <w:color w:val="00B050"/>
                <w:sz w:val="24"/>
              </w:rPr>
              <w:t>。</w:t>
            </w:r>
            <w:r>
              <w:rPr>
                <w:rFonts w:hint="eastAsia"/>
                <w:color w:val="00B050"/>
                <w:sz w:val="24"/>
              </w:rPr>
              <w:t>重点是掌握理解词语的方法，积累成语。</w:t>
            </w:r>
          </w:p>
        </w:tc>
        <w:tc>
          <w:tcPr>
            <w:tcW w:w="896" w:type="dxa"/>
          </w:tcPr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  <w:p w:rsidR="000D1E1C" w:rsidRDefault="000D1E1C">
            <w:pPr>
              <w:spacing w:line="440" w:lineRule="exact"/>
              <w:rPr>
                <w:color w:val="00B050"/>
                <w:sz w:val="24"/>
              </w:rPr>
            </w:pP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</w:t>
            </w:r>
          </w:p>
        </w:tc>
        <w:tc>
          <w:tcPr>
            <w:tcW w:w="2131" w:type="dxa"/>
          </w:tcPr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1.</w:t>
            </w:r>
            <w:r>
              <w:rPr>
                <w:color w:val="00B050"/>
                <w:sz w:val="24"/>
              </w:rPr>
              <w:t>指导学生用</w:t>
            </w:r>
            <w:r>
              <w:rPr>
                <w:rFonts w:hint="eastAsia"/>
                <w:color w:val="00B050"/>
                <w:sz w:val="24"/>
              </w:rPr>
              <w:t>合作</w:t>
            </w:r>
            <w:r>
              <w:rPr>
                <w:color w:val="00B050"/>
                <w:sz w:val="24"/>
              </w:rPr>
              <w:t>和探究法来学习</w:t>
            </w:r>
            <w:r>
              <w:rPr>
                <w:rFonts w:hint="eastAsia"/>
                <w:color w:val="00B050"/>
                <w:sz w:val="24"/>
              </w:rPr>
              <w:t>理解词语。</w:t>
            </w:r>
          </w:p>
          <w:p w:rsidR="000D1E1C" w:rsidRDefault="00DE289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2.</w:t>
            </w:r>
            <w:r>
              <w:rPr>
                <w:rFonts w:hint="eastAsia"/>
                <w:color w:val="00B050"/>
                <w:sz w:val="24"/>
              </w:rPr>
              <w:t>用合作交流的方法理解、积累成语。</w:t>
            </w:r>
          </w:p>
        </w:tc>
      </w:tr>
    </w:tbl>
    <w:p w:rsidR="000D1E1C" w:rsidRDefault="000D1E1C">
      <w:pPr>
        <w:spacing w:line="440" w:lineRule="exact"/>
        <w:rPr>
          <w:rFonts w:ascii="宋体" w:hAnsi="宋体"/>
          <w:b/>
          <w:color w:val="00B050"/>
          <w:sz w:val="24"/>
        </w:rPr>
      </w:pPr>
    </w:p>
    <w:p w:rsidR="000D1E1C" w:rsidRDefault="000D1E1C">
      <w:pPr>
        <w:rPr>
          <w:color w:val="00B050"/>
        </w:rPr>
      </w:pPr>
    </w:p>
    <w:p w:rsidR="000D1E1C" w:rsidRDefault="000D1E1C">
      <w:pPr>
        <w:rPr>
          <w:color w:val="00B050"/>
        </w:rPr>
      </w:pPr>
    </w:p>
    <w:sectPr w:rsidR="000D1E1C" w:rsidSect="0044164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898" w:rsidRDefault="00DE2898">
      <w:r>
        <w:separator/>
      </w:r>
    </w:p>
  </w:endnote>
  <w:endnote w:type="continuationSeparator" w:id="0">
    <w:p w:rsidR="00DE2898" w:rsidRDefault="00DE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898" w:rsidRDefault="00DE2898">
      <w:r>
        <w:separator/>
      </w:r>
    </w:p>
  </w:footnote>
  <w:footnote w:type="continuationSeparator" w:id="0">
    <w:p w:rsidR="00DE2898" w:rsidRDefault="00DE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E1C" w:rsidRPr="00DF0FA0" w:rsidRDefault="000D1E1C" w:rsidP="00DF0FA0">
    <w:pPr>
      <w:pStyle w:val="a4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A6CAAD"/>
    <w:multiLevelType w:val="singleLevel"/>
    <w:tmpl w:val="89A6CA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7E5198"/>
    <w:rsid w:val="000D1E1C"/>
    <w:rsid w:val="0044164C"/>
    <w:rsid w:val="0092000B"/>
    <w:rsid w:val="00DE2898"/>
    <w:rsid w:val="00DF0FA0"/>
    <w:rsid w:val="0B2F10B7"/>
    <w:rsid w:val="13FB3AD8"/>
    <w:rsid w:val="1ED404D9"/>
    <w:rsid w:val="22213BB6"/>
    <w:rsid w:val="4260079B"/>
    <w:rsid w:val="4A7E5198"/>
    <w:rsid w:val="5A513BE2"/>
    <w:rsid w:val="7A7B0C66"/>
    <w:rsid w:val="7EBF5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16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4164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44164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1">
    <w:name w:val="网格型1"/>
    <w:basedOn w:val="a1"/>
    <w:uiPriority w:val="59"/>
    <w:qFormat/>
    <w:rsid w:val="004416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  <w:rsid w:val="0044164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2018-03-01T01:42:00Z</dcterms:created>
  <dcterms:modified xsi:type="dcterms:W3CDTF">2018-07-07T03:39:00Z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