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FE6" w:rsidRPr="004845F5" w:rsidRDefault="00E43FE6" w:rsidP="008F5E06">
      <w:pPr>
        <w:pStyle w:val="a5"/>
        <w:spacing w:line="360" w:lineRule="auto"/>
        <w:ind w:firstLineChars="200" w:firstLine="420"/>
        <w:jc w:val="center"/>
        <w:rPr>
          <w:rFonts w:hAnsi="宋体" w:cs="Times New Roman"/>
        </w:rPr>
      </w:pPr>
      <w:r w:rsidRPr="004845F5">
        <w:rPr>
          <w:rFonts w:hAnsi="宋体" w:cs="Times New Roman" w:hint="eastAsia"/>
        </w:rPr>
        <w:t>第</w:t>
      </w:r>
      <w:r w:rsidRPr="004845F5">
        <w:rPr>
          <w:rFonts w:hAnsi="宋体" w:cs="Times New Roman"/>
          <w:b/>
        </w:rPr>
        <w:t>1</w:t>
      </w:r>
      <w:r w:rsidRPr="004845F5">
        <w:rPr>
          <w:rFonts w:hAnsi="宋体" w:cs="Times New Roman" w:hint="eastAsia"/>
        </w:rPr>
        <w:t>讲　论点归纳和思路结构</w:t>
      </w:r>
    </w:p>
    <w:p w:rsidR="00E43FE6" w:rsidRPr="004845F5" w:rsidRDefault="000D434F" w:rsidP="008F5E06">
      <w:pPr>
        <w:pStyle w:val="a5"/>
        <w:spacing w:line="360" w:lineRule="auto"/>
        <w:ind w:firstLineChars="200" w:firstLine="420"/>
        <w:jc w:val="center"/>
        <w:rPr>
          <w:rFonts w:hAnsi="宋体" w:cs="Times New Roman"/>
        </w:rPr>
      </w:pPr>
      <w:r w:rsidRPr="000D434F">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70.25pt;height:36pt;visibility:visible">
            <v:imagedata r:id="rId6" o:title=""/>
          </v:shape>
        </w:pic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【例】</w:t>
      </w:r>
      <w:r w:rsidRPr="004845F5">
        <w:rPr>
          <w:rFonts w:hAnsi="宋体" w:cs="Times New Roman"/>
        </w:rPr>
        <w:t>(</w:t>
      </w:r>
      <w:r w:rsidRPr="004845F5">
        <w:rPr>
          <w:rFonts w:hAnsi="宋体" w:cs="Times New Roman"/>
          <w:b/>
        </w:rPr>
        <w:t>2015</w:t>
      </w:r>
      <w:r w:rsidRPr="004845F5">
        <w:rPr>
          <w:rFonts w:hAnsi="宋体" w:cs="Times New Roman" w:hint="eastAsia"/>
        </w:rPr>
        <w:t>贵阳七中模拟</w:t>
      </w:r>
      <w:r w:rsidRPr="004845F5">
        <w:rPr>
          <w:rFonts w:hAnsi="宋体" w:cs="Times New Roman"/>
        </w:rPr>
        <w:t>)</w:t>
      </w:r>
    </w:p>
    <w:p w:rsidR="00E43FE6" w:rsidRPr="004845F5" w:rsidRDefault="00E43FE6" w:rsidP="008F5E06">
      <w:pPr>
        <w:pStyle w:val="a5"/>
        <w:spacing w:line="360" w:lineRule="auto"/>
        <w:ind w:firstLineChars="200" w:firstLine="420"/>
        <w:jc w:val="center"/>
        <w:rPr>
          <w:rFonts w:hAnsi="宋体" w:cs="Times New Roman"/>
        </w:rPr>
      </w:pPr>
    </w:p>
    <w:p w:rsidR="00E43FE6" w:rsidRPr="004845F5" w:rsidRDefault="00E43FE6" w:rsidP="008F5E06">
      <w:pPr>
        <w:pStyle w:val="a5"/>
        <w:spacing w:line="360" w:lineRule="auto"/>
        <w:ind w:firstLineChars="200" w:firstLine="420"/>
        <w:jc w:val="center"/>
        <w:rPr>
          <w:rFonts w:hAnsi="宋体" w:cs="Times New Roman"/>
        </w:rPr>
      </w:pPr>
      <w:r w:rsidRPr="004845F5">
        <w:rPr>
          <w:rFonts w:hAnsi="宋体" w:cs="Times New Roman" w:hint="eastAsia"/>
        </w:rPr>
        <w:t>拥抱逆境</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①我们通常都喜欢阳光明媚的日子</w:t>
      </w:r>
      <w:r w:rsidRPr="004845F5">
        <w:rPr>
          <w:rFonts w:hAnsi="宋体" w:cs="楷体_GB2312" w:hint="eastAsia"/>
        </w:rPr>
        <w:t>，</w:t>
      </w:r>
      <w:r w:rsidRPr="004845F5">
        <w:rPr>
          <w:rFonts w:hAnsi="宋体" w:cs="Times New Roman" w:hint="eastAsia"/>
        </w:rPr>
        <w:t>也希望人生一路充满阳光。然而</w:t>
      </w:r>
      <w:r w:rsidRPr="004845F5">
        <w:rPr>
          <w:rFonts w:hAnsi="宋体" w:cs="楷体_GB2312" w:hint="eastAsia"/>
        </w:rPr>
        <w:t>，</w:t>
      </w:r>
      <w:r w:rsidRPr="004845F5">
        <w:rPr>
          <w:rFonts w:hAnsi="宋体" w:cs="Times New Roman" w:hint="eastAsia"/>
        </w:rPr>
        <w:t>凄风苦雨的日子一定会有</w:t>
      </w:r>
      <w:r w:rsidRPr="004845F5">
        <w:rPr>
          <w:rFonts w:hAnsi="宋体" w:cs="楷体_GB2312" w:hint="eastAsia"/>
        </w:rPr>
        <w:t>，</w:t>
      </w:r>
      <w:r w:rsidRPr="004845F5">
        <w:rPr>
          <w:rFonts w:hAnsi="宋体" w:cs="Times New Roman" w:hint="eastAsia"/>
        </w:rPr>
        <w:t>人生中的风雨</w:t>
      </w:r>
      <w:r w:rsidRPr="004845F5">
        <w:rPr>
          <w:rFonts w:hAnsi="宋体" w:cs="楷体_GB2312" w:hint="eastAsia"/>
        </w:rPr>
        <w:t>，</w:t>
      </w:r>
      <w:r w:rsidRPr="004845F5">
        <w:rPr>
          <w:rFonts w:hAnsi="宋体" w:cs="Times New Roman" w:hint="eastAsia"/>
        </w:rPr>
        <w:t>即便我们畏惧躲避</w:t>
      </w:r>
      <w:r w:rsidRPr="004845F5">
        <w:rPr>
          <w:rFonts w:hAnsi="宋体" w:cs="楷体_GB2312" w:hint="eastAsia"/>
        </w:rPr>
        <w:t>，</w:t>
      </w:r>
      <w:r w:rsidRPr="004845F5">
        <w:rPr>
          <w:rFonts w:hAnsi="宋体" w:cs="Times New Roman" w:hint="eastAsia"/>
        </w:rPr>
        <w:t>也依然会不期而至</w:t>
      </w:r>
      <w:r w:rsidRPr="004845F5">
        <w:rPr>
          <w:rFonts w:hAnsi="宋体" w:cs="楷体_GB2312" w:hint="eastAsia"/>
        </w:rPr>
        <w:t>，</w:t>
      </w:r>
      <w:r w:rsidRPr="004845F5">
        <w:rPr>
          <w:rFonts w:hAnsi="宋体" w:cs="Times New Roman" w:hint="eastAsia"/>
        </w:rPr>
        <w:t>比如疾病缠身、事业受挫、痛失亲人</w:t>
      </w:r>
      <w:r w:rsidRPr="004845F5">
        <w:rPr>
          <w:rFonts w:hAnsi="宋体" w:cs="楷体_GB2312" w:hint="eastAsia"/>
        </w:rPr>
        <w:t>，</w:t>
      </w:r>
      <w:r w:rsidRPr="004845F5">
        <w:rPr>
          <w:rFonts w:hAnsi="宋体" w:cs="Times New Roman" w:hint="eastAsia"/>
        </w:rPr>
        <w:t>甚至遭遇厄难。</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②倘若怨天尤人</w:t>
      </w:r>
      <w:r w:rsidRPr="004845F5">
        <w:rPr>
          <w:rFonts w:hAnsi="宋体" w:cs="楷体_GB2312" w:hint="eastAsia"/>
        </w:rPr>
        <w:t>，</w:t>
      </w:r>
      <w:r w:rsidRPr="004845F5">
        <w:rPr>
          <w:rFonts w:hAnsi="宋体" w:cs="Times New Roman" w:hint="eastAsia"/>
        </w:rPr>
        <w:t>或者萎靡不振</w:t>
      </w:r>
      <w:r w:rsidRPr="004845F5">
        <w:rPr>
          <w:rFonts w:hAnsi="宋体" w:cs="楷体_GB2312" w:hint="eastAsia"/>
        </w:rPr>
        <w:t>，</w:t>
      </w:r>
      <w:r w:rsidRPr="004845F5">
        <w:rPr>
          <w:rFonts w:hAnsi="宋体" w:cs="Times New Roman" w:hint="eastAsia"/>
        </w:rPr>
        <w:t>我们只会被困境所左右</w:t>
      </w:r>
      <w:r w:rsidRPr="004845F5">
        <w:rPr>
          <w:rFonts w:hAnsi="宋体" w:cs="楷体_GB2312" w:hint="eastAsia"/>
        </w:rPr>
        <w:t>，</w:t>
      </w:r>
      <w:r w:rsidRPr="004845F5">
        <w:rPr>
          <w:rFonts w:hAnsi="宋体" w:cs="Times New Roman" w:hint="eastAsia"/>
        </w:rPr>
        <w:t>难以走出逆境的阴影。佛教里讲面对逆境当需安忍</w:t>
      </w:r>
      <w:r w:rsidRPr="004845F5">
        <w:rPr>
          <w:rFonts w:hAnsi="宋体" w:cs="楷体_GB2312" w:hint="eastAsia"/>
        </w:rPr>
        <w:t>，</w:t>
      </w:r>
      <w:r w:rsidRPr="004845F5">
        <w:rPr>
          <w:rFonts w:hAnsi="宋体" w:cs="Times New Roman" w:hint="eastAsia"/>
        </w:rPr>
        <w:t>这并不是要我们消极被动地忍受</w:t>
      </w:r>
      <w:r w:rsidRPr="004845F5">
        <w:rPr>
          <w:rFonts w:hAnsi="宋体" w:cs="楷体_GB2312" w:hint="eastAsia"/>
        </w:rPr>
        <w:t>，</w:t>
      </w:r>
      <w:r w:rsidRPr="004845F5">
        <w:rPr>
          <w:rFonts w:hAnsi="宋体" w:cs="Times New Roman" w:hint="eastAsia"/>
        </w:rPr>
        <w:t>而是策励我们要坦然接受现实</w:t>
      </w:r>
      <w:r w:rsidRPr="004845F5">
        <w:rPr>
          <w:rFonts w:hAnsi="宋体" w:cs="楷体_GB2312" w:hint="eastAsia"/>
        </w:rPr>
        <w:t>，</w:t>
      </w:r>
      <w:r w:rsidRPr="004845F5">
        <w:rPr>
          <w:rFonts w:hAnsi="宋体" w:cs="Times New Roman" w:hint="eastAsia"/>
        </w:rPr>
        <w:t>同时积极地改善人生。</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③佛经里有这样一个故事：很久以前</w:t>
      </w:r>
      <w:r w:rsidRPr="004845F5">
        <w:rPr>
          <w:rFonts w:hAnsi="宋体" w:cs="楷体_GB2312" w:hint="eastAsia"/>
        </w:rPr>
        <w:t>，有一个又丑又有病的女人，丈夫每天打她，后来丈夫死了，她含辛茹苦地把四个孩子抚养长大，却没有一个孩子愿意赡养她。</w:t>
      </w:r>
      <w:r w:rsidRPr="004845F5">
        <w:rPr>
          <w:rFonts w:hAnsi="宋体" w:cs="Times New Roman" w:hint="eastAsia"/>
        </w:rPr>
        <w:t>她四处流浪</w:t>
      </w:r>
      <w:r w:rsidRPr="004845F5">
        <w:rPr>
          <w:rFonts w:hAnsi="宋体" w:cs="楷体_GB2312" w:hint="eastAsia"/>
        </w:rPr>
        <w:t>，又摔断了腿。听说有一位世尊很慈悲，有长生不老的药，她决定去试试。她来到一座又一座精舍请求出家，可那里的人一看她又老又丑又残，不知如何照顾，便都不肯收留她。后来，终于有人答应给她一次机会。她非常珍惜，精进用功。因为有残疾，她不能到森林里修行，就扶着墙壁沿路观照，观照世间的刹那变化与无常。凭着坚定的信念，别人休息时，她一直用功，没办法打坐就坐在石头上观照。结果，凭着坚定的意志，她两个星期就得道了。所以，逆境可以成为逆增上缘，我们可以借以磨砺心智，正所谓“宝剑锋从磨砺出，梅花香自苦寒来”。</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④人在顺境时要收心</w:t>
      </w:r>
      <w:r w:rsidRPr="004845F5">
        <w:rPr>
          <w:rFonts w:hAnsi="宋体" w:cs="楷体_GB2312" w:hint="eastAsia"/>
        </w:rPr>
        <w:t>，避免滋长骄慢，遇到逆境则要放心，就是要积极豁达，多缘光明面。</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⑤著名科学家霍金</w:t>
      </w:r>
      <w:r w:rsidRPr="004845F5">
        <w:rPr>
          <w:rFonts w:hAnsi="宋体" w:cs="Times New Roman"/>
        </w:rPr>
        <w:t>21</w:t>
      </w:r>
      <w:r w:rsidRPr="004845F5">
        <w:rPr>
          <w:rFonts w:hAnsi="宋体" w:cs="Times New Roman" w:hint="eastAsia"/>
        </w:rPr>
        <w:t>岁时</w:t>
      </w:r>
      <w:r w:rsidRPr="004845F5">
        <w:rPr>
          <w:rFonts w:hAnsi="宋体" w:cs="楷体_GB2312" w:hint="eastAsia"/>
        </w:rPr>
        <w:t>，</w:t>
      </w:r>
      <w:r w:rsidRPr="004845F5">
        <w:rPr>
          <w:rFonts w:hAnsi="宋体" w:cs="Times New Roman" w:hint="eastAsia"/>
        </w:rPr>
        <w:t>不幸患上了会使肌肉萎缩的卢伽雷氏症</w:t>
      </w:r>
      <w:r w:rsidRPr="004845F5">
        <w:rPr>
          <w:rFonts w:hAnsi="宋体" w:cs="楷体_GB2312" w:hint="eastAsia"/>
        </w:rPr>
        <w:t>，</w:t>
      </w:r>
      <w:r w:rsidRPr="004845F5">
        <w:rPr>
          <w:rFonts w:hAnsi="宋体" w:cs="Times New Roman" w:hint="eastAsia"/>
        </w:rPr>
        <w:t>几乎全身瘫痪</w:t>
      </w:r>
      <w:r w:rsidRPr="004845F5">
        <w:rPr>
          <w:rFonts w:hAnsi="宋体" w:cs="楷体_GB2312" w:hint="eastAsia"/>
        </w:rPr>
        <w:t>，</w:t>
      </w:r>
      <w:r w:rsidRPr="004845F5">
        <w:rPr>
          <w:rFonts w:hAnsi="宋体" w:cs="Times New Roman" w:hint="eastAsia"/>
        </w:rPr>
        <w:t>被禁锢在轮椅上。</w:t>
      </w:r>
      <w:r w:rsidRPr="004845F5">
        <w:rPr>
          <w:rFonts w:hAnsi="宋体" w:cs="Times New Roman"/>
        </w:rPr>
        <w:t>43</w:t>
      </w:r>
      <w:r w:rsidRPr="004845F5">
        <w:rPr>
          <w:rFonts w:hAnsi="宋体" w:cs="Times New Roman" w:hint="eastAsia"/>
        </w:rPr>
        <w:t>岁时</w:t>
      </w:r>
      <w:r w:rsidRPr="004845F5">
        <w:rPr>
          <w:rFonts w:hAnsi="宋体" w:cs="楷体_GB2312" w:hint="eastAsia"/>
        </w:rPr>
        <w:t>，</w:t>
      </w:r>
      <w:r w:rsidRPr="004845F5">
        <w:rPr>
          <w:rFonts w:hAnsi="宋体" w:cs="Times New Roman" w:hint="eastAsia"/>
        </w:rPr>
        <w:t>他又因肺炎做了穿气管手术</w:t>
      </w:r>
      <w:r w:rsidRPr="004845F5">
        <w:rPr>
          <w:rFonts w:hAnsi="宋体" w:cs="楷体_GB2312" w:hint="eastAsia"/>
        </w:rPr>
        <w:t>，</w:t>
      </w:r>
      <w:r w:rsidRPr="004845F5">
        <w:rPr>
          <w:rFonts w:hAnsi="宋体" w:cs="Times New Roman" w:hint="eastAsia"/>
        </w:rPr>
        <w:t>失去了语言能力</w:t>
      </w:r>
      <w:r w:rsidRPr="004845F5">
        <w:rPr>
          <w:rFonts w:hAnsi="宋体" w:cs="楷体_GB2312" w:hint="eastAsia"/>
        </w:rPr>
        <w:t>，</w:t>
      </w:r>
      <w:r w:rsidRPr="004845F5">
        <w:rPr>
          <w:rFonts w:hAnsi="宋体" w:cs="Times New Roman" w:hint="eastAsia"/>
        </w:rPr>
        <w:t>演讲和问答只能通过语音合成器来完成。然而</w:t>
      </w:r>
      <w:r w:rsidRPr="004845F5">
        <w:rPr>
          <w:rFonts w:hAnsi="宋体" w:cs="楷体_GB2312" w:hint="eastAsia"/>
        </w:rPr>
        <w:t>，</w:t>
      </w:r>
      <w:r w:rsidRPr="004845F5">
        <w:rPr>
          <w:rFonts w:hAnsi="宋体" w:cs="Times New Roman" w:hint="eastAsia"/>
        </w:rPr>
        <w:t>不断求索的科学精神、勇敢顽强的人格力量以及积极乐观的生活态度</w:t>
      </w:r>
      <w:r w:rsidRPr="004845F5">
        <w:rPr>
          <w:rFonts w:hAnsi="宋体" w:cs="楷体_GB2312" w:hint="eastAsia"/>
        </w:rPr>
        <w:t>，</w:t>
      </w:r>
      <w:r w:rsidRPr="004845F5">
        <w:rPr>
          <w:rFonts w:hAnsi="宋体" w:cs="Times New Roman" w:hint="eastAsia"/>
        </w:rPr>
        <w:t>使他成为继爱因斯坦之后世界上最著名的科学思想家和最杰出的理论物理学家。在一次新闻发布会上</w:t>
      </w:r>
      <w:r w:rsidRPr="004845F5">
        <w:rPr>
          <w:rFonts w:hAnsi="宋体" w:cs="楷体_GB2312" w:hint="eastAsia"/>
        </w:rPr>
        <w:t>，当一位女记者提出一个苛刻的问题时，霍金带着恬静的微笑回答：“我的手指还能活动，我的大脑还能思考；我有终</w:t>
      </w:r>
      <w:r w:rsidRPr="004845F5">
        <w:rPr>
          <w:rFonts w:hAnsi="宋体" w:cs="Times New Roman" w:hint="eastAsia"/>
        </w:rPr>
        <w:t>身追求的理想</w:t>
      </w:r>
      <w:r w:rsidRPr="004845F5">
        <w:rPr>
          <w:rFonts w:hAnsi="宋体" w:cs="楷体_GB2312" w:hint="eastAsia"/>
        </w:rPr>
        <w:t>，有我爱和爱我的亲人、朋友。对了，我还有一颗感恩的心</w:t>
      </w:r>
      <w:r w:rsidRPr="004845F5">
        <w:rPr>
          <w:rFonts w:hAnsi="宋体" w:cs="Times New Roman" w:hint="eastAsia"/>
        </w:rPr>
        <w:t>……</w:t>
      </w:r>
      <w:r w:rsidRPr="004845F5">
        <w:rPr>
          <w:rFonts w:hAnsi="宋体" w:cs="楷体_GB2312" w:hint="eastAsia"/>
        </w:rPr>
        <w:t>”可见，乐观的人总会看到积极的一面，而悲观的人看什么都是消极的。其实，外在的一切都是自己内心世界的展现，面对同样的境界，不同的人会有不同的感受，正如佛法讲的“一切唯心造”。超越逆境需要勇气和力</w:t>
      </w:r>
      <w:r w:rsidRPr="004845F5">
        <w:rPr>
          <w:rFonts w:hAnsi="宋体" w:cs="楷体_GB2312" w:hint="eastAsia"/>
        </w:rPr>
        <w:lastRenderedPageBreak/>
        <w:t>量，而这种勇气和力量常常来自一颗为他人着想的善心。</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⑥有这样一个故事：一个人穷困潦倒</w:t>
      </w:r>
      <w:r w:rsidRPr="004845F5">
        <w:rPr>
          <w:rFonts w:hAnsi="宋体" w:cs="楷体_GB2312" w:hint="eastAsia"/>
        </w:rPr>
        <w:t>，实在没有活下去的信心了，便来到一处悬崖边准备跳崖。他历数一生的挫折，为自己的悲惨命运痛哭。崖边石缝里长着一株低矮的树，也不禁哭起来。那人问道：“难道你也有不幸？”</w:t>
      </w:r>
      <w:r w:rsidRPr="004845F5">
        <w:rPr>
          <w:rFonts w:hAnsi="宋体" w:cs="Times New Roman" w:hint="eastAsia"/>
        </w:rPr>
        <w:t>小树说：“我是世上最苦命的树</w:t>
      </w:r>
      <w:r w:rsidRPr="004845F5">
        <w:rPr>
          <w:rFonts w:hAnsi="宋体" w:cs="楷体_GB2312" w:hint="eastAsia"/>
        </w:rPr>
        <w:t>，长在岩石的缝隙中，环境恶劣，枝干无法伸展，形貌丑陋。我看似坚强无比，其实是生不如死呀！”那人说：“既然如此，为何还要苟活？”小树说：“死倒也容易，但我的头上有一个鸟巢，住着两只喜鹊，它们在巢里栖息生活，繁衍后代。我要是不在了，那两只喜鹊怎么办呢？”那人听了若有所悟，从悬崖边退了回去。</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⑦这个故事告诉我们</w:t>
      </w:r>
      <w:r w:rsidRPr="004845F5">
        <w:rPr>
          <w:rFonts w:hAnsi="宋体" w:cs="楷体_GB2312" w:hint="eastAsia"/>
        </w:rPr>
        <w:t>，心里装着他人的安乐，受益的不光是他人，还包括我们自己。以豁达的心胸和智慧的观照力面对人生，以平常心坦然面对一切，就可以成就人生成长的每一步。</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【文章结构】</w:t>
      </w:r>
    </w:p>
    <w:p w:rsidR="00E43FE6" w:rsidRPr="004845F5" w:rsidRDefault="00E43FE6" w:rsidP="008F5E06">
      <w:pPr>
        <w:pStyle w:val="a5"/>
        <w:spacing w:line="360" w:lineRule="auto"/>
        <w:ind w:firstLineChars="200" w:firstLine="42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9"/>
        <w:gridCol w:w="5397"/>
      </w:tblGrid>
      <w:tr w:rsidR="00E43FE6" w:rsidRPr="004845F5" w:rsidTr="00511FD7">
        <w:trPr>
          <w:jc w:val="center"/>
        </w:trPr>
        <w:tc>
          <w:tcPr>
            <w:tcW w:w="3219" w:type="dxa"/>
            <w:vAlign w:val="center"/>
          </w:tcPr>
          <w:p w:rsidR="00E43FE6" w:rsidRPr="004845F5" w:rsidRDefault="00E43FE6" w:rsidP="004845F5">
            <w:pPr>
              <w:pStyle w:val="a5"/>
              <w:spacing w:line="360" w:lineRule="auto"/>
              <w:jc w:val="center"/>
              <w:rPr>
                <w:rFonts w:hAnsi="宋体" w:cs="Times New Roman"/>
              </w:rPr>
            </w:pPr>
          </w:p>
        </w:tc>
        <w:tc>
          <w:tcPr>
            <w:tcW w:w="5397"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议论文</w:t>
            </w:r>
            <w:r w:rsidRPr="004845F5">
              <w:rPr>
                <w:rFonts w:hAnsi="宋体" w:cs="Times New Roman"/>
              </w:rPr>
              <w:t>·</w:t>
            </w:r>
            <w:r w:rsidRPr="004845F5">
              <w:rPr>
                <w:rFonts w:hAnsi="宋体" w:cs="Times New Roman" w:hint="eastAsia"/>
              </w:rPr>
              <w:t>拥抱逆境</w:t>
            </w:r>
          </w:p>
        </w:tc>
      </w:tr>
      <w:tr w:rsidR="00E43FE6" w:rsidRPr="004845F5" w:rsidTr="00511FD7">
        <w:trPr>
          <w:jc w:val="center"/>
        </w:trPr>
        <w:tc>
          <w:tcPr>
            <w:tcW w:w="3219"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中心论点</w:t>
            </w:r>
          </w:p>
        </w:tc>
        <w:tc>
          <w:tcPr>
            <w:tcW w:w="5397"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面对挫折</w:t>
            </w:r>
            <w:r w:rsidRPr="004845F5">
              <w:rPr>
                <w:rFonts w:hAnsi="宋体" w:cs="楷体_GB2312" w:hint="eastAsia"/>
              </w:rPr>
              <w:t>，</w:t>
            </w:r>
            <w:r w:rsidRPr="004845F5">
              <w:rPr>
                <w:rFonts w:hAnsi="宋体" w:cs="Times New Roman" w:hint="eastAsia"/>
              </w:rPr>
              <w:t>我们要坦然接受</w:t>
            </w:r>
            <w:r w:rsidRPr="004845F5">
              <w:rPr>
                <w:rFonts w:hAnsi="宋体" w:cs="楷体_GB2312" w:hint="eastAsia"/>
              </w:rPr>
              <w:t>，</w:t>
            </w:r>
            <w:r w:rsidRPr="004845F5">
              <w:rPr>
                <w:rFonts w:hAnsi="宋体" w:cs="Times New Roman" w:hint="eastAsia"/>
              </w:rPr>
              <w:t>并积极改善人生。</w:t>
            </w:r>
          </w:p>
        </w:tc>
      </w:tr>
      <w:tr w:rsidR="00E43FE6" w:rsidRPr="004845F5" w:rsidTr="00511FD7">
        <w:trPr>
          <w:jc w:val="center"/>
        </w:trPr>
        <w:tc>
          <w:tcPr>
            <w:tcW w:w="3219"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论证思路</w:t>
            </w:r>
          </w:p>
        </w:tc>
        <w:tc>
          <w:tcPr>
            <w:tcW w:w="5397"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开篇总写人生现象：有阳光</w:t>
            </w:r>
            <w:r w:rsidRPr="004845F5">
              <w:rPr>
                <w:rFonts w:hAnsi="宋体" w:cs="楷体_GB2312" w:hint="eastAsia"/>
              </w:rPr>
              <w:t>，</w:t>
            </w:r>
            <w:r w:rsidRPr="004845F5">
              <w:rPr>
                <w:rFonts w:hAnsi="宋体" w:cs="Times New Roman" w:hint="eastAsia"/>
              </w:rPr>
              <w:t>也有风雨。然后表明自己的观点：积极面对。接着引用佛经里的故事</w:t>
            </w:r>
            <w:r w:rsidRPr="004845F5">
              <w:rPr>
                <w:rFonts w:hAnsi="宋体" w:cs="楷体_GB2312" w:hint="eastAsia"/>
              </w:rPr>
              <w:t>，论证逆境可以磨砺心志，再列举霍金的事例论证应用“微笑”对待挫折，之后借用悬崖之树的寓言故事来证明“心里装着他人的人，</w:t>
            </w:r>
            <w:r w:rsidRPr="004845F5">
              <w:rPr>
                <w:rFonts w:hAnsi="宋体" w:cs="Times New Roman" w:hint="eastAsia"/>
              </w:rPr>
              <w:t>自己也受益”这一观点</w:t>
            </w:r>
            <w:r w:rsidRPr="004845F5">
              <w:rPr>
                <w:rFonts w:hAnsi="宋体" w:cs="楷体_GB2312" w:hint="eastAsia"/>
              </w:rPr>
              <w:t>，最后总结全文，深化论点。</w:t>
            </w:r>
          </w:p>
        </w:tc>
      </w:tr>
      <w:tr w:rsidR="00E43FE6" w:rsidRPr="004845F5" w:rsidTr="00511FD7">
        <w:trPr>
          <w:jc w:val="center"/>
        </w:trPr>
        <w:tc>
          <w:tcPr>
            <w:tcW w:w="3219"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层次划分</w:t>
            </w:r>
          </w:p>
        </w:tc>
        <w:tc>
          <w:tcPr>
            <w:tcW w:w="5397" w:type="dxa"/>
            <w:vAlign w:val="center"/>
          </w:tcPr>
          <w:p w:rsidR="00E43FE6" w:rsidRPr="004845F5" w:rsidRDefault="00E43FE6" w:rsidP="004845F5">
            <w:pPr>
              <w:pStyle w:val="a5"/>
              <w:spacing w:line="360" w:lineRule="auto"/>
              <w:jc w:val="center"/>
              <w:rPr>
                <w:rFonts w:hAnsi="宋体" w:cs="楷体_GB2312"/>
              </w:rPr>
            </w:pPr>
            <w:r w:rsidRPr="004845F5">
              <w:rPr>
                <w:rFonts w:hAnsi="宋体" w:cs="Times New Roman" w:hint="eastAsia"/>
              </w:rPr>
              <w:t>第一部分</w:t>
            </w:r>
            <w:r w:rsidRPr="004845F5">
              <w:rPr>
                <w:rFonts w:hAnsi="宋体" w:cs="Times New Roman"/>
              </w:rPr>
              <w:t>(</w:t>
            </w:r>
            <w:r w:rsidRPr="004845F5">
              <w:rPr>
                <w:rFonts w:hAnsi="宋体" w:cs="Times New Roman" w:hint="eastAsia"/>
              </w:rPr>
              <w:t>第①～②段</w:t>
            </w:r>
            <w:r w:rsidRPr="004845F5">
              <w:rPr>
                <w:rFonts w:hAnsi="宋体" w:cs="Times New Roman"/>
              </w:rPr>
              <w:t>)</w:t>
            </w:r>
            <w:r w:rsidRPr="004845F5">
              <w:rPr>
                <w:rFonts w:hAnsi="宋体" w:cs="Times New Roman" w:hint="eastAsia"/>
              </w:rPr>
              <w:t>：引出文章的中心论点。</w:t>
            </w:r>
          </w:p>
          <w:p w:rsidR="00E43FE6" w:rsidRPr="004845F5" w:rsidRDefault="00E43FE6" w:rsidP="004845F5">
            <w:pPr>
              <w:pStyle w:val="a5"/>
              <w:spacing w:line="360" w:lineRule="auto"/>
              <w:jc w:val="center"/>
              <w:rPr>
                <w:rFonts w:hAnsi="宋体" w:cs="楷体_GB2312"/>
              </w:rPr>
            </w:pPr>
            <w:r w:rsidRPr="004845F5">
              <w:rPr>
                <w:rFonts w:hAnsi="宋体" w:cs="Times New Roman" w:hint="eastAsia"/>
              </w:rPr>
              <w:t>第二部分</w:t>
            </w:r>
            <w:r w:rsidRPr="004845F5">
              <w:rPr>
                <w:rFonts w:hAnsi="宋体" w:cs="Times New Roman"/>
              </w:rPr>
              <w:t>(</w:t>
            </w:r>
            <w:r w:rsidRPr="004845F5">
              <w:rPr>
                <w:rFonts w:hAnsi="宋体" w:cs="Times New Roman" w:hint="eastAsia"/>
              </w:rPr>
              <w:t>第③～⑥段</w:t>
            </w:r>
            <w:r w:rsidRPr="004845F5">
              <w:rPr>
                <w:rFonts w:hAnsi="宋体" w:cs="Times New Roman"/>
              </w:rPr>
              <w:t>)</w:t>
            </w:r>
            <w:r w:rsidRPr="004845F5">
              <w:rPr>
                <w:rFonts w:hAnsi="宋体" w:cs="Times New Roman" w:hint="eastAsia"/>
              </w:rPr>
              <w:t>：列举佛经里的故事、霍金的事例、悬崖之树的寓言故事</w:t>
            </w:r>
            <w:r w:rsidRPr="004845F5">
              <w:rPr>
                <w:rFonts w:hAnsi="宋体" w:cs="楷体_GB2312" w:hint="eastAsia"/>
              </w:rPr>
              <w:t>，</w:t>
            </w:r>
            <w:r w:rsidRPr="004845F5">
              <w:rPr>
                <w:rFonts w:hAnsi="宋体" w:cs="Times New Roman" w:hint="eastAsia"/>
              </w:rPr>
              <w:t>具体论证本文的中心论点。</w:t>
            </w:r>
          </w:p>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第三部分</w:t>
            </w:r>
            <w:r w:rsidRPr="004845F5">
              <w:rPr>
                <w:rFonts w:hAnsi="宋体" w:cs="Times New Roman"/>
              </w:rPr>
              <w:t>(</w:t>
            </w:r>
            <w:r w:rsidRPr="004845F5">
              <w:rPr>
                <w:rFonts w:hAnsi="宋体" w:cs="Times New Roman" w:hint="eastAsia"/>
              </w:rPr>
              <w:t>第⑦段</w:t>
            </w:r>
            <w:r w:rsidRPr="004845F5">
              <w:rPr>
                <w:rFonts w:hAnsi="宋体" w:cs="Times New Roman"/>
              </w:rPr>
              <w:t>)</w:t>
            </w:r>
            <w:r w:rsidRPr="004845F5">
              <w:rPr>
                <w:rFonts w:hAnsi="宋体" w:cs="Times New Roman" w:hint="eastAsia"/>
              </w:rPr>
              <w:t>：最后总结全文</w:t>
            </w:r>
            <w:r w:rsidRPr="004845F5">
              <w:rPr>
                <w:rFonts w:hAnsi="宋体" w:cs="楷体_GB2312" w:hint="eastAsia"/>
              </w:rPr>
              <w:t>，</w:t>
            </w:r>
            <w:r w:rsidRPr="004845F5">
              <w:rPr>
                <w:rFonts w:hAnsi="宋体" w:cs="Times New Roman" w:hint="eastAsia"/>
              </w:rPr>
              <w:t>深化中心论点。</w:t>
            </w:r>
          </w:p>
        </w:tc>
      </w:tr>
      <w:tr w:rsidR="00E43FE6" w:rsidRPr="004845F5" w:rsidTr="00511FD7">
        <w:trPr>
          <w:jc w:val="center"/>
        </w:trPr>
        <w:tc>
          <w:tcPr>
            <w:tcW w:w="3219" w:type="dxa"/>
            <w:vAlign w:val="center"/>
          </w:tcPr>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论证方法</w:t>
            </w:r>
          </w:p>
        </w:tc>
        <w:tc>
          <w:tcPr>
            <w:tcW w:w="5397" w:type="dxa"/>
            <w:vAlign w:val="center"/>
          </w:tcPr>
          <w:p w:rsidR="00E43FE6" w:rsidRPr="004845F5" w:rsidRDefault="00E43FE6" w:rsidP="004845F5">
            <w:pPr>
              <w:pStyle w:val="a5"/>
              <w:spacing w:line="360" w:lineRule="auto"/>
              <w:jc w:val="center"/>
              <w:rPr>
                <w:rFonts w:hAnsi="宋体" w:cs="楷体_GB2312"/>
              </w:rPr>
            </w:pPr>
            <w:r w:rsidRPr="004845F5">
              <w:rPr>
                <w:rFonts w:hAnsi="宋体" w:cs="Times New Roman" w:hint="eastAsia"/>
              </w:rPr>
              <w:t>道理论证：文章第③段</w:t>
            </w:r>
            <w:r w:rsidRPr="004845F5">
              <w:rPr>
                <w:rFonts w:hAnsi="宋体" w:cs="楷体_GB2312" w:hint="eastAsia"/>
              </w:rPr>
              <w:t>，</w:t>
            </w:r>
            <w:r w:rsidRPr="004845F5">
              <w:rPr>
                <w:rFonts w:hAnsi="宋体" w:cs="Times New Roman" w:hint="eastAsia"/>
              </w:rPr>
              <w:t>引用佛经里的故事论证中心论点。</w:t>
            </w:r>
          </w:p>
          <w:p w:rsidR="00E43FE6" w:rsidRPr="004845F5" w:rsidRDefault="00E43FE6" w:rsidP="004845F5">
            <w:pPr>
              <w:pStyle w:val="a5"/>
              <w:spacing w:line="360" w:lineRule="auto"/>
              <w:jc w:val="center"/>
              <w:rPr>
                <w:rFonts w:hAnsi="宋体" w:cs="Times New Roman"/>
              </w:rPr>
            </w:pPr>
            <w:r w:rsidRPr="004845F5">
              <w:rPr>
                <w:rFonts w:hAnsi="宋体" w:cs="Times New Roman" w:hint="eastAsia"/>
              </w:rPr>
              <w:t>举例论证：第⑤～⑥段</w:t>
            </w:r>
            <w:r w:rsidRPr="004845F5">
              <w:rPr>
                <w:rFonts w:hAnsi="宋体" w:cs="楷体_GB2312" w:hint="eastAsia"/>
              </w:rPr>
              <w:t>，</w:t>
            </w:r>
            <w:r w:rsidRPr="004845F5">
              <w:rPr>
                <w:rFonts w:hAnsi="宋体" w:cs="Times New Roman" w:hint="eastAsia"/>
              </w:rPr>
              <w:t>通过列举霍金的事例、悬崖之树的寓言故事具体论证论点。</w:t>
            </w:r>
          </w:p>
        </w:tc>
      </w:tr>
    </w:tbl>
    <w:p w:rsidR="00E43FE6" w:rsidRPr="004845F5" w:rsidRDefault="00E43FE6" w:rsidP="008F5E06">
      <w:pPr>
        <w:pStyle w:val="a5"/>
        <w:spacing w:line="360" w:lineRule="auto"/>
        <w:ind w:firstLineChars="200" w:firstLine="420"/>
        <w:rPr>
          <w:rFonts w:hAnsi="宋体" w:cs="Times New Roman"/>
        </w:rPr>
      </w:pP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br w:type="page"/>
      </w:r>
      <w:r w:rsidRPr="004845F5">
        <w:rPr>
          <w:rFonts w:hAnsi="宋体" w:cs="Times New Roman"/>
          <w:b/>
        </w:rPr>
        <w:lastRenderedPageBreak/>
        <w:t>1.</w:t>
      </w:r>
      <w:r w:rsidRPr="004845F5">
        <w:rPr>
          <w:rFonts w:hAnsi="宋体" w:cs="Times New Roman" w:hint="eastAsia"/>
        </w:rPr>
        <w:t>考点</w:t>
      </w:r>
      <w:r w:rsidRPr="004845F5">
        <w:rPr>
          <w:rFonts w:hAnsi="宋体" w:cs="Times New Roman"/>
          <w:b/>
        </w:rPr>
        <w:t>1</w:t>
      </w:r>
      <w:r w:rsidRPr="004845F5">
        <w:rPr>
          <w:rFonts w:hAnsi="宋体" w:cs="Times New Roman" w:hint="eastAsia"/>
        </w:rPr>
        <w:t>本文的中心论点是什么？</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【解析】此题考查对文章中心论点的概括能力。解答此类题</w:t>
      </w:r>
      <w:r w:rsidRPr="004845F5">
        <w:rPr>
          <w:rFonts w:hAnsi="宋体" w:cs="楷体_GB2312" w:hint="eastAsia"/>
        </w:rPr>
        <w:t>，</w:t>
      </w:r>
      <w:r w:rsidRPr="004845F5">
        <w:rPr>
          <w:rFonts w:hAnsi="宋体" w:cs="Times New Roman" w:hint="eastAsia"/>
        </w:rPr>
        <w:t>可从文中找出表明作者中心论点的句子</w:t>
      </w:r>
      <w:r w:rsidRPr="004845F5">
        <w:rPr>
          <w:rFonts w:hAnsi="宋体" w:cs="楷体_GB2312" w:hint="eastAsia"/>
        </w:rPr>
        <w:t>，</w:t>
      </w:r>
      <w:r w:rsidRPr="004845F5">
        <w:rPr>
          <w:rFonts w:hAnsi="宋体" w:cs="Times New Roman" w:hint="eastAsia"/>
        </w:rPr>
        <w:t>如果没有</w:t>
      </w:r>
      <w:r w:rsidRPr="004845F5">
        <w:rPr>
          <w:rFonts w:hAnsi="宋体" w:cs="楷体_GB2312" w:hint="eastAsia"/>
        </w:rPr>
        <w:t>，</w:t>
      </w:r>
      <w:r w:rsidRPr="004845F5">
        <w:rPr>
          <w:rFonts w:hAnsi="宋体" w:cs="Times New Roman" w:hint="eastAsia"/>
        </w:rPr>
        <w:t>就需要结合全文内容进行概括。从标题“拥抱逆境”</w:t>
      </w:r>
      <w:r w:rsidRPr="004845F5">
        <w:rPr>
          <w:rFonts w:hAnsi="宋体" w:cs="楷体_GB2312" w:hint="eastAsia"/>
        </w:rPr>
        <w:t>，</w:t>
      </w:r>
      <w:r w:rsidRPr="004845F5">
        <w:rPr>
          <w:rFonts w:hAnsi="宋体" w:cs="Times New Roman" w:hint="eastAsia"/>
        </w:rPr>
        <w:t>文中的句子“佛教里讲面对逆境当需安忍</w:t>
      </w:r>
      <w:r w:rsidRPr="004845F5">
        <w:rPr>
          <w:rFonts w:hAnsi="宋体" w:cs="楷体_GB2312" w:hint="eastAsia"/>
        </w:rPr>
        <w:t>，</w:t>
      </w:r>
      <w:r w:rsidRPr="004845F5">
        <w:rPr>
          <w:rFonts w:hAnsi="宋体" w:cs="Times New Roman" w:hint="eastAsia"/>
        </w:rPr>
        <w:t>这并不是要我们消极被动地忍受</w:t>
      </w:r>
      <w:r w:rsidRPr="004845F5">
        <w:rPr>
          <w:rFonts w:hAnsi="宋体" w:cs="楷体_GB2312" w:hint="eastAsia"/>
        </w:rPr>
        <w:t>，</w:t>
      </w:r>
      <w:r w:rsidRPr="004845F5">
        <w:rPr>
          <w:rFonts w:hAnsi="宋体" w:cs="Times New Roman" w:hint="eastAsia"/>
        </w:rPr>
        <w:t>而是策励我们要坦然接受现实</w:t>
      </w:r>
      <w:r w:rsidRPr="004845F5">
        <w:rPr>
          <w:rFonts w:hAnsi="宋体" w:cs="楷体_GB2312" w:hint="eastAsia"/>
        </w:rPr>
        <w:t>，</w:t>
      </w:r>
      <w:r w:rsidRPr="004845F5">
        <w:rPr>
          <w:rFonts w:hAnsi="宋体" w:cs="Times New Roman" w:hint="eastAsia"/>
        </w:rPr>
        <w:t>同时积极地改善人生”等内容</w:t>
      </w:r>
      <w:r w:rsidRPr="004845F5">
        <w:rPr>
          <w:rFonts w:hAnsi="宋体" w:cs="楷体_GB2312" w:hint="eastAsia"/>
        </w:rPr>
        <w:t>，</w:t>
      </w:r>
      <w:r w:rsidRPr="004845F5">
        <w:rPr>
          <w:rFonts w:hAnsi="宋体" w:cs="Times New Roman" w:hint="eastAsia"/>
        </w:rPr>
        <w:t>可以概括出“面对挫折</w:t>
      </w:r>
      <w:r w:rsidRPr="004845F5">
        <w:rPr>
          <w:rFonts w:hAnsi="宋体" w:cs="楷体_GB2312" w:hint="eastAsia"/>
        </w:rPr>
        <w:t>，</w:t>
      </w:r>
      <w:r w:rsidRPr="004845F5">
        <w:rPr>
          <w:rFonts w:hAnsi="宋体" w:cs="Times New Roman" w:hint="eastAsia"/>
        </w:rPr>
        <w:t>我们要坦然接受</w:t>
      </w:r>
      <w:r w:rsidRPr="004845F5">
        <w:rPr>
          <w:rFonts w:hAnsi="宋体" w:cs="楷体_GB2312" w:hint="eastAsia"/>
        </w:rPr>
        <w:t>，</w:t>
      </w:r>
      <w:r w:rsidRPr="004845F5">
        <w:rPr>
          <w:rFonts w:hAnsi="宋体" w:cs="Times New Roman" w:hint="eastAsia"/>
        </w:rPr>
        <w:t>并积极改善人生”这一中心论点。</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【答案】面对挫折，我们要坦然接受，并积极改善人生。</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2</w:t>
      </w:r>
      <w:r w:rsidRPr="004845F5">
        <w:rPr>
          <w:rFonts w:hAnsi="宋体" w:cs="Times New Roman" w:hint="eastAsia"/>
        </w:rPr>
        <w:t>．文中第②段在内容上强调了什么？结构上有何作用？</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【解析】此题考查段落在内容和结构上的作用。题干明确提出在内容和结构两个方面</w:t>
      </w:r>
      <w:r w:rsidRPr="004845F5">
        <w:rPr>
          <w:rFonts w:hAnsi="宋体" w:cs="楷体_GB2312" w:hint="eastAsia"/>
        </w:rPr>
        <w:t>，</w:t>
      </w:r>
      <w:r w:rsidRPr="004845F5">
        <w:rPr>
          <w:rFonts w:hAnsi="宋体" w:cs="Times New Roman" w:hint="eastAsia"/>
        </w:rPr>
        <w:t>那么就从这两个方面分别去分析。内容上</w:t>
      </w:r>
      <w:r w:rsidRPr="004845F5">
        <w:rPr>
          <w:rFonts w:hAnsi="宋体" w:cs="楷体_GB2312" w:hint="eastAsia"/>
        </w:rPr>
        <w:t>，</w:t>
      </w:r>
      <w:r w:rsidRPr="004845F5">
        <w:rPr>
          <w:rFonts w:hAnsi="宋体" w:cs="Times New Roman" w:hint="eastAsia"/>
        </w:rPr>
        <w:t>第①段叙述人生中可能面对的各种逆境。第③段讲述了佛经里的一个小故事</w:t>
      </w:r>
      <w:r w:rsidRPr="004845F5">
        <w:rPr>
          <w:rFonts w:hAnsi="宋体" w:cs="楷体_GB2312" w:hint="eastAsia"/>
        </w:rPr>
        <w:t>，</w:t>
      </w:r>
      <w:r w:rsidRPr="004845F5">
        <w:rPr>
          <w:rFonts w:hAnsi="宋体" w:cs="Times New Roman" w:hint="eastAsia"/>
        </w:rPr>
        <w:t>阐述我们可以借助逆境磨砺心智的道理。第②段开头句承接第①段的内容来从反面来阐述如何对待逆境。后面一句则引出佛经里讲述是以怎样的态度来面对逆境的。因此</w:t>
      </w:r>
      <w:r w:rsidRPr="004845F5">
        <w:rPr>
          <w:rFonts w:hAnsi="宋体" w:cs="楷体_GB2312" w:hint="eastAsia"/>
        </w:rPr>
        <w:t>，</w:t>
      </w:r>
      <w:r w:rsidRPr="004845F5">
        <w:rPr>
          <w:rFonts w:hAnsi="宋体" w:cs="Times New Roman" w:hint="eastAsia"/>
        </w:rPr>
        <w:t>结合上下文的语意</w:t>
      </w:r>
      <w:r w:rsidRPr="004845F5">
        <w:rPr>
          <w:rFonts w:hAnsi="宋体" w:cs="楷体_GB2312" w:hint="eastAsia"/>
        </w:rPr>
        <w:t>，</w:t>
      </w:r>
      <w:r w:rsidRPr="004845F5">
        <w:rPr>
          <w:rFonts w:hAnsi="宋体" w:cs="Times New Roman" w:hint="eastAsia"/>
        </w:rPr>
        <w:t>第②段应该是起承上启下的作用。</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w:t>
      </w:r>
      <w:r w:rsidR="008F5E06" w:rsidRPr="000D434F">
        <w:rPr>
          <w:rFonts w:hAnsi="宋体" w:cs="Times New Roman"/>
          <w:noProof/>
        </w:rPr>
        <w:pict>
          <v:shape id="图片 3" o:spid="_x0000_i1026" type="#_x0000_t75" alt="中考资源网( www.zk5u.com)，专注初中教育，服务一线教师。" style="width:42pt;height:15pt;visibility:visible">
            <v:imagedata r:id="rId7" o:title=""/>
          </v:shape>
        </w:pict>
      </w:r>
      <w:r w:rsidRPr="004845F5">
        <w:rPr>
          <w:rFonts w:hAnsi="宋体" w:cs="Times New Roman" w:hint="eastAsia"/>
        </w:rPr>
        <w:t xml:space="preserve">　把握中心论点和分论点</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1</w:t>
      </w:r>
      <w:r w:rsidRPr="004845F5">
        <w:rPr>
          <w:rFonts w:hAnsi="宋体" w:cs="Times New Roman" w:hint="eastAsia"/>
        </w:rPr>
        <w:t>．从内容上看，是作者对所议论的问题的见解和主张</w:t>
      </w:r>
      <w:r w:rsidRPr="004845F5">
        <w:rPr>
          <w:rFonts w:hAnsi="宋体" w:cs="Times New Roman"/>
        </w:rPr>
        <w:t>(</w:t>
      </w:r>
      <w:r w:rsidRPr="004845F5">
        <w:rPr>
          <w:rFonts w:hAnsi="宋体" w:cs="Times New Roman" w:hint="eastAsia"/>
        </w:rPr>
        <w:t>作者自己的主张；作者关于生活、人生、社会等问题或现象的一些看法</w:t>
      </w:r>
      <w:r w:rsidRPr="004845F5">
        <w:rPr>
          <w:rFonts w:hAnsi="宋体" w:cs="Times New Roman"/>
        </w:rPr>
        <w:t>)</w:t>
      </w:r>
      <w:r w:rsidRPr="004845F5">
        <w:rPr>
          <w:rFonts w:hAnsi="宋体" w:cs="Times New Roman" w:hint="eastAsia"/>
        </w:rPr>
        <w:t>；论点一般是正面的观点，作者的态度很明确；一般是一句话，不可能是偏正短语、并列短语，但有可能是动宾短语、主谓短语。</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2</w:t>
      </w:r>
      <w:r w:rsidRPr="004845F5">
        <w:rPr>
          <w:rFonts w:hAnsi="宋体" w:cs="Times New Roman" w:hint="eastAsia"/>
        </w:rPr>
        <w:t>．从句式上看，是一个完整而明确的表肯定或否定的判断句。问句绝对不可能是中心论点。一般有提示性的语言，如开头：“我认为”“我们要”“我们应该”“可见”“由此可见”；结尾：“总之”“综上所述”等。</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3</w:t>
      </w:r>
      <w:r w:rsidRPr="004845F5">
        <w:rPr>
          <w:rFonts w:hAnsi="宋体" w:cs="Times New Roman" w:hint="eastAsia"/>
        </w:rPr>
        <w:t>．从位置上看，可以研究标题、文章的开头、中间的过渡句或段、文章的结尾。</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(1)</w:t>
      </w:r>
      <w:r w:rsidRPr="004845F5">
        <w:rPr>
          <w:rFonts w:hAnsi="宋体" w:cs="Times New Roman" w:hint="eastAsia"/>
        </w:rPr>
        <w:t>研究标题。议论文的标题大致分两类：一类是论点型，题目本身就表明了中心论点，如《骄必败》；一类是论题型，标题只表明论述的对象、范围或问题，如《谈骨气》。作者在文中就所“谈论”的对象、范围或问题主要表达的看法和主张才是中心论点。</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(2)</w:t>
      </w:r>
      <w:r w:rsidRPr="004845F5">
        <w:rPr>
          <w:rFonts w:hAnsi="宋体" w:cs="Times New Roman" w:hint="eastAsia"/>
        </w:rPr>
        <w:t>研究开头。议论文的开头有四种形式：①开宗明义、开门见山亮出观点。②通过一个故事引出中心论点。③列举生活中的现象分析归纳出中心论点。④根据自己的经历归纳出中心论点。</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(3)</w:t>
      </w:r>
      <w:r w:rsidRPr="004845F5">
        <w:rPr>
          <w:rFonts w:hAnsi="宋体" w:cs="Times New Roman" w:hint="eastAsia"/>
        </w:rPr>
        <w:t>研究过渡句。过渡句起承上启下的作用，它总结了上文又引出了下文，起概括作用，这样的句子也有可能是中心论点。</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lastRenderedPageBreak/>
        <w:t>(4)</w:t>
      </w:r>
      <w:r w:rsidRPr="004845F5">
        <w:rPr>
          <w:rFonts w:hAnsi="宋体" w:cs="Times New Roman" w:hint="eastAsia"/>
        </w:rPr>
        <w:t>研究结尾。有的议论文的结尾归纳全文，篇末点题，揭示中心。需注意的是，如果前文已有明确的论点，那么结尾通常是结论，起深化论点的作用。</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4</w:t>
      </w:r>
      <w:r w:rsidRPr="004845F5">
        <w:rPr>
          <w:rFonts w:hAnsi="宋体" w:cs="Times New Roman" w:hint="eastAsia"/>
        </w:rPr>
        <w:t>．有的在文章中没有直接的句子点题，作者的观点蕴含在文章的字里行间，要通过阅读、归纳、整理，然后概括出中心论点。归纳论点，需要研究以下几个问题：</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(1)</w:t>
      </w:r>
      <w:r w:rsidRPr="004845F5">
        <w:rPr>
          <w:rFonts w:hAnsi="宋体" w:cs="Times New Roman" w:hint="eastAsia"/>
        </w:rPr>
        <w:t>研究论点与论题：论点是对论题的扩充。论题是作者在一篇议论文中要论述的问题，一般是短语或词语；而论点是作者对所论述的问题的见解和主张，一般是一个句子。</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(2)</w:t>
      </w:r>
      <w:r w:rsidRPr="004845F5">
        <w:rPr>
          <w:rFonts w:hAnsi="宋体" w:cs="Times New Roman" w:hint="eastAsia"/>
        </w:rPr>
        <w:t>研究中心论点与分论点：被证明与证明的关系。分论点是对中心论点有力的支撑和证明，本身也可以是论据。分论点可以是并列式，也可以是递进式。</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(3)</w:t>
      </w:r>
      <w:r w:rsidRPr="004845F5">
        <w:rPr>
          <w:rFonts w:hAnsi="宋体" w:cs="Times New Roman" w:hint="eastAsia"/>
        </w:rPr>
        <w:t>研究论据：即通过论据来反推论点。议论文中作者为了能更好地阐明道理，常用论据来证明自己的观点。抓住文中所运用的事实或道理论据是用来证明什么的，尤其要抓住的是作者对论据所阐述的话，这些话往往能帮助你理解论点。</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应避免以下错误：①误把论题作论点；②误把分论点作中心论点；③误把结论作论点。</w:t>
      </w:r>
    </w:p>
    <w:p w:rsidR="00E43FE6" w:rsidRPr="004845F5" w:rsidRDefault="008F5E06" w:rsidP="008F5E06">
      <w:pPr>
        <w:pStyle w:val="a5"/>
        <w:spacing w:line="360" w:lineRule="auto"/>
        <w:ind w:firstLineChars="200" w:firstLine="420"/>
        <w:rPr>
          <w:rFonts w:hAnsi="宋体" w:cs="Times New Roman"/>
        </w:rPr>
      </w:pPr>
      <w:r w:rsidRPr="000D434F">
        <w:rPr>
          <w:rFonts w:hAnsi="宋体" w:cs="Times New Roman"/>
          <w:noProof/>
        </w:rPr>
        <w:pict>
          <v:shape id="图片 4" o:spid="_x0000_i1027" type="#_x0000_t75" alt="中考资源网( www.zk5u.com)，专注初中教育，服务一线教师。" style="width:42pt;height:15pt;visibility:visible">
            <v:imagedata r:id="rId8" o:title=""/>
          </v:shape>
        </w:pict>
      </w:r>
      <w:r w:rsidR="00E43FE6" w:rsidRPr="004845F5">
        <w:rPr>
          <w:rFonts w:hAnsi="宋体" w:cs="Times New Roman" w:hint="eastAsia"/>
        </w:rPr>
        <w:t xml:space="preserve">　分析议论文的思路和结构</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1</w:t>
      </w:r>
      <w:r w:rsidRPr="004845F5">
        <w:rPr>
          <w:rFonts w:hAnsi="宋体" w:cs="Times New Roman" w:hint="eastAsia"/>
        </w:rPr>
        <w:t>．基本思路</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引论</w:t>
      </w:r>
      <w:r w:rsidRPr="004845F5">
        <w:rPr>
          <w:rFonts w:hAnsi="宋体" w:cs="Times New Roman"/>
        </w:rPr>
        <w:t>——</w:t>
      </w:r>
      <w:r w:rsidRPr="004845F5">
        <w:rPr>
          <w:rFonts w:hAnsi="宋体" w:cs="Times New Roman" w:hint="eastAsia"/>
        </w:rPr>
        <w:t>开头部分，提出问题。</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本论</w:t>
      </w:r>
      <w:r w:rsidRPr="004845F5">
        <w:rPr>
          <w:rFonts w:hAnsi="宋体" w:cs="Times New Roman"/>
        </w:rPr>
        <w:t>——</w:t>
      </w:r>
      <w:r w:rsidRPr="004845F5">
        <w:rPr>
          <w:rFonts w:hAnsi="宋体" w:cs="Times New Roman" w:hint="eastAsia"/>
        </w:rPr>
        <w:t>主体部分，分析问题。</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结论</w:t>
      </w:r>
      <w:r w:rsidRPr="004845F5">
        <w:rPr>
          <w:rFonts w:hAnsi="宋体" w:cs="Times New Roman"/>
        </w:rPr>
        <w:t>——</w:t>
      </w:r>
      <w:r w:rsidRPr="004845F5">
        <w:rPr>
          <w:rFonts w:hAnsi="宋体" w:cs="Times New Roman" w:hint="eastAsia"/>
        </w:rPr>
        <w:t>结尾部分，解决问题。</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2</w:t>
      </w:r>
      <w:r w:rsidRPr="004845F5">
        <w:rPr>
          <w:rFonts w:hAnsi="宋体" w:cs="Times New Roman" w:hint="eastAsia"/>
        </w:rPr>
        <w:t>．常用结构</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并列式</w:t>
      </w:r>
      <w:r w:rsidRPr="004845F5">
        <w:rPr>
          <w:rFonts w:hAnsi="宋体" w:cs="Times New Roman"/>
        </w:rPr>
        <w:t>——</w:t>
      </w:r>
      <w:r w:rsidRPr="004845F5">
        <w:rPr>
          <w:rFonts w:hAnsi="宋体" w:cs="Times New Roman" w:hint="eastAsia"/>
        </w:rPr>
        <w:t>文章的层次、段落之间，论据之间是平行的、并重的。</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层进式</w:t>
      </w:r>
      <w:r w:rsidRPr="004845F5">
        <w:rPr>
          <w:rFonts w:hAnsi="宋体" w:cs="Times New Roman"/>
        </w:rPr>
        <w:t>——</w:t>
      </w:r>
      <w:r w:rsidRPr="004845F5">
        <w:rPr>
          <w:rFonts w:hAnsi="宋体" w:cs="Times New Roman" w:hint="eastAsia"/>
        </w:rPr>
        <w:t>论述的层次一层比一层推进、深入。</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总分式</w:t>
      </w:r>
      <w:r w:rsidRPr="004845F5">
        <w:rPr>
          <w:rFonts w:hAnsi="宋体" w:cs="Times New Roman"/>
        </w:rPr>
        <w:t>——</w:t>
      </w:r>
      <w:r w:rsidRPr="004845F5">
        <w:rPr>
          <w:rFonts w:hAnsi="宋体" w:cs="Times New Roman" w:hint="eastAsia"/>
        </w:rPr>
        <w:t>先总后分、先分后总、先总再分后总。</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做此类题把握考点的关键是：</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(1)</w:t>
      </w:r>
      <w:r w:rsidRPr="004845F5">
        <w:rPr>
          <w:rFonts w:hAnsi="宋体" w:cs="Times New Roman" w:hint="eastAsia"/>
        </w:rPr>
        <w:t>明确议论文的基本结构为：引论</w:t>
      </w:r>
      <w:r w:rsidRPr="004845F5">
        <w:rPr>
          <w:rFonts w:hAnsi="宋体" w:cs="Times New Roman"/>
        </w:rPr>
        <w:t>(</w:t>
      </w:r>
      <w:r w:rsidRPr="004845F5">
        <w:rPr>
          <w:rFonts w:hAnsi="宋体" w:cs="Times New Roman" w:hint="eastAsia"/>
        </w:rPr>
        <w:t>提出问题</w:t>
      </w:r>
      <w:r w:rsidRPr="004845F5">
        <w:rPr>
          <w:rFonts w:hAnsi="宋体" w:cs="Times New Roman"/>
        </w:rPr>
        <w:t>)——</w:t>
      </w:r>
      <w:r w:rsidRPr="004845F5">
        <w:rPr>
          <w:rFonts w:hAnsi="宋体" w:cs="Times New Roman" w:hint="eastAsia"/>
        </w:rPr>
        <w:t>本论</w:t>
      </w:r>
      <w:r w:rsidRPr="004845F5">
        <w:rPr>
          <w:rFonts w:hAnsi="宋体" w:cs="Times New Roman"/>
        </w:rPr>
        <w:t>(</w:t>
      </w:r>
      <w:r w:rsidRPr="004845F5">
        <w:rPr>
          <w:rFonts w:hAnsi="宋体" w:cs="Times New Roman" w:hint="eastAsia"/>
        </w:rPr>
        <w:t>分析问题</w:t>
      </w:r>
      <w:r w:rsidRPr="004845F5">
        <w:rPr>
          <w:rFonts w:hAnsi="宋体" w:cs="Times New Roman"/>
        </w:rPr>
        <w:t>)——</w:t>
      </w:r>
      <w:r w:rsidRPr="004845F5">
        <w:rPr>
          <w:rFonts w:hAnsi="宋体" w:cs="Times New Roman" w:hint="eastAsia"/>
        </w:rPr>
        <w:t>结论</w:t>
      </w:r>
      <w:r w:rsidRPr="004845F5">
        <w:rPr>
          <w:rFonts w:hAnsi="宋体" w:cs="Times New Roman"/>
        </w:rPr>
        <w:t>(</w:t>
      </w:r>
      <w:r w:rsidRPr="004845F5">
        <w:rPr>
          <w:rFonts w:hAnsi="宋体" w:cs="Times New Roman" w:hint="eastAsia"/>
        </w:rPr>
        <w:t>解决问题</w:t>
      </w:r>
      <w:r w:rsidRPr="004845F5">
        <w:rPr>
          <w:rFonts w:hAnsi="宋体" w:cs="Times New Roman"/>
        </w:rPr>
        <w:t>)</w:t>
      </w:r>
      <w:r w:rsidRPr="004845F5">
        <w:rPr>
          <w:rFonts w:hAnsi="宋体" w:cs="Times New Roman" w:hint="eastAsia"/>
        </w:rPr>
        <w:t>。此外，常见的结构还有总分式</w:t>
      </w:r>
      <w:r w:rsidRPr="004845F5">
        <w:rPr>
          <w:rFonts w:hAnsi="宋体" w:cs="Times New Roman"/>
        </w:rPr>
        <w:t>(</w:t>
      </w:r>
      <w:r w:rsidRPr="004845F5">
        <w:rPr>
          <w:rFonts w:hAnsi="宋体" w:cs="Times New Roman" w:hint="eastAsia"/>
        </w:rPr>
        <w:t>总分总、分总式</w:t>
      </w:r>
      <w:r w:rsidRPr="004845F5">
        <w:rPr>
          <w:rFonts w:hAnsi="宋体" w:cs="Times New Roman"/>
        </w:rPr>
        <w:t>)</w:t>
      </w:r>
      <w:r w:rsidRPr="004845F5">
        <w:rPr>
          <w:rFonts w:hAnsi="宋体" w:cs="Times New Roman" w:hint="eastAsia"/>
        </w:rPr>
        <w:t>、层进式、并列式、对照式等。此类考题主要考查学生对文章整体内容和论证思路的把握，答题时应对各段内容之间的关系及串联情况掌握清楚。</w:t>
      </w:r>
    </w:p>
    <w:p w:rsidR="00E43FE6" w:rsidRPr="004845F5" w:rsidRDefault="00E43FE6" w:rsidP="008F5E06">
      <w:pPr>
        <w:pStyle w:val="a5"/>
        <w:spacing w:line="360" w:lineRule="auto"/>
        <w:ind w:firstLineChars="200" w:firstLine="420"/>
        <w:rPr>
          <w:rFonts w:hAnsi="宋体" w:cs="Times New Roman"/>
        </w:rPr>
      </w:pP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br w:type="page"/>
      </w:r>
      <w:r w:rsidRPr="004845F5">
        <w:rPr>
          <w:rFonts w:hAnsi="宋体" w:cs="Times New Roman" w:hint="eastAsia"/>
        </w:rPr>
        <w:lastRenderedPageBreak/>
        <w:t>【答案】内容上，强调要用坦然的态度面对人生中的逆境。结构上，第②段是过渡段，起承上启下的作用。</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3</w:t>
      </w:r>
      <w:r w:rsidRPr="004845F5">
        <w:rPr>
          <w:rFonts w:hAnsi="宋体" w:cs="Times New Roman" w:hint="eastAsia"/>
        </w:rPr>
        <w:t>．文章运用了哪些论证方法？试举一例说明一种论证方法。</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【解析】此题考查对论证方法的理解与辨析能力。在通读全文的基础上</w:t>
      </w:r>
      <w:r w:rsidRPr="004845F5">
        <w:rPr>
          <w:rFonts w:hAnsi="宋体" w:cs="楷体_GB2312" w:hint="eastAsia"/>
        </w:rPr>
        <w:t>，</w:t>
      </w:r>
      <w:r w:rsidRPr="004845F5">
        <w:rPr>
          <w:rFonts w:hAnsi="宋体" w:cs="Times New Roman" w:hint="eastAsia"/>
        </w:rPr>
        <w:t>找出论证文章论点的论据</w:t>
      </w:r>
      <w:r w:rsidRPr="004845F5">
        <w:rPr>
          <w:rFonts w:hAnsi="宋体" w:cs="楷体_GB2312" w:hint="eastAsia"/>
        </w:rPr>
        <w:t>，</w:t>
      </w:r>
      <w:r w:rsidRPr="004845F5">
        <w:rPr>
          <w:rFonts w:hAnsi="宋体" w:cs="Times New Roman" w:hint="eastAsia"/>
        </w:rPr>
        <w:t>再分析论据的类型</w:t>
      </w:r>
      <w:r w:rsidRPr="004845F5">
        <w:rPr>
          <w:rFonts w:hAnsi="宋体" w:cs="楷体_GB2312" w:hint="eastAsia"/>
        </w:rPr>
        <w:t>，</w:t>
      </w:r>
      <w:r w:rsidRPr="004845F5">
        <w:rPr>
          <w:rFonts w:hAnsi="宋体" w:cs="Times New Roman" w:hint="eastAsia"/>
        </w:rPr>
        <w:t>然后举一两例分析其作用。第③段佛经里的故事、第⑤段霍金的故事、第⑥段寓言故事</w:t>
      </w:r>
      <w:r w:rsidRPr="004845F5">
        <w:rPr>
          <w:rFonts w:hAnsi="宋体" w:cs="楷体_GB2312" w:hint="eastAsia"/>
        </w:rPr>
        <w:t>，都属于举例论证，这些故事都有一个共同点，那就是遭遇了人生的不幸与挫折，都坦然面对。作用都是为了证明文章的中心论点。</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【答案】举例论证、道理论证。例如，文章第③段引用佛经里的故事与诗句，具体而生动地论证了“逆境可以成为逆增上缘，我们可以借以磨砺心智”这一观点。</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4</w:t>
      </w:r>
      <w:r w:rsidRPr="004845F5">
        <w:rPr>
          <w:rFonts w:hAnsi="宋体" w:cs="Times New Roman" w:hint="eastAsia"/>
        </w:rPr>
        <w:t>．请为本文再补充一个事实论据</w:t>
      </w:r>
      <w:r w:rsidRPr="004845F5">
        <w:rPr>
          <w:rFonts w:hAnsi="宋体" w:cs="Times New Roman"/>
        </w:rPr>
        <w:t>(</w:t>
      </w:r>
      <w:r w:rsidRPr="004845F5">
        <w:rPr>
          <w:rFonts w:hAnsi="宋体" w:cs="Times New Roman" w:hint="eastAsia"/>
        </w:rPr>
        <w:t>教科书及生活中的均可</w:t>
      </w:r>
      <w:r w:rsidRPr="004845F5">
        <w:rPr>
          <w:rFonts w:hAnsi="宋体" w:cs="楷体_GB2312" w:hint="eastAsia"/>
        </w:rPr>
        <w:t>，</w:t>
      </w:r>
      <w:r w:rsidRPr="004845F5">
        <w:rPr>
          <w:rFonts w:hAnsi="宋体" w:cs="Times New Roman" w:hint="eastAsia"/>
        </w:rPr>
        <w:t>但不能照搬文段中的句子</w:t>
      </w:r>
      <w:r w:rsidRPr="004845F5">
        <w:rPr>
          <w:rFonts w:hAnsi="宋体" w:cs="Times New Roman"/>
        </w:rPr>
        <w:t>)</w:t>
      </w:r>
      <w:r w:rsidRPr="004845F5">
        <w:rPr>
          <w:rFonts w:hAnsi="宋体" w:cs="Times New Roman" w:hint="eastAsia"/>
        </w:rPr>
        <w:t>。</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【解析】此题考查补写事实论据的能力。在作答时</w:t>
      </w:r>
      <w:r w:rsidRPr="004845F5">
        <w:rPr>
          <w:rFonts w:hAnsi="宋体" w:cs="楷体_GB2312" w:hint="eastAsia"/>
        </w:rPr>
        <w:t>，</w:t>
      </w:r>
      <w:r w:rsidRPr="004845F5">
        <w:rPr>
          <w:rFonts w:hAnsi="宋体" w:cs="Times New Roman" w:hint="eastAsia"/>
        </w:rPr>
        <w:t>不但要清楚地概括出人物事件</w:t>
      </w:r>
      <w:r w:rsidRPr="004845F5">
        <w:rPr>
          <w:rFonts w:hAnsi="宋体" w:cs="楷体_GB2312" w:hint="eastAsia"/>
        </w:rPr>
        <w:t>，</w:t>
      </w:r>
      <w:r w:rsidRPr="004845F5">
        <w:rPr>
          <w:rFonts w:hAnsi="宋体" w:cs="Times New Roman" w:hint="eastAsia"/>
        </w:rPr>
        <w:t>更重要的是要分析</w:t>
      </w:r>
      <w:r w:rsidRPr="004845F5">
        <w:rPr>
          <w:rFonts w:hAnsi="宋体" w:cs="楷体_GB2312" w:hint="eastAsia"/>
        </w:rPr>
        <w:t>，</w:t>
      </w:r>
      <w:r w:rsidRPr="004845F5">
        <w:rPr>
          <w:rFonts w:hAnsi="宋体" w:cs="Times New Roman" w:hint="eastAsia"/>
        </w:rPr>
        <w:t>分析时扣住选文观点。列举海伦</w:t>
      </w:r>
      <w:r w:rsidRPr="004845F5">
        <w:rPr>
          <w:rFonts w:hAnsi="宋体" w:cs="Times New Roman"/>
        </w:rPr>
        <w:t>·</w:t>
      </w:r>
      <w:r w:rsidRPr="004845F5">
        <w:rPr>
          <w:rFonts w:hAnsi="宋体" w:cs="Times New Roman" w:hint="eastAsia"/>
        </w:rPr>
        <w:t>凯勒、贝多芬等名人事例皆可。</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答案】示例：《钢铁是怎样炼成的》中的保尔，他身患重病，双目失明，一度失去对生活的信心，产生了自杀的念头。但是，在面临生与死的考验时，他勇于反省、谴责自己的懦弱，重新树立起为共产主义事业奋斗终生的理想，燃起生活的信念，战胜自己，投入到写作中，最后完成了《暴风雨所诞生的》。</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w:t>
      </w:r>
      <w:r w:rsidRPr="004845F5">
        <w:rPr>
          <w:rFonts w:hAnsi="宋体" w:cs="Times New Roman" w:hint="eastAsia"/>
        </w:rPr>
        <w:t xml:space="preserve">　　</w:t>
      </w:r>
      <w:r w:rsidRPr="004845F5">
        <w:rPr>
          <w:rFonts w:hAnsi="宋体" w:cs="Times New Roman"/>
        </w:rPr>
        <w:t>(2)</w:t>
      </w:r>
      <w:r w:rsidRPr="004845F5">
        <w:rPr>
          <w:rFonts w:hAnsi="宋体" w:cs="Times New Roman" w:hint="eastAsia"/>
        </w:rPr>
        <w:t>理清结构，就要分清顺序，逐段概括要点，对段意进行同类合并，仔细体会各部分之间的关系。各种顺序在语言上都有一定的标志，阅读时要抓住这些具有标志性的语言，更好地进行判断。明确段落顺序不能调换的理由：</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①照应关系。需调换的段落前或段落后，往往有一句话或一段内容与之呼应，形成照应关系，这种情况下的段落顺序是不能调换的。</w:t>
      </w:r>
      <w:r w:rsidRPr="004845F5">
        <w:rPr>
          <w:rFonts w:hAnsi="宋体" w:cs="Times New Roman"/>
        </w:rPr>
        <w:t>(</w:t>
      </w:r>
      <w:r w:rsidRPr="004845F5">
        <w:rPr>
          <w:rFonts w:hAnsi="宋体" w:cs="Times New Roman" w:hint="eastAsia"/>
        </w:rPr>
        <w:t>要注意对全文的整体感知</w:t>
      </w:r>
      <w:r w:rsidRPr="004845F5">
        <w:rPr>
          <w:rFonts w:hAnsi="宋体" w:cs="楷体_GB2312" w:hint="eastAsia"/>
        </w:rPr>
        <w:t>，</w:t>
      </w:r>
      <w:r w:rsidRPr="004845F5">
        <w:rPr>
          <w:rFonts w:hAnsi="宋体" w:cs="Times New Roman" w:hint="eastAsia"/>
        </w:rPr>
        <w:t>而不能只限于部分段落的思考</w:t>
      </w:r>
      <w:r w:rsidRPr="004845F5">
        <w:rPr>
          <w:rFonts w:hAnsi="宋体" w:cs="Times New Roman"/>
        </w:rPr>
        <w:t>)</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②递进关系。段落之间步步深入，逐层阐述，调换后容易造成逻辑的混乱。这种情况下，段落顺序是不能调换的。</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③符合人们的认知规律。有些文章论述某一问题时，先论述这是一个什么问题，再论述为什么会出现这个问题，最后论述怎样解决这个问题，一环扣一环，符合人们的认知规律。这种情况下，段落顺序是不能调换的。</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(3)</w:t>
      </w:r>
      <w:r w:rsidRPr="004845F5">
        <w:rPr>
          <w:rFonts w:hAnsi="宋体" w:cs="Times New Roman" w:hint="eastAsia"/>
        </w:rPr>
        <w:t>要理清论据与论点的关系，这样能够更好把握文章结构及思路。</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答题格式：先表明态度</w:t>
      </w:r>
      <w:r w:rsidRPr="004845F5">
        <w:rPr>
          <w:rFonts w:hAnsi="宋体" w:cs="Times New Roman"/>
        </w:rPr>
        <w:t>(</w:t>
      </w:r>
      <w:r w:rsidRPr="004845F5">
        <w:rPr>
          <w:rFonts w:hAnsi="宋体" w:cs="Times New Roman" w:hint="eastAsia"/>
        </w:rPr>
        <w:t>能或不能</w:t>
      </w:r>
      <w:r w:rsidRPr="004845F5">
        <w:rPr>
          <w:rFonts w:hAnsi="宋体" w:cs="Times New Roman"/>
        </w:rPr>
        <w:t>)</w:t>
      </w:r>
      <w:r w:rsidRPr="004845F5">
        <w:rPr>
          <w:rFonts w:hAnsi="宋体" w:cs="Times New Roman" w:hint="eastAsia"/>
        </w:rPr>
        <w:t>→再考虑有哪些理由，并结合文章筛选理由→结合议论文结构作用</w:t>
      </w:r>
      <w:r w:rsidRPr="004845F5">
        <w:rPr>
          <w:rFonts w:hAnsi="宋体" w:cs="Times New Roman"/>
        </w:rPr>
        <w:t>(</w:t>
      </w:r>
      <w:r w:rsidRPr="004845F5">
        <w:rPr>
          <w:rFonts w:hAnsi="宋体" w:cs="Times New Roman" w:hint="eastAsia"/>
        </w:rPr>
        <w:t>体现了议论文结构的严谨性</w:t>
      </w:r>
      <w:r w:rsidRPr="004845F5">
        <w:rPr>
          <w:rFonts w:hAnsi="宋体" w:cs="Times New Roman"/>
        </w:rPr>
        <w:t>)</w:t>
      </w:r>
      <w:r w:rsidRPr="004845F5">
        <w:rPr>
          <w:rFonts w:hAnsi="宋体" w:cs="Times New Roman" w:hint="eastAsia"/>
        </w:rPr>
        <w:t>。</w:t>
      </w:r>
    </w:p>
    <w:p w:rsidR="00E43FE6" w:rsidRPr="004845F5" w:rsidRDefault="008F5E06" w:rsidP="008F5E06">
      <w:pPr>
        <w:pStyle w:val="a5"/>
        <w:spacing w:line="360" w:lineRule="auto"/>
        <w:ind w:firstLineChars="200" w:firstLine="420"/>
        <w:jc w:val="center"/>
        <w:rPr>
          <w:rFonts w:hAnsi="宋体" w:cs="Times New Roman"/>
        </w:rPr>
      </w:pPr>
      <w:r w:rsidRPr="000D434F">
        <w:rPr>
          <w:rFonts w:hAnsi="宋体" w:cs="Times New Roman"/>
          <w:noProof/>
        </w:rPr>
        <w:lastRenderedPageBreak/>
        <w:pict>
          <v:shape id="图片 5" o:spid="_x0000_i1028" type="#_x0000_t75" alt="中考资源网( www.zk5u.com)，专注初中教育，服务一线教师。" style="width:149.25pt;height:31.5pt;visibility:visible">
            <v:imagedata r:id="rId9" o:title=""/>
          </v:shape>
        </w:pic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w:t>
      </w:r>
      <w:r w:rsidRPr="004845F5">
        <w:rPr>
          <w:rFonts w:hAnsi="宋体" w:cs="Times New Roman"/>
          <w:b/>
        </w:rPr>
        <w:t>2015</w:t>
      </w:r>
      <w:r w:rsidRPr="004845F5">
        <w:rPr>
          <w:rFonts w:hAnsi="宋体" w:cs="Times New Roman" w:hint="eastAsia"/>
        </w:rPr>
        <w:t>绥化中考</w:t>
      </w:r>
      <w:r w:rsidRPr="004845F5">
        <w:rPr>
          <w:rFonts w:hAnsi="宋体" w:cs="Times New Roman"/>
        </w:rPr>
        <w:t>)</w:t>
      </w:r>
      <w:r w:rsidRPr="004845F5">
        <w:rPr>
          <w:rFonts w:hAnsi="宋体" w:cs="Times New Roman" w:hint="eastAsia"/>
        </w:rPr>
        <w:t>阅读《为“小人物”的杰出喝彩》一文，回答</w:t>
      </w:r>
      <w:r w:rsidRPr="004845F5">
        <w:rPr>
          <w:rFonts w:hAnsi="宋体" w:cs="Times New Roman"/>
        </w:rPr>
        <w:t>1</w:t>
      </w:r>
      <w:r w:rsidRPr="004845F5">
        <w:rPr>
          <w:rFonts w:hAnsi="宋体" w:cs="Times New Roman" w:hint="eastAsia"/>
        </w:rPr>
        <w:t>～</w:t>
      </w:r>
      <w:r w:rsidRPr="004845F5">
        <w:rPr>
          <w:rFonts w:hAnsi="宋体" w:cs="Times New Roman"/>
        </w:rPr>
        <w:t>4</w:t>
      </w:r>
      <w:r w:rsidRPr="004845F5">
        <w:rPr>
          <w:rFonts w:hAnsi="宋体" w:cs="Times New Roman" w:hint="eastAsia"/>
        </w:rPr>
        <w:t>题。</w:t>
      </w:r>
    </w:p>
    <w:p w:rsidR="00E43FE6" w:rsidRPr="004845F5" w:rsidRDefault="00E43FE6" w:rsidP="008F5E06">
      <w:pPr>
        <w:pStyle w:val="a5"/>
        <w:spacing w:line="360" w:lineRule="auto"/>
        <w:ind w:firstLineChars="200" w:firstLine="420"/>
        <w:jc w:val="center"/>
        <w:rPr>
          <w:rFonts w:hAnsi="宋体" w:cs="Times New Roman"/>
        </w:rPr>
      </w:pPr>
      <w:r w:rsidRPr="004845F5">
        <w:rPr>
          <w:rFonts w:hAnsi="宋体" w:cs="Times New Roman" w:hint="eastAsia"/>
        </w:rPr>
        <w:t>为“小人物”的杰出喝彩</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①一提到杰出</w:t>
      </w:r>
      <w:r w:rsidRPr="004845F5">
        <w:rPr>
          <w:rFonts w:hAnsi="宋体" w:cs="楷体_GB2312" w:hint="eastAsia"/>
        </w:rPr>
        <w:t>，</w:t>
      </w:r>
      <w:r w:rsidRPr="004845F5">
        <w:rPr>
          <w:rFonts w:hAnsi="宋体" w:cs="Times New Roman" w:hint="eastAsia"/>
        </w:rPr>
        <w:t>很多人想到的是政治领袖、商业精英、科学巨匠等“明星级”人物。他们确实是令人仰慕、值得学习的杰出人士。可是今天</w:t>
      </w:r>
      <w:r w:rsidRPr="004845F5">
        <w:rPr>
          <w:rFonts w:hAnsi="宋体" w:cs="楷体_GB2312" w:hint="eastAsia"/>
        </w:rPr>
        <w:t>，</w:t>
      </w:r>
      <w:r w:rsidRPr="004845F5">
        <w:rPr>
          <w:rFonts w:hAnsi="宋体" w:cs="Times New Roman" w:hint="eastAsia"/>
        </w:rPr>
        <w:t>有另外一种“杰出”悄然走红</w:t>
      </w:r>
      <w:r w:rsidRPr="004845F5">
        <w:rPr>
          <w:rFonts w:hAnsi="宋体" w:cs="楷体_GB2312" w:hint="eastAsia"/>
        </w:rPr>
        <w:t>，</w:t>
      </w:r>
      <w:r w:rsidRPr="004845F5">
        <w:rPr>
          <w:rFonts w:hAnsi="宋体" w:cs="Times New Roman" w:hint="eastAsia"/>
        </w:rPr>
        <w:t>赢得社会各界的褒奖和追捧。“最美司机”吴斌、“最美女教师”张丽莉……他们的职业很普通</w:t>
      </w:r>
      <w:r w:rsidRPr="004845F5">
        <w:rPr>
          <w:rFonts w:hAnsi="宋体" w:cs="楷体_GB2312" w:hint="eastAsia"/>
        </w:rPr>
        <w:t>，</w:t>
      </w:r>
      <w:r w:rsidRPr="004845F5">
        <w:rPr>
          <w:rFonts w:hAnsi="宋体" w:cs="Times New Roman" w:hint="eastAsia"/>
        </w:rPr>
        <w:t>岗位也很平凡</w:t>
      </w:r>
      <w:r w:rsidRPr="004845F5">
        <w:rPr>
          <w:rFonts w:hAnsi="宋体" w:cs="楷体_GB2312" w:hint="eastAsia"/>
        </w:rPr>
        <w:t>，</w:t>
      </w:r>
      <w:r w:rsidRPr="004845F5">
        <w:rPr>
          <w:rFonts w:hAnsi="宋体" w:cs="Times New Roman" w:hint="eastAsia"/>
        </w:rPr>
        <w:t>但他们在紧要关头展现出的美好品格</w:t>
      </w:r>
      <w:r w:rsidRPr="004845F5">
        <w:rPr>
          <w:rFonts w:hAnsi="宋体" w:cs="楷体_GB2312" w:hint="eastAsia"/>
        </w:rPr>
        <w:t>，让道德的光芒闪耀苍穹</w:t>
      </w:r>
      <w:r w:rsidRPr="004845F5">
        <w:rPr>
          <w:rFonts w:hAnsi="宋体" w:cs="楷体_GB2312"/>
        </w:rPr>
        <w:t>——</w:t>
      </w:r>
      <w:r w:rsidRPr="004845F5">
        <w:rPr>
          <w:rFonts w:hAnsi="宋体" w:cs="楷体_GB2312" w:hint="eastAsia"/>
        </w:rPr>
        <w:t>“小人物”的杰出同样令人动容。</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②由此想到南京大学</w:t>
      </w:r>
      <w:r w:rsidRPr="004845F5">
        <w:rPr>
          <w:rFonts w:hAnsi="宋体" w:cs="Times New Roman"/>
        </w:rPr>
        <w:t>110</w:t>
      </w:r>
      <w:r w:rsidRPr="004845F5">
        <w:rPr>
          <w:rFonts w:hAnsi="宋体" w:cs="Times New Roman" w:hint="eastAsia"/>
        </w:rPr>
        <w:t>周年庆典上引人注目的场景</w:t>
      </w:r>
      <w:r w:rsidRPr="004845F5">
        <w:rPr>
          <w:rFonts w:hAnsi="宋体" w:cs="楷体_GB2312" w:hint="eastAsia"/>
        </w:rPr>
        <w:t>，</w:t>
      </w:r>
      <w:r w:rsidRPr="004845F5">
        <w:rPr>
          <w:rFonts w:hAnsi="宋体" w:cs="Times New Roman" w:hint="eastAsia"/>
        </w:rPr>
        <w:t>那就是给“十大杰出校友”颁奖。令人意想不到的是</w:t>
      </w:r>
      <w:r w:rsidRPr="004845F5">
        <w:rPr>
          <w:rFonts w:hAnsi="宋体" w:cs="楷体_GB2312" w:hint="eastAsia"/>
        </w:rPr>
        <w:t>，</w:t>
      </w:r>
      <w:r w:rsidRPr="004845F5">
        <w:rPr>
          <w:rFonts w:hAnsi="宋体" w:cs="Times New Roman" w:hint="eastAsia"/>
        </w:rPr>
        <w:t>获颁“杰出校友”称号的有好几位是来自基层的“小人物”。比如王同歌</w:t>
      </w:r>
      <w:r w:rsidRPr="004845F5">
        <w:rPr>
          <w:rFonts w:hAnsi="宋体" w:cs="楷体_GB2312" w:hint="eastAsia"/>
        </w:rPr>
        <w:t>，</w:t>
      </w:r>
      <w:r w:rsidRPr="004845F5">
        <w:rPr>
          <w:rFonts w:hAnsi="宋体" w:cs="Times New Roman" w:hint="eastAsia"/>
        </w:rPr>
        <w:t>这个扎根于灌云县燕尾港默默奉献了</w:t>
      </w:r>
      <w:r w:rsidRPr="004845F5">
        <w:rPr>
          <w:rFonts w:hAnsi="宋体" w:cs="Times New Roman"/>
        </w:rPr>
        <w:t>32</w:t>
      </w:r>
      <w:r w:rsidRPr="004845F5">
        <w:rPr>
          <w:rFonts w:hAnsi="宋体" w:cs="Times New Roman" w:hint="eastAsia"/>
        </w:rPr>
        <w:t>年的基层天气预报员就榜上有名。南大公布的“杰出校友”首条评选标准就是：“长期在基层一线尤其是在艰苦地区默默奉献</w:t>
      </w:r>
      <w:r w:rsidRPr="004845F5">
        <w:rPr>
          <w:rFonts w:hAnsi="宋体" w:cs="楷体_GB2312" w:hint="eastAsia"/>
        </w:rPr>
        <w:t>，</w:t>
      </w:r>
      <w:r w:rsidRPr="004845F5">
        <w:rPr>
          <w:rFonts w:hAnsi="宋体" w:cs="Times New Roman" w:hint="eastAsia"/>
        </w:rPr>
        <w:t>淡泊名利</w:t>
      </w:r>
      <w:r w:rsidRPr="004845F5">
        <w:rPr>
          <w:rFonts w:hAnsi="宋体" w:cs="楷体_GB2312" w:hint="eastAsia"/>
        </w:rPr>
        <w:t>，</w:t>
      </w:r>
      <w:r w:rsidRPr="004845F5">
        <w:rPr>
          <w:rFonts w:hAnsi="宋体" w:cs="Times New Roman" w:hint="eastAsia"/>
        </w:rPr>
        <w:t>在平凡岗位作出不平凡贡献的校友”。仔细品味南大眼中的杰出</w:t>
      </w:r>
      <w:r w:rsidRPr="004845F5">
        <w:rPr>
          <w:rFonts w:hAnsi="宋体" w:cs="楷体_GB2312" w:hint="eastAsia"/>
        </w:rPr>
        <w:t>，</w:t>
      </w:r>
      <w:r w:rsidRPr="004845F5">
        <w:rPr>
          <w:rFonts w:hAnsi="宋体" w:cs="Times New Roman" w:hint="eastAsia"/>
        </w:rPr>
        <w:t>让人感慨良多。</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③通往杰出的道路不止一条。很多事物看似平淡不起眼</w:t>
      </w:r>
      <w:r w:rsidRPr="004845F5">
        <w:rPr>
          <w:rFonts w:hAnsi="宋体" w:cs="楷体_GB2312" w:hint="eastAsia"/>
        </w:rPr>
        <w:t>，却不可或缺。一根房梁，结实到极致；一个士兵，坚守住岗位，这何尝不是杰出？雷锋一生没有干过惊天动地的事情，只是坚持把一些微不足道的小事做好，成为道德的楷模。南丁</w:t>
      </w:r>
      <w:r w:rsidRPr="004845F5">
        <w:rPr>
          <w:rFonts w:hAnsi="宋体" w:cs="Times New Roman" w:hint="eastAsia"/>
        </w:rPr>
        <w:t>格尔不过是一个普通的女护士</w:t>
      </w:r>
      <w:r w:rsidRPr="004845F5">
        <w:rPr>
          <w:rFonts w:hAnsi="宋体" w:cs="楷体_GB2312" w:hint="eastAsia"/>
        </w:rPr>
        <w:t>，她把满腔热血都付予平凡的护理事业，成就了“提灯女神”，受到万人敬仰。</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④人人都有向往杰出之心</w:t>
      </w:r>
      <w:r w:rsidRPr="004845F5">
        <w:rPr>
          <w:rFonts w:hAnsi="宋体" w:cs="楷体_GB2312" w:hint="eastAsia"/>
        </w:rPr>
        <w:t>，但当社会的聚光灯集中到权势、金钱等浮华的符号上时，杰出的价值标准就容易被误读，追求杰出的路径就容易跑偏。在“官本位”、“向钱看”观念影响下，一些人习惯于以“大官”、“大款”来论英雄、排座次、论成就，仿佛官当不到一定级别称不上杰出，财富达不到一定数量算不得杰出。在他们眼里，官位和金钱成了衡量杰出的标准。还有人热衷于入选各种《名人录》、《名人大全》，甚至不惜花钱买学位、买榜单。凡此种种，都是</w:t>
      </w:r>
      <w:r w:rsidRPr="004845F5">
        <w:rPr>
          <w:rFonts w:hAnsi="宋体" w:cs="Times New Roman" w:hint="eastAsia"/>
        </w:rPr>
        <w:t>对杰出的认知出了偏差</w:t>
      </w:r>
      <w:r w:rsidRPr="004845F5">
        <w:rPr>
          <w:rFonts w:hAnsi="宋体" w:cs="楷体_GB2312" w:hint="eastAsia"/>
        </w:rPr>
        <w:t>，被名和利扰乱了心智，照此下去，不但成不了杰出人物，反而可能跌跟头、走错路。</w:t>
      </w:r>
    </w:p>
    <w:p w:rsidR="00E43FE6" w:rsidRPr="004845F5" w:rsidRDefault="00E43FE6" w:rsidP="008F5E06">
      <w:pPr>
        <w:pStyle w:val="a5"/>
        <w:spacing w:line="360" w:lineRule="auto"/>
        <w:ind w:firstLineChars="200" w:firstLine="420"/>
        <w:rPr>
          <w:rFonts w:hAnsi="宋体" w:cs="楷体_GB2312"/>
        </w:rPr>
      </w:pPr>
      <w:r w:rsidRPr="004845F5">
        <w:rPr>
          <w:rFonts w:hAnsi="宋体" w:cs="Times New Roman" w:hint="eastAsia"/>
        </w:rPr>
        <w:t>⑤平凡孕育杰出</w:t>
      </w:r>
      <w:r w:rsidRPr="004845F5">
        <w:rPr>
          <w:rFonts w:hAnsi="宋体" w:cs="楷体_GB2312" w:hint="eastAsia"/>
        </w:rPr>
        <w:t>，杰出来自平凡。无数事实亦证明，杰出不一定要成为大人物、名人、超人，只要老老实实做人，踏踏实实做事，小人物也完全能够杰出。那些在基层一线、平凡岗位做出不凡业绩的人，同样是可亲、可敬又可学的杰出人物。</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hint="eastAsia"/>
        </w:rPr>
        <w:t>⑥让我们为普通人的杰出喝彩！</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lastRenderedPageBreak/>
        <w:t>1</w:t>
      </w:r>
      <w:r w:rsidRPr="004845F5">
        <w:rPr>
          <w:rFonts w:hAnsi="宋体" w:cs="Times New Roman" w:hint="eastAsia"/>
        </w:rPr>
        <w:t>．考点</w:t>
      </w:r>
      <w:r w:rsidRPr="004845F5">
        <w:rPr>
          <w:rFonts w:hAnsi="宋体" w:cs="Times New Roman"/>
          <w:b/>
        </w:rPr>
        <w:t>1</w:t>
      </w:r>
      <w:r w:rsidRPr="004845F5">
        <w:rPr>
          <w:rFonts w:hAnsi="宋体" w:cs="Times New Roman" w:hint="eastAsia"/>
        </w:rPr>
        <w:t>本文的中心论点是什么？</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2</w:t>
      </w:r>
      <w:r w:rsidRPr="004845F5">
        <w:rPr>
          <w:rFonts w:hAnsi="宋体" w:cs="Times New Roman" w:hint="eastAsia"/>
        </w:rPr>
        <w:t>．第②段运用了什么论证方法，有什么作用？</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3</w:t>
      </w:r>
      <w:r w:rsidRPr="004845F5">
        <w:rPr>
          <w:rFonts w:hAnsi="宋体" w:cs="Times New Roman" w:hint="eastAsia"/>
        </w:rPr>
        <w:t>．请用简洁的语言为第③段补充一个事实论据。</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2"/>
        <w:rPr>
          <w:rFonts w:hAnsi="宋体" w:cs="Times New Roman"/>
        </w:rPr>
      </w:pPr>
      <w:r w:rsidRPr="004845F5">
        <w:rPr>
          <w:rFonts w:hAnsi="宋体" w:cs="Times New Roman"/>
          <w:b/>
        </w:rPr>
        <w:t>4</w:t>
      </w:r>
      <w:r w:rsidRPr="004845F5">
        <w:rPr>
          <w:rFonts w:hAnsi="宋体" w:cs="Times New Roman" w:hint="eastAsia"/>
        </w:rPr>
        <w:t>．考点</w:t>
      </w:r>
      <w:r w:rsidRPr="004845F5">
        <w:rPr>
          <w:rFonts w:hAnsi="宋体" w:cs="Times New Roman"/>
          <w:b/>
        </w:rPr>
        <w:t>2</w:t>
      </w:r>
      <w:r w:rsidRPr="004845F5">
        <w:rPr>
          <w:rFonts w:hAnsi="宋体" w:cs="Times New Roman" w:hint="eastAsia"/>
        </w:rPr>
        <w:t>请简述③～⑥段的论证思路。</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8F5E06">
      <w:pPr>
        <w:pStyle w:val="a5"/>
        <w:spacing w:line="360" w:lineRule="auto"/>
        <w:ind w:firstLineChars="200" w:firstLine="420"/>
        <w:rPr>
          <w:rFonts w:hAnsi="宋体" w:cs="Times New Roman"/>
        </w:rPr>
      </w:pPr>
      <w:r w:rsidRPr="004845F5">
        <w:rPr>
          <w:rFonts w:hAnsi="宋体" w:cs="Times New Roman"/>
        </w:rPr>
        <w:t>________________________________________________________________________</w:t>
      </w:r>
    </w:p>
    <w:p w:rsidR="00E43FE6" w:rsidRPr="004845F5" w:rsidRDefault="00E43FE6" w:rsidP="004845F5">
      <w:pPr>
        <w:spacing w:line="360" w:lineRule="auto"/>
        <w:rPr>
          <w:rFonts w:ascii="宋体" w:eastAsia="宋体" w:hAnsi="宋体"/>
          <w:sz w:val="21"/>
        </w:rPr>
      </w:pPr>
    </w:p>
    <w:p w:rsidR="00E43FE6" w:rsidRPr="004845F5" w:rsidRDefault="00E43FE6" w:rsidP="004845F5">
      <w:pPr>
        <w:spacing w:line="360" w:lineRule="auto"/>
        <w:rPr>
          <w:rFonts w:ascii="宋体" w:eastAsia="宋体" w:hAnsi="宋体"/>
          <w:sz w:val="21"/>
        </w:rPr>
      </w:pPr>
    </w:p>
    <w:sectPr w:rsidR="00E43FE6" w:rsidRPr="004845F5" w:rsidSect="004845F5">
      <w:headerReference w:type="even" r:id="rId10"/>
      <w:headerReference w:type="default" r:id="rId11"/>
      <w:footerReference w:type="even" r:id="rId12"/>
      <w:footerReference w:type="default" r:id="rId13"/>
      <w:headerReference w:type="first" r:id="rId14"/>
      <w:footerReference w:type="first" r:id="rId15"/>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FE6" w:rsidRDefault="00E43FE6" w:rsidP="00BC6E8D">
      <w:pPr>
        <w:spacing w:after="0"/>
      </w:pPr>
      <w:r>
        <w:separator/>
      </w:r>
    </w:p>
  </w:endnote>
  <w:endnote w:type="continuationSeparator" w:id="1">
    <w:p w:rsidR="00E43FE6" w:rsidRDefault="00E43FE6" w:rsidP="00BC6E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FE6" w:rsidRDefault="000D434F" w:rsidP="00E722CE">
    <w:pPr>
      <w:pStyle w:val="a4"/>
      <w:framePr w:wrap="around" w:vAnchor="text" w:hAnchor="margin" w:xAlign="center" w:y="1"/>
      <w:rPr>
        <w:rStyle w:val="a7"/>
      </w:rPr>
    </w:pPr>
    <w:r>
      <w:rPr>
        <w:rStyle w:val="a7"/>
      </w:rPr>
      <w:fldChar w:fldCharType="begin"/>
    </w:r>
    <w:r w:rsidR="00E43FE6">
      <w:rPr>
        <w:rStyle w:val="a7"/>
      </w:rPr>
      <w:instrText xml:space="preserve">PAGE  </w:instrText>
    </w:r>
    <w:r>
      <w:rPr>
        <w:rStyle w:val="a7"/>
      </w:rPr>
      <w:fldChar w:fldCharType="end"/>
    </w:r>
  </w:p>
  <w:p w:rsidR="00E43FE6" w:rsidRDefault="00E43FE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FE6" w:rsidRPr="004845F5" w:rsidRDefault="008F5E06" w:rsidP="008F5E06">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06" w:rsidRDefault="008F5E0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FE6" w:rsidRDefault="00E43FE6" w:rsidP="00BC6E8D">
      <w:pPr>
        <w:spacing w:after="0"/>
      </w:pPr>
      <w:r>
        <w:separator/>
      </w:r>
    </w:p>
  </w:footnote>
  <w:footnote w:type="continuationSeparator" w:id="1">
    <w:p w:rsidR="00E43FE6" w:rsidRDefault="00E43FE6" w:rsidP="00BC6E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06" w:rsidRDefault="008F5E0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FE6" w:rsidRPr="008F5E06" w:rsidRDefault="008F5E06" w:rsidP="008F5E0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06" w:rsidRDefault="008F5E0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4E71"/>
    <w:rsid w:val="00044E71"/>
    <w:rsid w:val="000D434F"/>
    <w:rsid w:val="001D010D"/>
    <w:rsid w:val="0022530F"/>
    <w:rsid w:val="004845F5"/>
    <w:rsid w:val="00511FD7"/>
    <w:rsid w:val="005570A4"/>
    <w:rsid w:val="00727C15"/>
    <w:rsid w:val="007D11C9"/>
    <w:rsid w:val="007D6434"/>
    <w:rsid w:val="008F5E06"/>
    <w:rsid w:val="00937444"/>
    <w:rsid w:val="00B1725C"/>
    <w:rsid w:val="00BC6E8D"/>
    <w:rsid w:val="00C74E8E"/>
    <w:rsid w:val="00C969AF"/>
    <w:rsid w:val="00D563A1"/>
    <w:rsid w:val="00E02704"/>
    <w:rsid w:val="00E37A70"/>
    <w:rsid w:val="00E43FE6"/>
    <w:rsid w:val="00E722CE"/>
    <w:rsid w:val="00EC050E"/>
    <w:rsid w:val="00F61E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E71"/>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044E71"/>
    <w:rPr>
      <w:rFonts w:ascii="Tahoma" w:hAnsi="Tahoma" w:cs="Times New Roman"/>
      <w:sz w:val="18"/>
      <w:szCs w:val="18"/>
    </w:rPr>
  </w:style>
  <w:style w:type="character" w:customStyle="1" w:styleId="FooterChar">
    <w:name w:val="Footer Char"/>
    <w:link w:val="a4"/>
    <w:uiPriority w:val="99"/>
    <w:semiHidden/>
    <w:locked/>
    <w:rsid w:val="00044E71"/>
    <w:rPr>
      <w:rFonts w:ascii="Tahoma" w:hAnsi="Tahoma" w:cs="Times New Roman"/>
      <w:sz w:val="18"/>
      <w:szCs w:val="18"/>
    </w:rPr>
  </w:style>
  <w:style w:type="paragraph" w:styleId="a3">
    <w:name w:val="header"/>
    <w:basedOn w:val="a"/>
    <w:link w:val="Char"/>
    <w:uiPriority w:val="99"/>
    <w:semiHidden/>
    <w:rsid w:val="00044E71"/>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A14B66"/>
    <w:rPr>
      <w:rFonts w:ascii="Tahoma" w:eastAsia="微软雅黑" w:hAnsi="Tahoma"/>
      <w:kern w:val="0"/>
      <w:sz w:val="18"/>
      <w:szCs w:val="18"/>
    </w:rPr>
  </w:style>
  <w:style w:type="character" w:customStyle="1" w:styleId="Char">
    <w:name w:val="页眉 Char"/>
    <w:basedOn w:val="a0"/>
    <w:link w:val="a3"/>
    <w:uiPriority w:val="99"/>
    <w:semiHidden/>
    <w:locked/>
    <w:rsid w:val="00044E71"/>
    <w:rPr>
      <w:rFonts w:ascii="Tahoma" w:eastAsia="微软雅黑" w:hAnsi="Tahoma" w:cs="Times New Roman"/>
      <w:sz w:val="18"/>
      <w:szCs w:val="18"/>
    </w:rPr>
  </w:style>
  <w:style w:type="paragraph" w:styleId="a4">
    <w:name w:val="footer"/>
    <w:basedOn w:val="a"/>
    <w:link w:val="Char0"/>
    <w:uiPriority w:val="99"/>
    <w:semiHidden/>
    <w:rsid w:val="00044E71"/>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A14B66"/>
    <w:rPr>
      <w:rFonts w:ascii="Tahoma" w:eastAsia="微软雅黑" w:hAnsi="Tahoma"/>
      <w:kern w:val="0"/>
      <w:sz w:val="18"/>
      <w:szCs w:val="18"/>
    </w:rPr>
  </w:style>
  <w:style w:type="character" w:customStyle="1" w:styleId="Char0">
    <w:name w:val="页脚 Char"/>
    <w:basedOn w:val="a0"/>
    <w:link w:val="a4"/>
    <w:uiPriority w:val="99"/>
    <w:semiHidden/>
    <w:locked/>
    <w:rsid w:val="00044E71"/>
    <w:rPr>
      <w:rFonts w:ascii="Tahoma" w:eastAsia="微软雅黑" w:hAnsi="Tahoma" w:cs="Times New Roman"/>
      <w:sz w:val="18"/>
      <w:szCs w:val="18"/>
    </w:rPr>
  </w:style>
  <w:style w:type="paragraph" w:styleId="a5">
    <w:name w:val="Plain Text"/>
    <w:basedOn w:val="a"/>
    <w:link w:val="Char1"/>
    <w:uiPriority w:val="99"/>
    <w:rsid w:val="00044E71"/>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044E71"/>
    <w:rPr>
      <w:rFonts w:ascii="宋体" w:hAnsi="Courier New" w:cs="Courier New"/>
      <w:kern w:val="2"/>
      <w:sz w:val="21"/>
      <w:szCs w:val="21"/>
    </w:rPr>
  </w:style>
  <w:style w:type="paragraph" w:styleId="a6">
    <w:name w:val="Balloon Text"/>
    <w:basedOn w:val="a"/>
    <w:link w:val="Char2"/>
    <w:uiPriority w:val="99"/>
    <w:semiHidden/>
    <w:rsid w:val="00044E71"/>
    <w:pPr>
      <w:spacing w:after="0"/>
    </w:pPr>
    <w:rPr>
      <w:sz w:val="18"/>
      <w:szCs w:val="18"/>
    </w:rPr>
  </w:style>
  <w:style w:type="character" w:customStyle="1" w:styleId="Char2">
    <w:name w:val="批注框文本 Char"/>
    <w:basedOn w:val="a0"/>
    <w:link w:val="a6"/>
    <w:uiPriority w:val="99"/>
    <w:semiHidden/>
    <w:locked/>
    <w:rsid w:val="00044E71"/>
    <w:rPr>
      <w:rFonts w:ascii="Tahoma" w:eastAsia="微软雅黑" w:hAnsi="Tahoma" w:cs="Times New Roman"/>
      <w:sz w:val="18"/>
      <w:szCs w:val="18"/>
    </w:rPr>
  </w:style>
  <w:style w:type="character" w:styleId="a7">
    <w:name w:val="page number"/>
    <w:basedOn w:val="a0"/>
    <w:uiPriority w:val="99"/>
    <w:rsid w:val="004845F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907</Words>
  <Characters>5173</Characters>
  <Application>Microsoft Office Word</Application>
  <DocSecurity>0</DocSecurity>
  <Lines>43</Lines>
  <Paragraphs>12</Paragraphs>
  <ScaleCrop>false</ScaleCrop>
  <Manager>书利华教育网（数理化网）</Manager>
  <Company>书利华教育网（数理化网）</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7</cp:revision>
  <dcterms:created xsi:type="dcterms:W3CDTF">2016-01-31T05:15:00Z</dcterms:created>
  <dcterms:modified xsi:type="dcterms:W3CDTF">2016-02-04T11:43:00Z</dcterms:modified>
  <cp:category>书利华教育网（数理化网）</cp:category>
</cp:coreProperties>
</file>