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505" w:rsidRPr="00BE285D" w:rsidRDefault="008D2505" w:rsidP="00D052CA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E285D">
        <w:rPr>
          <w:rFonts w:hAnsi="宋体" w:cs="Times New Roman" w:hint="eastAsia"/>
        </w:rPr>
        <w:t>第</w:t>
      </w:r>
      <w:r w:rsidRPr="00BE285D">
        <w:rPr>
          <w:rFonts w:hAnsi="宋体" w:cs="Times New Roman"/>
        </w:rPr>
        <w:t>4</w:t>
      </w:r>
      <w:r w:rsidRPr="00BE285D">
        <w:rPr>
          <w:rFonts w:hAnsi="宋体" w:cs="Times New Roman" w:hint="eastAsia"/>
        </w:rPr>
        <w:t>篇　《孟子》两章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E285D">
        <w:rPr>
          <w:rFonts w:hAnsi="宋体" w:cs="Times New Roman"/>
        </w:rPr>
        <w:t>(</w:t>
      </w:r>
      <w:r w:rsidRPr="00BE285D">
        <w:rPr>
          <w:rFonts w:hAnsi="宋体" w:cs="Times New Roman" w:hint="eastAsia"/>
        </w:rPr>
        <w:t>一</w:t>
      </w:r>
      <w:r w:rsidRPr="00BE285D">
        <w:rPr>
          <w:rFonts w:hAnsi="宋体" w:cs="Times New Roman"/>
        </w:rPr>
        <w:t>)</w:t>
      </w:r>
      <w:r w:rsidRPr="00BE285D">
        <w:rPr>
          <w:rFonts w:hAnsi="宋体" w:cs="Times New Roman" w:hint="eastAsia"/>
        </w:rPr>
        <w:t>得道多助，失道寡助</w:t>
      </w:r>
      <w:r w:rsidRPr="00BE285D">
        <w:rPr>
          <w:rFonts w:hAnsi="宋体" w:cs="Times New Roman"/>
        </w:rPr>
        <w:t>(</w:t>
      </w:r>
      <w:r w:rsidRPr="00BE285D">
        <w:rPr>
          <w:rFonts w:hAnsi="宋体" w:cs="Times New Roman" w:hint="eastAsia"/>
        </w:rPr>
        <w:t>贵阳近</w:t>
      </w:r>
      <w:r w:rsidRPr="00BE285D">
        <w:rPr>
          <w:rFonts w:hAnsi="宋体" w:cs="Times New Roman"/>
          <w:b/>
        </w:rPr>
        <w:t>5</w:t>
      </w:r>
      <w:r w:rsidRPr="00BE285D">
        <w:rPr>
          <w:rFonts w:hAnsi="宋体" w:cs="Times New Roman" w:hint="eastAsia"/>
        </w:rPr>
        <w:t>年未考</w:t>
      </w:r>
      <w:r w:rsidRPr="00BE285D">
        <w:rPr>
          <w:rFonts w:hAnsi="宋体" w:cs="Times New Roman"/>
        </w:rPr>
        <w:t>)</w:t>
      </w:r>
    </w:p>
    <w:p w:rsidR="008D2505" w:rsidRPr="00BE285D" w:rsidRDefault="00BC57F7" w:rsidP="00D052CA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C57F7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中考资源网( www.zk5u.com)，专注初中教育，服务一线教师。" style="width:114.75pt;height:36pt;visibility:visible">
            <v:imagedata r:id="rId6" r:href="rId7"/>
          </v:shape>
        </w:pic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 w:hint="eastAsia"/>
        </w:rPr>
        <w:t>文言词汇分类积累</w:t>
      </w:r>
    </w:p>
    <w:tbl>
      <w:tblPr>
        <w:tblW w:w="8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96"/>
        <w:gridCol w:w="2196"/>
        <w:gridCol w:w="2196"/>
        <w:gridCol w:w="2029"/>
      </w:tblGrid>
      <w:tr w:rsidR="008D2505" w:rsidRPr="00BE285D" w:rsidTr="00D717DF">
        <w:trPr>
          <w:jc w:val="center"/>
        </w:trPr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黑体"/>
              </w:rPr>
            </w:pPr>
            <w:r w:rsidRPr="00BE285D">
              <w:rPr>
                <w:rFonts w:hAnsi="宋体" w:cs="Times New Roman" w:hint="eastAsia"/>
              </w:rPr>
              <w:t>特殊</w:t>
            </w:r>
          </w:p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用法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词语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例句</w:t>
            </w:r>
          </w:p>
        </w:tc>
        <w:tc>
          <w:tcPr>
            <w:tcW w:w="2029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意思</w:t>
            </w:r>
          </w:p>
        </w:tc>
      </w:tr>
      <w:tr w:rsidR="008D2505" w:rsidRPr="00BE285D" w:rsidTr="00D717DF">
        <w:trPr>
          <w:jc w:val="center"/>
        </w:trPr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E285D">
              <w:rPr>
                <w:rFonts w:hAnsi="宋体" w:cs="Times New Roman" w:hint="eastAsia"/>
              </w:rPr>
              <w:t>通假</w:t>
            </w:r>
          </w:p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字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畔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亲戚畔之</w:t>
            </w:r>
          </w:p>
        </w:tc>
        <w:tc>
          <w:tcPr>
            <w:tcW w:w="2029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“畔”通“叛”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背叛</w:t>
            </w:r>
          </w:p>
        </w:tc>
      </w:tr>
      <w:tr w:rsidR="008D2505" w:rsidRPr="00BE285D" w:rsidTr="00D717DF">
        <w:trPr>
          <w:jc w:val="center"/>
        </w:trPr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词类活用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域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域民不以封疆之界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名词作动词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限制</w:t>
            </w:r>
          </w:p>
        </w:tc>
        <w:tc>
          <w:tcPr>
            <w:tcW w:w="2029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固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E285D">
              <w:rPr>
                <w:rFonts w:hAnsi="宋体" w:cs="Times New Roman" w:hint="eastAsia"/>
              </w:rPr>
              <w:t>固国不以山溪</w:t>
            </w:r>
          </w:p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之险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E285D">
              <w:rPr>
                <w:rFonts w:hAnsi="宋体" w:cs="Times New Roman" w:hint="eastAsia"/>
              </w:rPr>
              <w:t>形容词作动词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巩固</w:t>
            </w:r>
          </w:p>
        </w:tc>
        <w:tc>
          <w:tcPr>
            <w:tcW w:w="2029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威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E285D">
              <w:rPr>
                <w:rFonts w:hAnsi="宋体" w:cs="Times New Roman" w:hint="eastAsia"/>
              </w:rPr>
              <w:t>威天下不以兵革</w:t>
            </w:r>
          </w:p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之利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形容词作动词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威慑</w:t>
            </w:r>
          </w:p>
        </w:tc>
        <w:tc>
          <w:tcPr>
            <w:tcW w:w="2029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古今异义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池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池非不深也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古义：护城河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今义：池塘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委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委而去之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古义：放弃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今义：委任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亲戚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亲戚畔之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古义：内外亲属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包括父系亲属和母系亲</w:t>
            </w:r>
            <w:r w:rsidRPr="00BE285D">
              <w:rPr>
                <w:rFonts w:hAnsi="宋体" w:cs="Times New Roman" w:hint="eastAsia"/>
              </w:rPr>
              <w:lastRenderedPageBreak/>
              <w:t>属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lastRenderedPageBreak/>
              <w:t>今义：跟自己家庭有婚姻关系或血统关系的家庭或其他的成员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E285D">
              <w:rPr>
                <w:rFonts w:hAnsi="宋体" w:cs="Times New Roman" w:hint="eastAsia"/>
              </w:rPr>
              <w:t>一</w:t>
            </w:r>
          </w:p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E285D">
              <w:rPr>
                <w:rFonts w:hAnsi="宋体" w:cs="Times New Roman" w:hint="eastAsia"/>
              </w:rPr>
              <w:t>词</w:t>
            </w:r>
          </w:p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E285D">
              <w:rPr>
                <w:rFonts w:hAnsi="宋体" w:cs="Times New Roman" w:hint="eastAsia"/>
              </w:rPr>
              <w:t>多</w:t>
            </w:r>
          </w:p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义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利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天时不如地利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有利条件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兵革非不坚利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锋利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虚词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之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三里之城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结构助词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的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多助之至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动词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到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天下顺之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代词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指得道者</w:t>
            </w:r>
          </w:p>
        </w:tc>
        <w:tc>
          <w:tcPr>
            <w:tcW w:w="2196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</w:tbl>
    <w:p w:rsidR="008D2505" w:rsidRPr="00BE285D" w:rsidRDefault="00D052CA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C57F7">
        <w:rPr>
          <w:rFonts w:hAnsi="宋体" w:cs="Times New Roman"/>
          <w:noProof/>
        </w:rPr>
        <w:pict>
          <v:shape id="图片 2" o:spid="_x0000_i1026" type="#_x0000_t75" alt="中考资源网( www.zk5u.com)，专注初中教育，服务一线教师。" style="width:114.75pt;height:31.5pt;visibility:visible">
            <v:imagedata r:id="rId8" r:href="rId9"/>
          </v:shape>
        </w:pict>
      </w:r>
    </w:p>
    <w:p w:rsidR="008D2505" w:rsidRPr="00BE285D" w:rsidRDefault="008D2505" w:rsidP="00D052C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E285D">
        <w:rPr>
          <w:rFonts w:hAnsi="宋体" w:cs="Times New Roman"/>
          <w:b/>
        </w:rPr>
        <w:t>1</w:t>
      </w:r>
      <w:r w:rsidRPr="00BE285D">
        <w:rPr>
          <w:rFonts w:hAnsi="宋体" w:cs="Times New Roman" w:hint="eastAsia"/>
        </w:rPr>
        <w:t>．解释下列加点的词。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(1)</w:t>
      </w:r>
      <w:r w:rsidRPr="00BE285D">
        <w:rPr>
          <w:rFonts w:hAnsi="宋体" w:cs="Times New Roman" w:hint="eastAsia"/>
          <w:em w:val="underDot"/>
        </w:rPr>
        <w:t>天时</w:t>
      </w:r>
      <w:r w:rsidRPr="00BE285D">
        <w:rPr>
          <w:rFonts w:hAnsi="宋体" w:cs="Times New Roman" w:hint="eastAsia"/>
        </w:rPr>
        <w:t>不如</w:t>
      </w:r>
      <w:r w:rsidRPr="00BE285D">
        <w:rPr>
          <w:rFonts w:hAnsi="宋体" w:cs="Times New Roman" w:hint="eastAsia"/>
          <w:em w:val="underDot"/>
        </w:rPr>
        <w:t>地利</w:t>
      </w:r>
      <w:r w:rsidRPr="00BE285D">
        <w:rPr>
          <w:rFonts w:hAnsi="宋体" w:cs="Times New Roman" w:hint="eastAsia"/>
        </w:rPr>
        <w:t>，地利不如</w:t>
      </w:r>
      <w:r w:rsidRPr="00BE285D">
        <w:rPr>
          <w:rFonts w:hAnsi="宋体" w:cs="Times New Roman" w:hint="eastAsia"/>
          <w:em w:val="underDot"/>
        </w:rPr>
        <w:t>人和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 w:hint="eastAsia"/>
        </w:rPr>
        <w:t>天时：</w:t>
      </w: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 w:hint="eastAsia"/>
        </w:rPr>
        <w:t>地利：</w:t>
      </w: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 w:hint="eastAsia"/>
        </w:rPr>
        <w:t>人和：</w:t>
      </w: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(2)</w:t>
      </w:r>
      <w:r w:rsidRPr="00BE285D">
        <w:rPr>
          <w:rFonts w:hAnsi="宋体" w:cs="Times New Roman" w:hint="eastAsia"/>
          <w:em w:val="underDot"/>
        </w:rPr>
        <w:t>得道者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(3)</w:t>
      </w:r>
      <w:r w:rsidRPr="00BE285D">
        <w:rPr>
          <w:rFonts w:hAnsi="宋体" w:cs="Times New Roman" w:hint="eastAsia"/>
          <w:em w:val="underDot"/>
        </w:rPr>
        <w:t>寡</w:t>
      </w:r>
      <w:r w:rsidRPr="00BE285D">
        <w:rPr>
          <w:rFonts w:hAnsi="宋体" w:cs="Times New Roman" w:hint="eastAsia"/>
        </w:rPr>
        <w:t>助之至　　　　　　寡：</w:t>
      </w:r>
      <w:r w:rsidRPr="00BE285D">
        <w:rPr>
          <w:rFonts w:hAnsi="宋体" w:cs="Times New Roman"/>
        </w:rPr>
        <w:t>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(4)</w:t>
      </w:r>
      <w:r w:rsidRPr="00BE285D">
        <w:rPr>
          <w:rFonts w:hAnsi="宋体" w:cs="Times New Roman" w:hint="eastAsia"/>
          <w:em w:val="underDot"/>
        </w:rPr>
        <w:t>固</w:t>
      </w:r>
      <w:r w:rsidRPr="00BE285D">
        <w:rPr>
          <w:rFonts w:hAnsi="宋体" w:cs="Times New Roman" w:hint="eastAsia"/>
        </w:rPr>
        <w:t>君子</w:t>
      </w:r>
      <w:r w:rsidRPr="00BE285D">
        <w:rPr>
          <w:rFonts w:hAnsi="宋体" w:cs="Times New Roman" w:hint="eastAsia"/>
          <w:em w:val="underDot"/>
        </w:rPr>
        <w:t>有</w:t>
      </w:r>
      <w:r w:rsidRPr="00BE285D">
        <w:rPr>
          <w:rFonts w:hAnsi="宋体" w:cs="Times New Roman" w:hint="eastAsia"/>
        </w:rPr>
        <w:t>不战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 w:hint="eastAsia"/>
        </w:rPr>
        <w:t>固：</w:t>
      </w:r>
      <w:r w:rsidRPr="00BE285D">
        <w:rPr>
          <w:rFonts w:hAnsi="宋体" w:cs="Times New Roman"/>
        </w:rPr>
        <w:t xml:space="preserve">____________  </w:t>
      </w:r>
      <w:r w:rsidRPr="00BE285D">
        <w:rPr>
          <w:rFonts w:hAnsi="宋体" w:cs="Times New Roman" w:hint="eastAsia"/>
        </w:rPr>
        <w:t>有：</w:t>
      </w:r>
      <w:r w:rsidRPr="00BE285D">
        <w:rPr>
          <w:rFonts w:hAnsi="宋体" w:cs="Times New Roman"/>
        </w:rPr>
        <w:t>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E285D">
        <w:rPr>
          <w:rFonts w:hAnsi="宋体" w:cs="Times New Roman"/>
          <w:b/>
        </w:rPr>
        <w:lastRenderedPageBreak/>
        <w:t>2</w:t>
      </w:r>
      <w:r w:rsidRPr="00BE285D">
        <w:rPr>
          <w:rFonts w:hAnsi="宋体" w:cs="Times New Roman" w:hint="eastAsia"/>
        </w:rPr>
        <w:t>．成语积累。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 w:hint="eastAsia"/>
        </w:rPr>
        <w:t>得道多助，失道寡助：</w:t>
      </w: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E285D">
        <w:rPr>
          <w:rFonts w:hAnsi="宋体" w:cs="Times New Roman"/>
          <w:b/>
        </w:rPr>
        <w:t>3</w:t>
      </w:r>
      <w:r w:rsidRPr="00BE285D">
        <w:rPr>
          <w:rFonts w:hAnsi="宋体" w:cs="Times New Roman" w:hint="eastAsia"/>
        </w:rPr>
        <w:t>．用现代汉语翻译下面的句子。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(1)</w:t>
      </w:r>
      <w:r w:rsidRPr="00BE285D">
        <w:rPr>
          <w:rFonts w:hAnsi="宋体" w:cs="Times New Roman" w:hint="eastAsia"/>
        </w:rPr>
        <w:t>以天下之所顺，攻亲戚之所畔，故君子有不战，战必胜矣。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 w:hint="eastAsia"/>
        </w:rPr>
        <w:t>翻译：</w:t>
      </w: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(2)</w:t>
      </w:r>
      <w:r w:rsidRPr="00BE285D">
        <w:rPr>
          <w:rFonts w:hAnsi="宋体" w:cs="Times New Roman" w:hint="eastAsia"/>
        </w:rPr>
        <w:t>城非不高也，池非不深也。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 w:hint="eastAsia"/>
        </w:rPr>
        <w:t>翻译：</w:t>
      </w: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(3)</w:t>
      </w:r>
      <w:r w:rsidRPr="00BE285D">
        <w:rPr>
          <w:rFonts w:hAnsi="宋体" w:cs="Times New Roman" w:hint="eastAsia"/>
        </w:rPr>
        <w:t>多助之至，天下顺之。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 w:hint="eastAsia"/>
        </w:rPr>
        <w:t>翻译：</w:t>
      </w: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E285D">
        <w:rPr>
          <w:rFonts w:hAnsi="宋体" w:cs="Times New Roman"/>
          <w:b/>
        </w:rPr>
        <w:t>4</w:t>
      </w:r>
      <w:r w:rsidRPr="00BE285D">
        <w:rPr>
          <w:rFonts w:hAnsi="宋体" w:cs="Times New Roman" w:hint="eastAsia"/>
        </w:rPr>
        <w:t>．文中体现了孟子怎样的治国主张？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E285D">
        <w:rPr>
          <w:rFonts w:hAnsi="宋体" w:cs="Times New Roman"/>
          <w:b/>
        </w:rPr>
        <w:t>5</w:t>
      </w:r>
      <w:r w:rsidRPr="00BE285D">
        <w:rPr>
          <w:rFonts w:hAnsi="宋体" w:cs="Times New Roman" w:hint="eastAsia"/>
        </w:rPr>
        <w:t>．“人和”在文中的含义是什么？请你结合历史或现实，再举出一个相关的事例。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 w:hint="eastAsia"/>
        </w:rPr>
        <w:t>含义：</w:t>
      </w: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 w:hint="eastAsia"/>
        </w:rPr>
        <w:t>事例：</w:t>
      </w: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E285D">
        <w:rPr>
          <w:rFonts w:hAnsi="宋体" w:cs="Times New Roman"/>
          <w:b/>
        </w:rPr>
        <w:t>6</w:t>
      </w:r>
      <w:r w:rsidRPr="00BE285D">
        <w:rPr>
          <w:rFonts w:hAnsi="宋体" w:cs="Times New Roman" w:hint="eastAsia"/>
        </w:rPr>
        <w:t>．对文章内容理解有误的一项是</w:t>
      </w:r>
      <w:r w:rsidRPr="00BE285D">
        <w:rPr>
          <w:rFonts w:hAnsi="宋体" w:cs="Times New Roman"/>
        </w:rPr>
        <w:t>(</w:t>
      </w:r>
      <w:r w:rsidRPr="00BE285D">
        <w:rPr>
          <w:rFonts w:hAnsi="宋体" w:cs="Times New Roman" w:hint="eastAsia"/>
        </w:rPr>
        <w:t xml:space="preserve">　　</w:t>
      </w:r>
      <w:r w:rsidRPr="00BE285D">
        <w:rPr>
          <w:rFonts w:hAnsi="宋体" w:cs="Times New Roman"/>
        </w:rPr>
        <w:t>)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A</w:t>
      </w:r>
      <w:r w:rsidRPr="00BE285D">
        <w:rPr>
          <w:rFonts w:hAnsi="宋体" w:cs="Times New Roman" w:hint="eastAsia"/>
        </w:rPr>
        <w:t>．文中与“得道者”意思相同的一个词是“君子”。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B</w:t>
      </w:r>
      <w:r w:rsidRPr="00BE285D">
        <w:rPr>
          <w:rFonts w:hAnsi="宋体" w:cs="Times New Roman" w:hint="eastAsia"/>
        </w:rPr>
        <w:t>．作者在论述战争的三个要素时，着重强调了“人和”。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C</w:t>
      </w:r>
      <w:r w:rsidRPr="00BE285D">
        <w:rPr>
          <w:rFonts w:hAnsi="宋体" w:cs="Times New Roman" w:hint="eastAsia"/>
        </w:rPr>
        <w:t>．文章的中心论点是“天时不如地利，地利不如人和”。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D</w:t>
      </w:r>
      <w:r w:rsidRPr="00BE285D">
        <w:rPr>
          <w:rFonts w:hAnsi="宋体" w:cs="Times New Roman" w:hint="eastAsia"/>
        </w:rPr>
        <w:t>．文章集中反映了孟子“仁政”、“法治”的思想。</w:t>
      </w:r>
    </w:p>
    <w:p w:rsidR="008D2505" w:rsidRPr="00BE285D" w:rsidRDefault="008D2505" w:rsidP="00D052C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E285D">
        <w:rPr>
          <w:rFonts w:hAnsi="宋体" w:cs="Times New Roman"/>
          <w:b/>
        </w:rPr>
        <w:lastRenderedPageBreak/>
        <w:t>7</w:t>
      </w:r>
      <w:r w:rsidRPr="00BE285D">
        <w:rPr>
          <w:rFonts w:hAnsi="宋体" w:cs="Times New Roman" w:hint="eastAsia"/>
        </w:rPr>
        <w:t>．“道”和“人和”二者间有什么关系？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E285D">
        <w:rPr>
          <w:rFonts w:hAnsi="宋体" w:cs="Times New Roman"/>
          <w:b/>
        </w:rPr>
        <w:t>8</w:t>
      </w:r>
      <w:r w:rsidRPr="00BE285D">
        <w:rPr>
          <w:rFonts w:hAnsi="宋体" w:cs="Times New Roman" w:hint="eastAsia"/>
        </w:rPr>
        <w:t>．本篇在论证方面的特点是什么？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E285D">
        <w:rPr>
          <w:rFonts w:hAnsi="宋体" w:cs="Times New Roman"/>
          <w:b/>
        </w:rPr>
        <w:t>9</w:t>
      </w:r>
      <w:r w:rsidRPr="00BE285D">
        <w:rPr>
          <w:rFonts w:hAnsi="宋体" w:cs="Times New Roman" w:hint="eastAsia"/>
        </w:rPr>
        <w:t>．下列说法有误的一项是</w:t>
      </w:r>
      <w:r w:rsidRPr="00BE285D">
        <w:rPr>
          <w:rFonts w:hAnsi="宋体" w:cs="Times New Roman"/>
        </w:rPr>
        <w:t>(</w:t>
      </w:r>
      <w:r w:rsidRPr="00BE285D">
        <w:rPr>
          <w:rFonts w:hAnsi="宋体" w:cs="Times New Roman" w:hint="eastAsia"/>
        </w:rPr>
        <w:t xml:space="preserve">　　</w:t>
      </w:r>
      <w:r w:rsidRPr="00BE285D">
        <w:rPr>
          <w:rFonts w:hAnsi="宋体" w:cs="Times New Roman"/>
        </w:rPr>
        <w:t>)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A</w:t>
      </w:r>
      <w:r w:rsidRPr="00BE285D">
        <w:rPr>
          <w:rFonts w:hAnsi="宋体" w:cs="Times New Roman" w:hint="eastAsia"/>
        </w:rPr>
        <w:t>．选文开头就提出“天时不如地利，地利不如人和”这一论点，指明“人和”是克敌制胜的首要条件。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B</w:t>
      </w:r>
      <w:r w:rsidRPr="00BE285D">
        <w:rPr>
          <w:rFonts w:hAnsi="宋体" w:cs="Times New Roman" w:hint="eastAsia"/>
        </w:rPr>
        <w:t>．选文采用了“总</w:t>
      </w:r>
      <w:r w:rsidRPr="00BE285D">
        <w:rPr>
          <w:rFonts w:hAnsi="宋体" w:cs="Times New Roman"/>
        </w:rPr>
        <w:t>——</w:t>
      </w:r>
      <w:r w:rsidRPr="00BE285D">
        <w:rPr>
          <w:rFonts w:hAnsi="宋体" w:cs="Times New Roman" w:hint="eastAsia"/>
        </w:rPr>
        <w:t>分</w:t>
      </w:r>
      <w:r w:rsidRPr="00BE285D">
        <w:rPr>
          <w:rFonts w:hAnsi="宋体" w:cs="Times New Roman"/>
        </w:rPr>
        <w:t>——</w:t>
      </w:r>
      <w:r w:rsidRPr="00BE285D">
        <w:rPr>
          <w:rFonts w:hAnsi="宋体" w:cs="Times New Roman" w:hint="eastAsia"/>
        </w:rPr>
        <w:t>总”的结构方式，据事论理，论证严密，层次清楚。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C</w:t>
      </w:r>
      <w:r w:rsidRPr="00BE285D">
        <w:rPr>
          <w:rFonts w:hAnsi="宋体" w:cs="Times New Roman" w:hint="eastAsia"/>
        </w:rPr>
        <w:t>．选文运用类比论证的方法，先以战争中的情况作为事例，强调“天时不如地利，地利不如人和”，然后类推出治国的道理。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D</w:t>
      </w:r>
      <w:r w:rsidRPr="00BE285D">
        <w:rPr>
          <w:rFonts w:hAnsi="宋体" w:cs="Times New Roman" w:hint="eastAsia"/>
        </w:rPr>
        <w:t>．选文运用排比、比喻等修辞手法，整齐流畅，一气贯注，极具说服力、感召力。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E285D">
        <w:rPr>
          <w:rFonts w:hAnsi="宋体" w:cs="Times New Roman"/>
        </w:rPr>
        <w:t>(</w:t>
      </w:r>
      <w:r w:rsidRPr="00BE285D">
        <w:rPr>
          <w:rFonts w:hAnsi="宋体" w:cs="Times New Roman" w:hint="eastAsia"/>
        </w:rPr>
        <w:t>二</w:t>
      </w:r>
      <w:r w:rsidRPr="00BE285D">
        <w:rPr>
          <w:rFonts w:hAnsi="宋体" w:cs="Times New Roman"/>
        </w:rPr>
        <w:t>)</w:t>
      </w:r>
      <w:r w:rsidRPr="00BE285D">
        <w:rPr>
          <w:rFonts w:hAnsi="宋体" w:cs="Times New Roman" w:hint="eastAsia"/>
        </w:rPr>
        <w:t>生于忧患，死于安乐</w:t>
      </w:r>
      <w:r w:rsidRPr="00BE285D">
        <w:rPr>
          <w:rFonts w:hAnsi="宋体" w:cs="Times New Roman"/>
        </w:rPr>
        <w:t>(</w:t>
      </w:r>
      <w:r w:rsidRPr="00BE285D">
        <w:rPr>
          <w:rFonts w:hAnsi="宋体" w:cs="Times New Roman"/>
          <w:b/>
        </w:rPr>
        <w:t>2012</w:t>
      </w:r>
      <w:r w:rsidRPr="00BE285D">
        <w:rPr>
          <w:rFonts w:hAnsi="宋体" w:cs="Times New Roman" w:hint="eastAsia"/>
        </w:rPr>
        <w:t>年贵阳已考</w:t>
      </w:r>
      <w:r w:rsidRPr="00BE285D">
        <w:rPr>
          <w:rFonts w:hAnsi="宋体" w:cs="Times New Roman"/>
        </w:rPr>
        <w:t>)</w:t>
      </w:r>
    </w:p>
    <w:p w:rsidR="008D2505" w:rsidRPr="00BE285D" w:rsidRDefault="00D052CA" w:rsidP="00D052CA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C57F7">
        <w:rPr>
          <w:rFonts w:hAnsi="宋体" w:cs="Times New Roman"/>
          <w:noProof/>
        </w:rPr>
        <w:pict>
          <v:shape id="图片 3" o:spid="_x0000_i1027" type="#_x0000_t75" alt="中考资源网( www.zk5u.com)，专注初中教育，服务一线教师。" style="width:114.75pt;height:36pt;visibility:visible">
            <v:imagedata r:id="rId6" r:href="rId10"/>
          </v:shape>
        </w:pic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 w:hint="eastAsia"/>
        </w:rPr>
        <w:t>文言词汇分类积累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54"/>
        <w:gridCol w:w="2154"/>
        <w:gridCol w:w="2154"/>
        <w:gridCol w:w="2154"/>
      </w:tblGrid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黑体"/>
              </w:rPr>
            </w:pPr>
            <w:r w:rsidRPr="00BE285D">
              <w:rPr>
                <w:rFonts w:hAnsi="宋体" w:cs="Times New Roman" w:hint="eastAsia"/>
              </w:rPr>
              <w:t>特殊</w:t>
            </w:r>
          </w:p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用法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词语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例句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意思</w:t>
            </w: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通假字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曾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曾益其所不能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E285D">
              <w:rPr>
                <w:rFonts w:hAnsi="宋体" w:cs="Times New Roman" w:hint="eastAsia"/>
              </w:rPr>
              <w:t>“曾”通“增”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增加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衡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衡于虑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E285D">
              <w:rPr>
                <w:rFonts w:hAnsi="宋体" w:cs="Times New Roman" w:hint="eastAsia"/>
              </w:rPr>
              <w:t>“衡”通“横”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阻塞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不顺畅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拂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入则无法家拂士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“拂”通“弼”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辅佐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古今异义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所以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所以动心忍性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lastRenderedPageBreak/>
              <w:t>古义：用来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今义：表因果关系的关联词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入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入则无法家拂士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E285D">
              <w:rPr>
                <w:rFonts w:hAnsi="宋体" w:cs="Times New Roman" w:hint="eastAsia"/>
              </w:rPr>
              <w:t>古义：在国内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今义：进入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出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出则无敌国外患者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E285D">
              <w:rPr>
                <w:rFonts w:hAnsi="宋体" w:cs="Times New Roman" w:hint="eastAsia"/>
              </w:rPr>
              <w:t>古义：在国外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今义：出去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一词多义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发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发于畎亩之中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E285D">
              <w:rPr>
                <w:rFonts w:hAnsi="宋体" w:cs="Times New Roman" w:hint="eastAsia"/>
              </w:rPr>
              <w:t>被起用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发于声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发出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拂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行拂乱其所为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E285D">
              <w:rPr>
                <w:rFonts w:hAnsi="宋体" w:cs="Times New Roman" w:hint="eastAsia"/>
              </w:rPr>
              <w:t>违背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入则无法家拂士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通“弼”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辅佐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词类活用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过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人恒过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E285D">
              <w:rPr>
                <w:rFonts w:hAnsi="宋体" w:cs="Times New Roman" w:hint="eastAsia"/>
              </w:rPr>
              <w:t>名词用作动词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犯错误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苦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必先苦其心志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E285D">
              <w:rPr>
                <w:rFonts w:hAnsi="宋体" w:cs="Times New Roman" w:hint="eastAsia"/>
              </w:rPr>
              <w:t>使动用法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使……痛苦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劳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劳其筋骨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E285D">
              <w:rPr>
                <w:rFonts w:hAnsi="宋体" w:cs="Times New Roman" w:hint="eastAsia"/>
              </w:rPr>
              <w:t>使动用法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使……劳累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饿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饿其体肤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使动用法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使……挨饿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lastRenderedPageBreak/>
              <w:t>空乏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空乏其身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E285D">
              <w:rPr>
                <w:rFonts w:hAnsi="宋体" w:cs="Times New Roman" w:hint="eastAsia"/>
              </w:rPr>
              <w:t>使动用法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使……受到贫困</w:t>
            </w:r>
            <w:r w:rsidRPr="00BE285D">
              <w:rPr>
                <w:rFonts w:hAnsi="宋体" w:cs="Times New Roman"/>
              </w:rPr>
              <w:t>(</w:t>
            </w:r>
            <w:r w:rsidRPr="00BE285D">
              <w:rPr>
                <w:rFonts w:hAnsi="宋体" w:cs="Times New Roman" w:hint="eastAsia"/>
              </w:rPr>
              <w:t>之苦</w:t>
            </w:r>
            <w:r w:rsidRPr="00BE285D">
              <w:rPr>
                <w:rFonts w:hAnsi="宋体" w:cs="Times New Roman"/>
              </w:rPr>
              <w:t>)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动、忍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所以动心忍性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使动用法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使……惊动；使……坚忍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虚词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于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征于色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E285D">
              <w:rPr>
                <w:rFonts w:hAnsi="宋体" w:cs="Times New Roman" w:hint="eastAsia"/>
              </w:rPr>
              <w:t>介词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在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发于声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E285D">
              <w:rPr>
                <w:rFonts w:hAnsi="宋体" w:cs="Times New Roman" w:hint="eastAsia"/>
              </w:rPr>
              <w:t>介词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从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舜发于畎亩之中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介词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从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天将降大任于是人也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介词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给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生于忧患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介词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由于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而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困于心衡于虑而后作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E285D">
              <w:rPr>
                <w:rFonts w:hAnsi="宋体" w:cs="Times New Roman" w:hint="eastAsia"/>
              </w:rPr>
              <w:t>表承接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无义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生于忧患而死于安乐也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表并列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无义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则、者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出则无敌国外患者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则：连词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如果。者：语气助词</w:t>
            </w:r>
            <w:r w:rsidRPr="00BE285D">
              <w:rPr>
                <w:rFonts w:hAnsi="宋体" w:cs="楷体_GB2312" w:hint="eastAsia"/>
              </w:rPr>
              <w:t>，</w:t>
            </w:r>
            <w:r w:rsidRPr="00BE285D">
              <w:rPr>
                <w:rFonts w:hAnsi="宋体" w:cs="Times New Roman" w:hint="eastAsia"/>
              </w:rPr>
              <w:t>表停顿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2505" w:rsidRPr="00BE285D" w:rsidTr="00D717DF">
        <w:trPr>
          <w:jc w:val="center"/>
        </w:trPr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然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人恒过然后能改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E285D">
              <w:rPr>
                <w:rFonts w:hAnsi="宋体" w:cs="Times New Roman" w:hint="eastAsia"/>
              </w:rPr>
              <w:t>这样</w:t>
            </w:r>
          </w:p>
        </w:tc>
        <w:tc>
          <w:tcPr>
            <w:tcW w:w="2154" w:type="dxa"/>
            <w:vAlign w:val="center"/>
          </w:tcPr>
          <w:p w:rsidR="008D2505" w:rsidRPr="00BE285D" w:rsidRDefault="008D2505" w:rsidP="00BE285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</w:tbl>
    <w:p w:rsidR="008D2505" w:rsidRPr="00BE285D" w:rsidRDefault="00D052CA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C57F7">
        <w:rPr>
          <w:rFonts w:hAnsi="宋体" w:cs="Times New Roman"/>
          <w:noProof/>
        </w:rPr>
        <w:pict>
          <v:shape id="图片 4" o:spid="_x0000_i1028" type="#_x0000_t75" alt="中考资源网( www.zk5u.com)，专注初中教育，服务一线教师。" style="width:114.75pt;height:31.5pt;visibility:visible">
            <v:imagedata r:id="rId8" r:href="rId11"/>
          </v:shape>
        </w:pict>
      </w:r>
    </w:p>
    <w:p w:rsidR="008D2505" w:rsidRPr="00BE285D" w:rsidRDefault="008D2505" w:rsidP="00D052C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E285D">
        <w:rPr>
          <w:rFonts w:hAnsi="宋体" w:cs="Times New Roman"/>
          <w:b/>
        </w:rPr>
        <w:t>1</w:t>
      </w:r>
      <w:r w:rsidRPr="00BE285D">
        <w:rPr>
          <w:rFonts w:hAnsi="宋体" w:cs="Times New Roman" w:hint="eastAsia"/>
        </w:rPr>
        <w:t>．解释下列加点的词。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(1)</w:t>
      </w:r>
      <w:r w:rsidRPr="00BE285D">
        <w:rPr>
          <w:rFonts w:hAnsi="宋体" w:cs="Times New Roman" w:hint="eastAsia"/>
        </w:rPr>
        <w:t>而后</w:t>
      </w:r>
      <w:r w:rsidRPr="00BE285D">
        <w:rPr>
          <w:rFonts w:hAnsi="宋体" w:cs="Times New Roman" w:hint="eastAsia"/>
          <w:em w:val="underDot"/>
        </w:rPr>
        <w:t>喻</w:t>
      </w:r>
      <w:r w:rsidRPr="00BE285D">
        <w:rPr>
          <w:rFonts w:hAnsi="宋体" w:cs="Times New Roman" w:hint="eastAsia"/>
        </w:rPr>
        <w:t xml:space="preserve">　　　　　　喻：</w:t>
      </w:r>
      <w:r w:rsidRPr="00BE285D">
        <w:rPr>
          <w:rFonts w:hAnsi="宋体" w:cs="Times New Roman"/>
        </w:rPr>
        <w:t>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(2)</w:t>
      </w:r>
      <w:r w:rsidRPr="00BE285D">
        <w:rPr>
          <w:rFonts w:hAnsi="宋体" w:cs="Times New Roman" w:hint="eastAsia"/>
        </w:rPr>
        <w:t>故天将降大</w:t>
      </w:r>
      <w:r w:rsidRPr="00BE285D">
        <w:rPr>
          <w:rFonts w:hAnsi="宋体" w:cs="Times New Roman" w:hint="eastAsia"/>
          <w:em w:val="underDot"/>
        </w:rPr>
        <w:t>任</w:t>
      </w:r>
      <w:r w:rsidRPr="00BE285D">
        <w:rPr>
          <w:rFonts w:hAnsi="宋体" w:cs="Times New Roman" w:hint="eastAsia"/>
        </w:rPr>
        <w:t>于是人也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 w:hint="eastAsia"/>
        </w:rPr>
        <w:t>任：</w:t>
      </w:r>
      <w:r w:rsidRPr="00BE285D">
        <w:rPr>
          <w:rFonts w:hAnsi="宋体" w:cs="Times New Roman"/>
        </w:rPr>
        <w:t>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(3)</w:t>
      </w:r>
      <w:r w:rsidRPr="00BE285D">
        <w:rPr>
          <w:rFonts w:hAnsi="宋体" w:cs="Times New Roman" w:hint="eastAsia"/>
          <w:em w:val="underDot"/>
        </w:rPr>
        <w:t>行</w:t>
      </w:r>
      <w:r w:rsidRPr="00BE285D">
        <w:rPr>
          <w:rFonts w:hAnsi="宋体" w:cs="Times New Roman" w:hint="eastAsia"/>
        </w:rPr>
        <w:t>拂乱其所为</w:t>
      </w:r>
      <w:r w:rsidRPr="00BE285D">
        <w:rPr>
          <w:rFonts w:hAnsi="宋体" w:cs="Times New Roman"/>
        </w:rPr>
        <w:t xml:space="preserve">  </w:t>
      </w:r>
      <w:r w:rsidRPr="00BE285D">
        <w:rPr>
          <w:rFonts w:hAnsi="宋体" w:cs="Times New Roman" w:hint="eastAsia"/>
        </w:rPr>
        <w:t>行：</w:t>
      </w:r>
      <w:r w:rsidRPr="00BE285D">
        <w:rPr>
          <w:rFonts w:hAnsi="宋体" w:cs="Times New Roman"/>
        </w:rPr>
        <w:t>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(4)</w:t>
      </w:r>
      <w:r w:rsidRPr="00BE285D">
        <w:rPr>
          <w:rFonts w:hAnsi="宋体" w:cs="Times New Roman" w:hint="eastAsia"/>
          <w:em w:val="underDot"/>
        </w:rPr>
        <w:t>发</w:t>
      </w:r>
      <w:r w:rsidRPr="00BE285D">
        <w:rPr>
          <w:rFonts w:hAnsi="宋体" w:cs="Times New Roman" w:hint="eastAsia"/>
        </w:rPr>
        <w:t>于声</w:t>
      </w:r>
      <w:r w:rsidRPr="00BE285D">
        <w:rPr>
          <w:rFonts w:hAnsi="宋体" w:cs="Times New Roman"/>
        </w:rPr>
        <w:t xml:space="preserve">  </w:t>
      </w:r>
      <w:r w:rsidRPr="00BE285D">
        <w:rPr>
          <w:rFonts w:hAnsi="宋体" w:cs="Times New Roman" w:hint="eastAsia"/>
        </w:rPr>
        <w:t>发：</w:t>
      </w:r>
      <w:r w:rsidRPr="00BE285D">
        <w:rPr>
          <w:rFonts w:hAnsi="宋体" w:cs="Times New Roman"/>
        </w:rPr>
        <w:t>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lastRenderedPageBreak/>
        <w:t>(5)</w:t>
      </w:r>
      <w:r w:rsidRPr="00BE285D">
        <w:rPr>
          <w:rFonts w:hAnsi="宋体" w:cs="Times New Roman" w:hint="eastAsia"/>
        </w:rPr>
        <w:t>曾益其</w:t>
      </w:r>
      <w:r w:rsidRPr="00BE285D">
        <w:rPr>
          <w:rFonts w:hAnsi="宋体" w:cs="Times New Roman" w:hint="eastAsia"/>
          <w:em w:val="underDot"/>
        </w:rPr>
        <w:t>所不能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 w:hint="eastAsia"/>
        </w:rPr>
        <w:t>所不能：</w:t>
      </w:r>
      <w:r w:rsidRPr="00BE285D">
        <w:rPr>
          <w:rFonts w:hAnsi="宋体" w:cs="Times New Roman"/>
        </w:rPr>
        <w:t>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(6)</w:t>
      </w:r>
      <w:r w:rsidRPr="00BE285D">
        <w:rPr>
          <w:rFonts w:hAnsi="宋体" w:cs="Times New Roman" w:hint="eastAsia"/>
          <w:em w:val="underDot"/>
        </w:rPr>
        <w:t>征</w:t>
      </w:r>
      <w:r w:rsidRPr="00BE285D">
        <w:rPr>
          <w:rFonts w:hAnsi="宋体" w:cs="Times New Roman" w:hint="eastAsia"/>
        </w:rPr>
        <w:t>于</w:t>
      </w:r>
      <w:r w:rsidRPr="00BE285D">
        <w:rPr>
          <w:rFonts w:hAnsi="宋体" w:cs="Times New Roman" w:hint="eastAsia"/>
          <w:em w:val="underDot"/>
        </w:rPr>
        <w:t>色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 w:hint="eastAsia"/>
        </w:rPr>
        <w:t>征：</w:t>
      </w:r>
      <w:r w:rsidRPr="00BE285D">
        <w:rPr>
          <w:rFonts w:hAnsi="宋体" w:cs="Times New Roman"/>
        </w:rPr>
        <w:t xml:space="preserve">____________  </w:t>
      </w:r>
      <w:r w:rsidRPr="00BE285D">
        <w:rPr>
          <w:rFonts w:hAnsi="宋体" w:cs="Times New Roman" w:hint="eastAsia"/>
        </w:rPr>
        <w:t>色：</w:t>
      </w:r>
      <w:r w:rsidRPr="00BE285D">
        <w:rPr>
          <w:rFonts w:hAnsi="宋体" w:cs="Times New Roman"/>
        </w:rPr>
        <w:t>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E285D">
        <w:rPr>
          <w:rFonts w:hAnsi="宋体" w:cs="Times New Roman"/>
          <w:b/>
        </w:rPr>
        <w:t>2</w:t>
      </w:r>
      <w:r w:rsidRPr="00BE285D">
        <w:rPr>
          <w:rFonts w:hAnsi="宋体" w:cs="Times New Roman" w:hint="eastAsia"/>
        </w:rPr>
        <w:t>．</w:t>
      </w:r>
      <w:r w:rsidRPr="00BE285D">
        <w:rPr>
          <w:rFonts w:hAnsi="宋体" w:cs="Times New Roman"/>
        </w:rPr>
        <w:t>(</w:t>
      </w:r>
      <w:r w:rsidRPr="00BE285D">
        <w:rPr>
          <w:rFonts w:hAnsi="宋体" w:cs="Times New Roman"/>
          <w:b/>
        </w:rPr>
        <w:t>2014</w:t>
      </w:r>
      <w:r w:rsidRPr="00BE285D">
        <w:rPr>
          <w:rFonts w:hAnsi="宋体" w:cs="Times New Roman" w:hint="eastAsia"/>
        </w:rPr>
        <w:t>天津中考</w:t>
      </w:r>
      <w:r w:rsidRPr="00BE285D">
        <w:rPr>
          <w:rFonts w:hAnsi="宋体" w:cs="Times New Roman"/>
        </w:rPr>
        <w:t>)</w:t>
      </w:r>
      <w:r w:rsidRPr="00BE285D">
        <w:rPr>
          <w:rFonts w:hAnsi="宋体" w:cs="Times New Roman" w:hint="eastAsia"/>
        </w:rPr>
        <w:t>下面句子中加点词不是通假字的一项是</w:t>
      </w:r>
      <w:r w:rsidRPr="00BE285D">
        <w:rPr>
          <w:rFonts w:hAnsi="宋体" w:cs="Times New Roman"/>
        </w:rPr>
        <w:t>(</w:t>
      </w:r>
      <w:r w:rsidRPr="00BE285D">
        <w:rPr>
          <w:rFonts w:hAnsi="宋体" w:cs="Times New Roman" w:hint="eastAsia"/>
        </w:rPr>
        <w:t xml:space="preserve">　　</w:t>
      </w:r>
      <w:r w:rsidRPr="00BE285D">
        <w:rPr>
          <w:rFonts w:hAnsi="宋体" w:cs="Times New Roman"/>
        </w:rPr>
        <w:t>)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A</w:t>
      </w:r>
      <w:r w:rsidRPr="00BE285D">
        <w:rPr>
          <w:rFonts w:hAnsi="宋体" w:cs="Times New Roman" w:hint="eastAsia"/>
        </w:rPr>
        <w:t>．</w:t>
      </w:r>
      <w:r w:rsidRPr="00BE285D">
        <w:rPr>
          <w:rFonts w:hAnsi="宋体" w:cs="Times New Roman" w:hint="eastAsia"/>
          <w:em w:val="underDot"/>
        </w:rPr>
        <w:t>曾</w:t>
      </w:r>
      <w:r w:rsidRPr="00BE285D">
        <w:rPr>
          <w:rFonts w:hAnsi="宋体" w:cs="Times New Roman" w:hint="eastAsia"/>
        </w:rPr>
        <w:t>益其所不能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B</w:t>
      </w:r>
      <w:r w:rsidRPr="00BE285D">
        <w:rPr>
          <w:rFonts w:hAnsi="宋体" w:cs="Times New Roman" w:hint="eastAsia"/>
        </w:rPr>
        <w:t>．困于心</w:t>
      </w:r>
      <w:r w:rsidRPr="00BE285D">
        <w:rPr>
          <w:rFonts w:hAnsi="宋体" w:cs="Times New Roman" w:hint="eastAsia"/>
          <w:em w:val="underDot"/>
        </w:rPr>
        <w:t>衡</w:t>
      </w:r>
      <w:r w:rsidRPr="00BE285D">
        <w:rPr>
          <w:rFonts w:hAnsi="宋体" w:cs="Times New Roman" w:hint="eastAsia"/>
        </w:rPr>
        <w:t>于虑而后作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C</w:t>
      </w:r>
      <w:r w:rsidRPr="00BE285D">
        <w:rPr>
          <w:rFonts w:hAnsi="宋体" w:cs="Times New Roman" w:hint="eastAsia"/>
        </w:rPr>
        <w:t>．入则无法家</w:t>
      </w:r>
      <w:r w:rsidRPr="00BE285D">
        <w:rPr>
          <w:rFonts w:hAnsi="宋体" w:cs="Times New Roman" w:hint="eastAsia"/>
          <w:em w:val="underDot"/>
        </w:rPr>
        <w:t>拂</w:t>
      </w:r>
      <w:r w:rsidRPr="00BE285D">
        <w:rPr>
          <w:rFonts w:hAnsi="宋体" w:cs="Times New Roman" w:hint="eastAsia"/>
        </w:rPr>
        <w:t>士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D</w:t>
      </w:r>
      <w:r w:rsidRPr="00BE285D">
        <w:rPr>
          <w:rFonts w:hAnsi="宋体" w:cs="Times New Roman" w:hint="eastAsia"/>
        </w:rPr>
        <w:t>．征于色发于声而后</w:t>
      </w:r>
      <w:r w:rsidRPr="00BE285D">
        <w:rPr>
          <w:rFonts w:hAnsi="宋体" w:cs="Times New Roman" w:hint="eastAsia"/>
          <w:em w:val="underDot"/>
        </w:rPr>
        <w:t>喻</w:t>
      </w:r>
    </w:p>
    <w:p w:rsidR="008D2505" w:rsidRPr="00BE285D" w:rsidRDefault="008D2505" w:rsidP="00D052C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E285D">
        <w:rPr>
          <w:rFonts w:hAnsi="宋体" w:cs="Times New Roman"/>
          <w:b/>
        </w:rPr>
        <w:t>3</w:t>
      </w:r>
      <w:r w:rsidRPr="00BE285D">
        <w:rPr>
          <w:rFonts w:hAnsi="宋体" w:cs="Times New Roman" w:hint="eastAsia"/>
        </w:rPr>
        <w:t>．下列句中加点词含义相同的一项是</w:t>
      </w:r>
      <w:r w:rsidRPr="00BE285D">
        <w:rPr>
          <w:rFonts w:hAnsi="宋体" w:cs="Times New Roman"/>
        </w:rPr>
        <w:t>(</w:t>
      </w:r>
      <w:r w:rsidRPr="00BE285D">
        <w:rPr>
          <w:rFonts w:hAnsi="宋体" w:cs="Times New Roman" w:hint="eastAsia"/>
        </w:rPr>
        <w:t xml:space="preserve">　　</w:t>
      </w:r>
      <w:r w:rsidRPr="00BE285D">
        <w:rPr>
          <w:rFonts w:hAnsi="宋体" w:cs="Times New Roman"/>
        </w:rPr>
        <w:t>)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A</w:t>
      </w:r>
      <w:r w:rsidRPr="00BE285D">
        <w:rPr>
          <w:rFonts w:hAnsi="宋体" w:cs="Times New Roman" w:hint="eastAsia"/>
        </w:rPr>
        <w:t>．生</w:t>
      </w:r>
      <w:r w:rsidRPr="00BE285D">
        <w:rPr>
          <w:rFonts w:hAnsi="宋体" w:cs="Times New Roman" w:hint="eastAsia"/>
          <w:em w:val="underDot"/>
        </w:rPr>
        <w:t>于</w:t>
      </w:r>
      <w:r w:rsidRPr="00BE285D">
        <w:rPr>
          <w:rFonts w:hAnsi="宋体" w:cs="Times New Roman" w:hint="eastAsia"/>
        </w:rPr>
        <w:t>忧患　发</w:t>
      </w:r>
      <w:r w:rsidRPr="00BE285D">
        <w:rPr>
          <w:rFonts w:hAnsi="宋体" w:cs="Times New Roman" w:hint="eastAsia"/>
          <w:em w:val="underDot"/>
        </w:rPr>
        <w:t>于</w:t>
      </w:r>
      <w:r w:rsidRPr="00BE285D">
        <w:rPr>
          <w:rFonts w:hAnsi="宋体" w:cs="Times New Roman" w:hint="eastAsia"/>
        </w:rPr>
        <w:t>声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B</w:t>
      </w:r>
      <w:r w:rsidRPr="00BE285D">
        <w:rPr>
          <w:rFonts w:hAnsi="宋体" w:cs="Times New Roman" w:hint="eastAsia"/>
        </w:rPr>
        <w:t>．人</w:t>
      </w:r>
      <w:r w:rsidRPr="00BE285D">
        <w:rPr>
          <w:rFonts w:hAnsi="宋体" w:cs="Times New Roman" w:hint="eastAsia"/>
          <w:em w:val="underDot"/>
        </w:rPr>
        <w:t>恒</w:t>
      </w:r>
      <w:r w:rsidRPr="00BE285D">
        <w:rPr>
          <w:rFonts w:hAnsi="宋体" w:cs="Times New Roman" w:hint="eastAsia"/>
        </w:rPr>
        <w:t>过　国</w:t>
      </w:r>
      <w:r w:rsidRPr="00BE285D">
        <w:rPr>
          <w:rFonts w:hAnsi="宋体" w:cs="Times New Roman" w:hint="eastAsia"/>
          <w:em w:val="underDot"/>
        </w:rPr>
        <w:t>恒</w:t>
      </w:r>
      <w:r w:rsidRPr="00BE285D">
        <w:rPr>
          <w:rFonts w:hAnsi="宋体" w:cs="Times New Roman" w:hint="eastAsia"/>
        </w:rPr>
        <w:t>亡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C</w:t>
      </w:r>
      <w:r w:rsidRPr="00BE285D">
        <w:rPr>
          <w:rFonts w:hAnsi="宋体" w:cs="Times New Roman" w:hint="eastAsia"/>
        </w:rPr>
        <w:t>．傅说</w:t>
      </w:r>
      <w:r w:rsidRPr="00BE285D">
        <w:rPr>
          <w:rFonts w:hAnsi="宋体" w:cs="Times New Roman" w:hint="eastAsia"/>
          <w:em w:val="underDot"/>
        </w:rPr>
        <w:t>举</w:t>
      </w:r>
      <w:r w:rsidRPr="00BE285D">
        <w:rPr>
          <w:rFonts w:hAnsi="宋体" w:cs="Times New Roman" w:hint="eastAsia"/>
        </w:rPr>
        <w:t xml:space="preserve">于版筑之间　</w:t>
      </w:r>
      <w:r w:rsidRPr="00BE285D">
        <w:rPr>
          <w:rFonts w:hAnsi="宋体" w:cs="Times New Roman" w:hint="eastAsia"/>
          <w:em w:val="underDot"/>
        </w:rPr>
        <w:t>举</w:t>
      </w:r>
      <w:r w:rsidRPr="00BE285D">
        <w:rPr>
          <w:rFonts w:hAnsi="宋体" w:cs="Times New Roman" w:hint="eastAsia"/>
        </w:rPr>
        <w:t>大计亦死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D</w:t>
      </w:r>
      <w:r w:rsidRPr="00BE285D">
        <w:rPr>
          <w:rFonts w:hAnsi="宋体" w:cs="Times New Roman" w:hint="eastAsia"/>
        </w:rPr>
        <w:t>．行</w:t>
      </w:r>
      <w:r w:rsidRPr="00BE285D">
        <w:rPr>
          <w:rFonts w:hAnsi="宋体" w:cs="Times New Roman" w:hint="eastAsia"/>
          <w:em w:val="underDot"/>
        </w:rPr>
        <w:t>拂</w:t>
      </w:r>
      <w:r w:rsidRPr="00BE285D">
        <w:rPr>
          <w:rFonts w:hAnsi="宋体" w:cs="Times New Roman" w:hint="eastAsia"/>
        </w:rPr>
        <w:t>乱其所为　入则无法家</w:t>
      </w:r>
      <w:r w:rsidRPr="00BE285D">
        <w:rPr>
          <w:rFonts w:hAnsi="宋体" w:cs="Times New Roman" w:hint="eastAsia"/>
          <w:em w:val="underDot"/>
        </w:rPr>
        <w:t>拂</w:t>
      </w:r>
      <w:r w:rsidRPr="00BE285D">
        <w:rPr>
          <w:rFonts w:hAnsi="宋体" w:cs="Times New Roman" w:hint="eastAsia"/>
        </w:rPr>
        <w:t>士</w:t>
      </w:r>
    </w:p>
    <w:p w:rsidR="008D2505" w:rsidRPr="00BE285D" w:rsidRDefault="008D2505" w:rsidP="00D052C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E285D">
        <w:rPr>
          <w:rFonts w:hAnsi="宋体" w:cs="Times New Roman"/>
          <w:b/>
        </w:rPr>
        <w:t>4</w:t>
      </w:r>
      <w:r w:rsidRPr="00BE285D">
        <w:rPr>
          <w:rFonts w:hAnsi="宋体" w:cs="Times New Roman" w:hint="eastAsia"/>
        </w:rPr>
        <w:t>．将下列句子翻译成现代汉语。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(1)(</w:t>
      </w:r>
      <w:r w:rsidRPr="00BE285D">
        <w:rPr>
          <w:rFonts w:hAnsi="宋体" w:cs="Times New Roman"/>
          <w:b/>
        </w:rPr>
        <w:t>2015</w:t>
      </w:r>
      <w:r w:rsidRPr="00BE285D">
        <w:rPr>
          <w:rFonts w:hAnsi="宋体" w:cs="Times New Roman" w:hint="eastAsia"/>
        </w:rPr>
        <w:t>聊城中考</w:t>
      </w:r>
      <w:r w:rsidRPr="00BE285D">
        <w:rPr>
          <w:rFonts w:hAnsi="宋体" w:cs="Times New Roman"/>
        </w:rPr>
        <w:t>)</w:t>
      </w:r>
      <w:r w:rsidRPr="00BE285D">
        <w:rPr>
          <w:rFonts w:hAnsi="宋体" w:cs="Times New Roman" w:hint="eastAsia"/>
        </w:rPr>
        <w:t>然后知生于忧患而死于安乐也。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 w:hint="eastAsia"/>
        </w:rPr>
        <w:t>翻译：</w:t>
      </w: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(2)(</w:t>
      </w:r>
      <w:r w:rsidRPr="00BE285D">
        <w:rPr>
          <w:rFonts w:hAnsi="宋体" w:cs="Times New Roman"/>
          <w:b/>
        </w:rPr>
        <w:t>2013</w:t>
      </w:r>
      <w:r w:rsidRPr="00BE285D">
        <w:rPr>
          <w:rFonts w:hAnsi="宋体" w:cs="Times New Roman" w:hint="eastAsia"/>
        </w:rPr>
        <w:t>黔东南中考</w:t>
      </w:r>
      <w:r w:rsidRPr="00BE285D">
        <w:rPr>
          <w:rFonts w:hAnsi="宋体" w:cs="Times New Roman"/>
        </w:rPr>
        <w:t>)</w:t>
      </w:r>
      <w:r w:rsidRPr="00BE285D">
        <w:rPr>
          <w:rFonts w:hAnsi="宋体" w:cs="Times New Roman" w:hint="eastAsia"/>
        </w:rPr>
        <w:t>所以动心忍性，曾益其所不能。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 w:hint="eastAsia"/>
        </w:rPr>
        <w:t>翻译：</w:t>
      </w: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(3)(</w:t>
      </w:r>
      <w:r w:rsidRPr="00BE285D">
        <w:rPr>
          <w:rFonts w:hAnsi="宋体" w:cs="Times New Roman"/>
          <w:b/>
        </w:rPr>
        <w:t>2013</w:t>
      </w:r>
      <w:r w:rsidRPr="00BE285D">
        <w:rPr>
          <w:rFonts w:hAnsi="宋体" w:cs="Times New Roman" w:hint="eastAsia"/>
        </w:rPr>
        <w:t>广安中考</w:t>
      </w:r>
      <w:r w:rsidRPr="00BE285D">
        <w:rPr>
          <w:rFonts w:hAnsi="宋体" w:cs="Times New Roman"/>
        </w:rPr>
        <w:t>)</w:t>
      </w:r>
      <w:r w:rsidRPr="00BE285D">
        <w:rPr>
          <w:rFonts w:hAnsi="宋体" w:cs="Times New Roman" w:hint="eastAsia"/>
        </w:rPr>
        <w:t>困于心衡于虑而后作。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 w:hint="eastAsia"/>
        </w:rPr>
        <w:t>翻译：</w:t>
      </w: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(4)(</w:t>
      </w:r>
      <w:r w:rsidRPr="00BE285D">
        <w:rPr>
          <w:rFonts w:hAnsi="宋体" w:cs="Times New Roman"/>
          <w:b/>
        </w:rPr>
        <w:t>2013</w:t>
      </w:r>
      <w:r w:rsidRPr="00BE285D">
        <w:rPr>
          <w:rFonts w:hAnsi="宋体" w:cs="Times New Roman" w:hint="eastAsia"/>
        </w:rPr>
        <w:t>绍兴中考</w:t>
      </w:r>
      <w:r w:rsidRPr="00BE285D">
        <w:rPr>
          <w:rFonts w:hAnsi="宋体" w:cs="Times New Roman"/>
        </w:rPr>
        <w:t>)</w:t>
      </w:r>
      <w:r w:rsidRPr="00BE285D">
        <w:rPr>
          <w:rFonts w:hAnsi="宋体" w:cs="Times New Roman" w:hint="eastAsia"/>
        </w:rPr>
        <w:t>入则无法家拂士，出则无敌国外患者，国恒亡。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 w:hint="eastAsia"/>
        </w:rPr>
        <w:lastRenderedPageBreak/>
        <w:t>翻译：</w:t>
      </w: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E285D">
        <w:rPr>
          <w:rFonts w:hAnsi="宋体" w:cs="Times New Roman"/>
          <w:b/>
        </w:rPr>
        <w:t>5</w:t>
      </w:r>
      <w:r w:rsidRPr="00BE285D">
        <w:rPr>
          <w:rFonts w:hAnsi="宋体" w:cs="Times New Roman" w:hint="eastAsia"/>
        </w:rPr>
        <w:t>．</w:t>
      </w:r>
      <w:r w:rsidRPr="00BE285D">
        <w:rPr>
          <w:rFonts w:hAnsi="宋体" w:cs="Times New Roman"/>
        </w:rPr>
        <w:t>(</w:t>
      </w:r>
      <w:r w:rsidRPr="00BE285D">
        <w:rPr>
          <w:rFonts w:hAnsi="宋体" w:cs="Times New Roman"/>
          <w:b/>
        </w:rPr>
        <w:t>2014</w:t>
      </w:r>
      <w:r w:rsidRPr="00BE285D">
        <w:rPr>
          <w:rFonts w:hAnsi="宋体" w:cs="Times New Roman" w:hint="eastAsia"/>
        </w:rPr>
        <w:t>天津中考</w:t>
      </w:r>
      <w:r w:rsidRPr="00BE285D">
        <w:rPr>
          <w:rFonts w:hAnsi="宋体" w:cs="Times New Roman"/>
        </w:rPr>
        <w:t>)</w:t>
      </w:r>
      <w:r w:rsidRPr="00BE285D">
        <w:rPr>
          <w:rFonts w:hAnsi="宋体" w:cs="Times New Roman" w:hint="eastAsia"/>
        </w:rPr>
        <w:t>下面对课文的分析，不正确的一项是</w:t>
      </w:r>
      <w:r w:rsidRPr="00BE285D">
        <w:rPr>
          <w:rFonts w:hAnsi="宋体" w:cs="Times New Roman"/>
        </w:rPr>
        <w:t>(</w:t>
      </w:r>
      <w:r w:rsidRPr="00BE285D">
        <w:rPr>
          <w:rFonts w:hAnsi="宋体" w:cs="Times New Roman" w:hint="eastAsia"/>
        </w:rPr>
        <w:t xml:space="preserve">　　</w:t>
      </w:r>
      <w:r w:rsidRPr="00BE285D">
        <w:rPr>
          <w:rFonts w:hAnsi="宋体" w:cs="Times New Roman"/>
        </w:rPr>
        <w:t>)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A</w:t>
      </w:r>
      <w:r w:rsidRPr="00BE285D">
        <w:rPr>
          <w:rFonts w:hAnsi="宋体" w:cs="Times New Roman" w:hint="eastAsia"/>
        </w:rPr>
        <w:t>．课文第一段列举古代贤士的事例，说明有成就的人必先经历苦难的磨练。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B</w:t>
      </w:r>
      <w:r w:rsidRPr="00BE285D">
        <w:rPr>
          <w:rFonts w:hAnsi="宋体" w:cs="Times New Roman" w:hint="eastAsia"/>
        </w:rPr>
        <w:t>．课文第二段先提出中心论点，再论述一个国家如果没有内忧外患将导致灭亡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C</w:t>
      </w:r>
      <w:r w:rsidRPr="00BE285D">
        <w:rPr>
          <w:rFonts w:hAnsi="宋体" w:cs="Times New Roman" w:hint="eastAsia"/>
        </w:rPr>
        <w:t>．从课文可以看出，“困于心衡于虑而后作”是造就人才的主观因素。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D</w:t>
      </w:r>
      <w:r w:rsidRPr="00BE285D">
        <w:rPr>
          <w:rFonts w:hAnsi="宋体" w:cs="Times New Roman" w:hint="eastAsia"/>
        </w:rPr>
        <w:t>．课文善用排比，而且句式灵活，既增添了气势，也给人以美感。</w:t>
      </w:r>
    </w:p>
    <w:p w:rsidR="008D2505" w:rsidRPr="00BE285D" w:rsidRDefault="008D2505" w:rsidP="00D052C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E285D">
        <w:rPr>
          <w:rFonts w:hAnsi="宋体" w:cs="Times New Roman"/>
          <w:b/>
        </w:rPr>
        <w:t>6</w:t>
      </w:r>
      <w:r w:rsidRPr="00BE285D">
        <w:rPr>
          <w:rFonts w:hAnsi="宋体" w:cs="Times New Roman" w:hint="eastAsia"/>
        </w:rPr>
        <w:t>．</w:t>
      </w:r>
      <w:r w:rsidRPr="00BE285D">
        <w:rPr>
          <w:rFonts w:hAnsi="宋体" w:cs="Times New Roman"/>
        </w:rPr>
        <w:t>(</w:t>
      </w:r>
      <w:r w:rsidRPr="00BE285D">
        <w:rPr>
          <w:rFonts w:hAnsi="宋体" w:cs="Times New Roman"/>
          <w:b/>
        </w:rPr>
        <w:t>2015</w:t>
      </w:r>
      <w:r w:rsidRPr="00BE285D">
        <w:rPr>
          <w:rFonts w:hAnsi="宋体" w:cs="Times New Roman" w:hint="eastAsia"/>
        </w:rPr>
        <w:t>贵阳</w:t>
      </w:r>
      <w:r w:rsidRPr="00BE285D">
        <w:rPr>
          <w:rFonts w:hAnsi="宋体" w:cs="Times New Roman"/>
          <w:b/>
        </w:rPr>
        <w:t>7</w:t>
      </w:r>
      <w:r w:rsidRPr="00BE285D">
        <w:rPr>
          <w:rFonts w:hAnsi="宋体" w:cs="Times New Roman" w:hint="eastAsia"/>
        </w:rPr>
        <w:t>中模拟</w:t>
      </w:r>
      <w:r w:rsidRPr="00BE285D">
        <w:rPr>
          <w:rFonts w:hAnsi="宋体" w:cs="Times New Roman"/>
        </w:rPr>
        <w:t>)</w:t>
      </w:r>
      <w:r w:rsidRPr="00BE285D">
        <w:rPr>
          <w:rFonts w:hAnsi="宋体" w:cs="Times New Roman" w:hint="eastAsia"/>
        </w:rPr>
        <w:t>课文第一段开头连用六个事例，在内容和表达效果上分别有什么作用？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E285D">
        <w:rPr>
          <w:rFonts w:hAnsi="宋体" w:cs="Times New Roman"/>
          <w:b/>
        </w:rPr>
        <w:t>7</w:t>
      </w:r>
      <w:r w:rsidRPr="00BE285D">
        <w:rPr>
          <w:rFonts w:hAnsi="宋体" w:cs="Times New Roman" w:hint="eastAsia"/>
        </w:rPr>
        <w:t>．</w:t>
      </w:r>
      <w:r w:rsidRPr="00BE285D">
        <w:rPr>
          <w:rFonts w:hAnsi="宋体" w:cs="Times New Roman"/>
        </w:rPr>
        <w:t>(</w:t>
      </w:r>
      <w:r w:rsidRPr="00BE285D">
        <w:rPr>
          <w:rFonts w:hAnsi="宋体" w:cs="Times New Roman"/>
          <w:b/>
        </w:rPr>
        <w:t>2015</w:t>
      </w:r>
      <w:r w:rsidRPr="00BE285D">
        <w:rPr>
          <w:rFonts w:hAnsi="宋体" w:cs="Times New Roman" w:hint="eastAsia"/>
        </w:rPr>
        <w:t>贵阳</w:t>
      </w:r>
      <w:r w:rsidRPr="00BE285D">
        <w:rPr>
          <w:rFonts w:hAnsi="宋体" w:cs="Times New Roman"/>
          <w:b/>
        </w:rPr>
        <w:t>7</w:t>
      </w:r>
      <w:r w:rsidRPr="00BE285D">
        <w:rPr>
          <w:rFonts w:hAnsi="宋体" w:cs="Times New Roman" w:hint="eastAsia"/>
        </w:rPr>
        <w:t>中模拟</w:t>
      </w:r>
      <w:r w:rsidRPr="00BE285D">
        <w:rPr>
          <w:rFonts w:hAnsi="宋体" w:cs="Times New Roman"/>
        </w:rPr>
        <w:t>)</w:t>
      </w:r>
      <w:r w:rsidRPr="00BE285D">
        <w:rPr>
          <w:rFonts w:hAnsi="宋体" w:cs="Times New Roman" w:hint="eastAsia"/>
        </w:rPr>
        <w:t>“舜发于畎亩之中，傅说举于版筑之间，胶鬲举于鱼盐之中，管夷吾举于士，孙叔敖举于海，百里奚举于市”这句话运用了什么论证方法？有什么作用？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E285D">
        <w:rPr>
          <w:rFonts w:hAnsi="宋体" w:cs="Times New Roman"/>
          <w:b/>
        </w:rPr>
        <w:t>8</w:t>
      </w:r>
      <w:r w:rsidRPr="00BE285D">
        <w:rPr>
          <w:rFonts w:hAnsi="宋体" w:cs="Times New Roman" w:hint="eastAsia"/>
        </w:rPr>
        <w:t>．</w:t>
      </w:r>
      <w:r w:rsidRPr="00BE285D">
        <w:rPr>
          <w:rFonts w:hAnsi="宋体" w:cs="Times New Roman"/>
        </w:rPr>
        <w:t>(</w:t>
      </w:r>
      <w:r w:rsidRPr="00BE285D">
        <w:rPr>
          <w:rFonts w:hAnsi="宋体" w:cs="Times New Roman"/>
          <w:b/>
        </w:rPr>
        <w:t>2016</w:t>
      </w:r>
      <w:r w:rsidRPr="00BE285D">
        <w:rPr>
          <w:rFonts w:hAnsi="宋体" w:cs="Times New Roman" w:hint="eastAsia"/>
        </w:rPr>
        <w:t>原创预测</w:t>
      </w:r>
      <w:r w:rsidRPr="00BE285D">
        <w:rPr>
          <w:rFonts w:hAnsi="宋体" w:cs="Times New Roman"/>
        </w:rPr>
        <w:t>)</w:t>
      </w:r>
      <w:r w:rsidRPr="00BE285D">
        <w:rPr>
          <w:rFonts w:hAnsi="宋体" w:cs="Times New Roman" w:hint="eastAsia"/>
        </w:rPr>
        <w:t>文中孟子认为，一个国家要想避免“亡”的命运，必须具备哪些条件？请用自己的话概括回答。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E285D">
        <w:rPr>
          <w:rFonts w:hAnsi="宋体" w:cs="Times New Roman"/>
          <w:b/>
        </w:rPr>
        <w:t>9</w:t>
      </w:r>
      <w:r w:rsidRPr="00BE285D">
        <w:rPr>
          <w:rFonts w:hAnsi="宋体" w:cs="Times New Roman" w:hint="eastAsia"/>
        </w:rPr>
        <w:t>．《论语》中孔子曾称赞他的弟子颜回说：“贤哉回也！一箪食，一瓢饮，在陋巷，人不堪其忧，回也不改其乐。贤哉回也！”结合本文，谈谈颜回的故事能说明什么道理。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E285D">
        <w:rPr>
          <w:rFonts w:hAnsi="宋体" w:cs="Times New Roman"/>
          <w:b/>
        </w:rPr>
        <w:t>10</w:t>
      </w:r>
      <w:r w:rsidRPr="00BE285D">
        <w:rPr>
          <w:rFonts w:hAnsi="宋体" w:cs="Times New Roman" w:hint="eastAsia"/>
        </w:rPr>
        <w:t>．</w:t>
      </w:r>
      <w:r w:rsidRPr="00BE285D">
        <w:rPr>
          <w:rFonts w:hAnsi="宋体" w:cs="Times New Roman"/>
        </w:rPr>
        <w:t>(</w:t>
      </w:r>
      <w:r w:rsidRPr="00BE285D">
        <w:rPr>
          <w:rFonts w:hAnsi="宋体" w:cs="Times New Roman"/>
          <w:b/>
        </w:rPr>
        <w:t>2016</w:t>
      </w:r>
      <w:r w:rsidRPr="00BE285D">
        <w:rPr>
          <w:rFonts w:hAnsi="宋体" w:cs="Times New Roman" w:hint="eastAsia"/>
        </w:rPr>
        <w:t>原创预测</w:t>
      </w:r>
      <w:r w:rsidRPr="00BE285D">
        <w:rPr>
          <w:rFonts w:hAnsi="宋体" w:cs="Times New Roman"/>
        </w:rPr>
        <w:t>)</w:t>
      </w:r>
      <w:r w:rsidRPr="00BE285D">
        <w:rPr>
          <w:rFonts w:hAnsi="宋体" w:cs="Times New Roman" w:hint="eastAsia"/>
        </w:rPr>
        <w:t>孟子在两千多年前就警示人们要有忧患意识，两千多年后的今天，“生于忧患，死于安乐”这句名言能引起你什么样的共鸣？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t>________________________________________________________________________</w:t>
      </w:r>
    </w:p>
    <w:p w:rsidR="008D2505" w:rsidRPr="00BE285D" w:rsidRDefault="008D2505" w:rsidP="00D052C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E285D">
        <w:rPr>
          <w:rFonts w:hAnsi="宋体" w:cs="Times New Roman"/>
        </w:rPr>
        <w:lastRenderedPageBreak/>
        <w:t>________________________________________________________________________</w:t>
      </w:r>
    </w:p>
    <w:p w:rsidR="008D2505" w:rsidRPr="00BE285D" w:rsidRDefault="008D2505" w:rsidP="00BE285D">
      <w:pPr>
        <w:spacing w:line="360" w:lineRule="auto"/>
        <w:rPr>
          <w:rFonts w:ascii="宋体" w:eastAsia="宋体" w:hAnsi="宋体"/>
          <w:sz w:val="21"/>
        </w:rPr>
      </w:pPr>
    </w:p>
    <w:p w:rsidR="008D2505" w:rsidRPr="00BE285D" w:rsidRDefault="008D2505" w:rsidP="00BE285D">
      <w:pPr>
        <w:spacing w:line="360" w:lineRule="auto"/>
        <w:rPr>
          <w:rFonts w:ascii="宋体" w:eastAsia="宋体" w:hAnsi="宋体"/>
          <w:sz w:val="21"/>
        </w:rPr>
      </w:pPr>
    </w:p>
    <w:sectPr w:rsidR="008D2505" w:rsidRPr="00BE285D" w:rsidSect="00BE285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505" w:rsidRDefault="008D2505" w:rsidP="00EC043B">
      <w:pPr>
        <w:spacing w:after="0"/>
      </w:pPr>
      <w:r>
        <w:separator/>
      </w:r>
    </w:p>
  </w:endnote>
  <w:endnote w:type="continuationSeparator" w:id="1">
    <w:p w:rsidR="008D2505" w:rsidRDefault="008D2505" w:rsidP="00EC043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505" w:rsidRDefault="00BC57F7" w:rsidP="009F06EE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D250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2505" w:rsidRDefault="008D250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505" w:rsidRPr="00BE285D" w:rsidRDefault="00D052CA" w:rsidP="00D052CA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0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2CA" w:rsidRDefault="00D052C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505" w:rsidRDefault="008D2505" w:rsidP="00EC043B">
      <w:pPr>
        <w:spacing w:after="0"/>
      </w:pPr>
      <w:r>
        <w:separator/>
      </w:r>
    </w:p>
  </w:footnote>
  <w:footnote w:type="continuationSeparator" w:id="1">
    <w:p w:rsidR="008D2505" w:rsidRDefault="008D2505" w:rsidP="00EC043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2CA" w:rsidRDefault="00D052C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505" w:rsidRPr="00D052CA" w:rsidRDefault="00D052CA" w:rsidP="00D052C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2CA" w:rsidRDefault="00D052C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4FD8"/>
    <w:rsid w:val="001D010D"/>
    <w:rsid w:val="001F061C"/>
    <w:rsid w:val="005570A4"/>
    <w:rsid w:val="005A4FD8"/>
    <w:rsid w:val="007D6434"/>
    <w:rsid w:val="008147E5"/>
    <w:rsid w:val="008A24EB"/>
    <w:rsid w:val="008D2505"/>
    <w:rsid w:val="00937444"/>
    <w:rsid w:val="009F06EE"/>
    <w:rsid w:val="00A76759"/>
    <w:rsid w:val="00B1725C"/>
    <w:rsid w:val="00BC57F7"/>
    <w:rsid w:val="00BE285D"/>
    <w:rsid w:val="00C017CD"/>
    <w:rsid w:val="00C0443C"/>
    <w:rsid w:val="00D052CA"/>
    <w:rsid w:val="00D717DF"/>
    <w:rsid w:val="00D92751"/>
    <w:rsid w:val="00E02704"/>
    <w:rsid w:val="00E37A70"/>
    <w:rsid w:val="00EC043B"/>
    <w:rsid w:val="00F0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FD8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5A4FD8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5A4FD8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5A4FD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504640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A4FD8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A4FD8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504640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A4FD8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5A4FD8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5A4FD8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5A4FD8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5A4FD8"/>
    <w:rPr>
      <w:rFonts w:ascii="Tahoma" w:eastAsia="微软雅黑" w:hAnsi="Tahoma" w:cs="Times New Roman"/>
      <w:sz w:val="18"/>
      <w:szCs w:val="18"/>
    </w:rPr>
  </w:style>
  <w:style w:type="character" w:styleId="a7">
    <w:name w:val="page number"/>
    <w:basedOn w:val="a0"/>
    <w:uiPriority w:val="99"/>
    <w:rsid w:val="00BE285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&#22522;&#30784;&#31215;&#32047;.TIF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../../&#35838;&#20869;&#31934;&#35835;.TIF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../../&#22522;&#30784;&#31215;&#32047;.TIF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../../&#35838;&#20869;&#31934;&#35835;.TIF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862</Words>
  <Characters>4919</Characters>
  <Application>Microsoft Office Word</Application>
  <DocSecurity>0</DocSecurity>
  <Lines>40</Lines>
  <Paragraphs>11</Paragraphs>
  <ScaleCrop>false</ScaleCrop>
  <Manager>书利华教育网（数理化网）</Manager>
  <Company>书利华教育网（数理化网）</Company>
  <LinksUpToDate>false</LinksUpToDate>
  <CharactersWithSpaces>5770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6</cp:revision>
  <dcterms:created xsi:type="dcterms:W3CDTF">2016-01-31T07:22:00Z</dcterms:created>
  <dcterms:modified xsi:type="dcterms:W3CDTF">2016-02-04T11:43:00Z</dcterms:modified>
  <cp:category>书利华教育网（数理化网）</cp:category>
</cp:coreProperties>
</file>