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 w:hint="eastAsia"/>
        </w:rPr>
        <w:t>专题十一　文言文知识梳理</w:t>
      </w:r>
    </w:p>
    <w:p w:rsidR="00BA4FCA" w:rsidRPr="0071251F" w:rsidRDefault="00746D80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46D80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284.25pt;height:22.5pt;visibility:visible">
            <v:imagedata r:id="rId7" o:title=""/>
          </v:shape>
        </w:pict>
      </w:r>
      <w:r w:rsidR="00BA4FCA" w:rsidRPr="0071251F">
        <w:rPr>
          <w:rFonts w:hAnsi="宋体" w:cs="Times New Roman"/>
        </w:rPr>
        <w:t>,</w:t>
      </w:r>
      <w:r w:rsidR="00BA4FCA" w:rsidRPr="0071251F">
        <w:rPr>
          <w:rFonts w:hAnsi="宋体" w:cs="Times New Roman" w:hint="eastAsia"/>
        </w:rPr>
        <w:t>贵阳五年中考命题规律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6"/>
        <w:gridCol w:w="1236"/>
        <w:gridCol w:w="1919"/>
        <w:gridCol w:w="3175"/>
      </w:tblGrid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篇目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体裁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考查情况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考点分析</w:t>
            </w: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《陈涉世家》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记叙文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/>
              </w:rPr>
              <w:t>2013</w:t>
            </w:r>
            <w:r w:rsidRPr="0071251F">
              <w:rPr>
                <w:rFonts w:hAnsi="宋体" w:cs="Times New Roman" w:hint="eastAsia"/>
              </w:rPr>
              <w:t>年贵阳已考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仿宋_GB2312"/>
              </w:rPr>
            </w:pPr>
            <w:r w:rsidRPr="0071251F">
              <w:rPr>
                <w:rFonts w:hAnsi="宋体" w:cs="Times New Roman" w:hint="eastAsia"/>
              </w:rPr>
              <w:t>①释词　②译句　③情节　④照应</w:t>
            </w: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《唐雎不辱使命》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记叙文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/>
              </w:rPr>
              <w:t>2014</w:t>
            </w:r>
            <w:r w:rsidRPr="0071251F">
              <w:rPr>
                <w:rFonts w:hAnsi="宋体" w:cs="Times New Roman" w:hint="eastAsia"/>
              </w:rPr>
              <w:t>年贵阳已考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仿宋_GB2312"/>
              </w:rPr>
            </w:pPr>
            <w:r w:rsidRPr="0071251F">
              <w:rPr>
                <w:rFonts w:hAnsi="宋体" w:cs="Times New Roman" w:hint="eastAsia"/>
              </w:rPr>
              <w:t>①释词　②译句　③情节　④写作手法</w:t>
            </w: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/>
              </w:rPr>
              <w:t>*</w:t>
            </w:r>
            <w:r w:rsidRPr="0071251F">
              <w:rPr>
                <w:rFonts w:hAnsi="宋体" w:cs="Times New Roman" w:hint="eastAsia"/>
              </w:rPr>
              <w:t>隆中对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叙事说理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贵阳近</w:t>
            </w:r>
            <w:r w:rsidRPr="0071251F">
              <w:rPr>
                <w:rFonts w:hAnsi="宋体" w:cs="Times New Roman"/>
              </w:rPr>
              <w:t>5</w:t>
            </w:r>
            <w:r w:rsidRPr="0071251F">
              <w:rPr>
                <w:rFonts w:hAnsi="宋体" w:cs="Times New Roman" w:hint="eastAsia"/>
              </w:rPr>
              <w:t>年未考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仿宋_GB2312"/>
              </w:rPr>
            </w:pPr>
            <w:r w:rsidRPr="0071251F">
              <w:rPr>
                <w:rFonts w:hAnsi="宋体" w:cs="Times New Roman"/>
              </w:rPr>
              <w:t>——</w:t>
            </w: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/>
              </w:rPr>
              <w:t>*</w:t>
            </w:r>
            <w:r w:rsidRPr="0071251F">
              <w:rPr>
                <w:rFonts w:hAnsi="宋体" w:cs="Times New Roman" w:hint="eastAsia"/>
              </w:rPr>
              <w:t>出师表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叙事抒情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贵阳近</w:t>
            </w:r>
            <w:r w:rsidRPr="0071251F">
              <w:rPr>
                <w:rFonts w:hAnsi="宋体" w:cs="Times New Roman"/>
              </w:rPr>
              <w:t>5</w:t>
            </w:r>
            <w:r w:rsidRPr="0071251F">
              <w:rPr>
                <w:rFonts w:hAnsi="宋体" w:cs="Times New Roman" w:hint="eastAsia"/>
              </w:rPr>
              <w:t>年未考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仿宋_GB2312"/>
              </w:rPr>
            </w:pPr>
            <w:r w:rsidRPr="0071251F">
              <w:rPr>
                <w:rFonts w:hAnsi="宋体" w:cs="Times New Roman"/>
              </w:rPr>
              <w:t>——</w:t>
            </w: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公输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记叙文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/>
              </w:rPr>
              <w:t>2010</w:t>
            </w:r>
            <w:r w:rsidRPr="0071251F">
              <w:rPr>
                <w:rFonts w:hAnsi="宋体" w:cs="Times New Roman" w:hint="eastAsia"/>
              </w:rPr>
              <w:t>年贵阳已考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①释词　②译句　③照应　④人物形象</w:t>
            </w: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仿宋_GB2312"/>
              </w:rPr>
            </w:pPr>
            <w:r w:rsidRPr="0071251F">
              <w:rPr>
                <w:rFonts w:hAnsi="宋体" w:cs="Times New Roman" w:hint="eastAsia"/>
              </w:rPr>
              <w:t>《孟子》</w:t>
            </w:r>
          </w:p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两章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得道多助</w:t>
            </w:r>
            <w:r w:rsidRPr="0071251F">
              <w:rPr>
                <w:rFonts w:hAnsi="宋体" w:cs="仿宋_GB2312" w:hint="eastAsia"/>
              </w:rPr>
              <w:t>，</w:t>
            </w:r>
            <w:r w:rsidRPr="0071251F">
              <w:rPr>
                <w:rFonts w:hAnsi="宋体" w:cs="Times New Roman" w:hint="eastAsia"/>
              </w:rPr>
              <w:t>失道寡助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议论文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贵阳近</w:t>
            </w:r>
            <w:r w:rsidRPr="0071251F">
              <w:rPr>
                <w:rFonts w:hAnsi="宋体" w:cs="Times New Roman"/>
              </w:rPr>
              <w:t>5</w:t>
            </w:r>
            <w:r w:rsidRPr="0071251F">
              <w:rPr>
                <w:rFonts w:hAnsi="宋体" w:cs="Times New Roman" w:hint="eastAsia"/>
              </w:rPr>
              <w:t>年未考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仿宋_GB2312"/>
              </w:rPr>
            </w:pPr>
            <w:r w:rsidRPr="0071251F">
              <w:rPr>
                <w:rFonts w:hAnsi="宋体" w:cs="Times New Roman"/>
              </w:rPr>
              <w:t>——</w:t>
            </w:r>
          </w:p>
        </w:tc>
      </w:tr>
      <w:tr w:rsidR="00BA4FCA" w:rsidRPr="0071251F" w:rsidTr="00D717DF">
        <w:trPr>
          <w:jc w:val="center"/>
        </w:trPr>
        <w:tc>
          <w:tcPr>
            <w:tcW w:w="228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生于忧患</w:t>
            </w:r>
            <w:r w:rsidRPr="0071251F">
              <w:rPr>
                <w:rFonts w:hAnsi="宋体" w:cs="仿宋_GB2312" w:hint="eastAsia"/>
              </w:rPr>
              <w:t>，</w:t>
            </w:r>
            <w:r w:rsidRPr="0071251F">
              <w:rPr>
                <w:rFonts w:hAnsi="宋体" w:cs="Times New Roman" w:hint="eastAsia"/>
              </w:rPr>
              <w:t>死于安乐</w:t>
            </w:r>
          </w:p>
        </w:tc>
        <w:tc>
          <w:tcPr>
            <w:tcW w:w="1236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议论文</w:t>
            </w:r>
          </w:p>
        </w:tc>
        <w:tc>
          <w:tcPr>
            <w:tcW w:w="1919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/>
              </w:rPr>
              <w:t>2012</w:t>
            </w:r>
            <w:r w:rsidRPr="0071251F">
              <w:rPr>
                <w:rFonts w:hAnsi="宋体" w:cs="Times New Roman" w:hint="eastAsia"/>
              </w:rPr>
              <w:t>年贵阳已考</w:t>
            </w:r>
          </w:p>
        </w:tc>
        <w:tc>
          <w:tcPr>
            <w:tcW w:w="3175" w:type="dxa"/>
            <w:vAlign w:val="center"/>
          </w:tcPr>
          <w:p w:rsidR="00BA4FCA" w:rsidRPr="0071251F" w:rsidRDefault="00BA4FCA" w:rsidP="0071251F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71251F">
              <w:rPr>
                <w:rFonts w:hAnsi="宋体" w:cs="Times New Roman" w:hint="eastAsia"/>
              </w:rPr>
              <w:t>①释词　②译句　③论证方法　④层次</w:t>
            </w:r>
          </w:p>
        </w:tc>
      </w:tr>
    </w:tbl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 w:hint="eastAsia"/>
        </w:rPr>
        <w:t>鱼我所欲也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议论文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贵阳近</w:t>
      </w:r>
      <w:r w:rsidRPr="0071251F">
        <w:rPr>
          <w:rFonts w:hAnsi="宋体" w:cs="Times New Roman"/>
        </w:rPr>
        <w:t>5</w:t>
      </w:r>
      <w:r w:rsidRPr="0071251F">
        <w:rPr>
          <w:rFonts w:hAnsi="宋体" w:cs="Times New Roman" w:hint="eastAsia"/>
        </w:rPr>
        <w:t>年未考</w:t>
      </w:r>
      <w:r w:rsidRPr="0071251F">
        <w:rPr>
          <w:rFonts w:hAnsi="宋体" w:cs="Times New Roman"/>
        </w:rPr>
        <w:t>,——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t>*</w:t>
      </w:r>
      <w:r w:rsidRPr="0071251F">
        <w:rPr>
          <w:rFonts w:hAnsi="宋体" w:cs="Times New Roman" w:hint="eastAsia"/>
        </w:rPr>
        <w:t>《庄子》故事两则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寓言故事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贵阳近</w:t>
      </w:r>
      <w:r w:rsidRPr="0071251F">
        <w:rPr>
          <w:rFonts w:hAnsi="宋体" w:cs="Times New Roman"/>
        </w:rPr>
        <w:t>5</w:t>
      </w:r>
      <w:r w:rsidRPr="0071251F">
        <w:rPr>
          <w:rFonts w:hAnsi="宋体" w:cs="Times New Roman" w:hint="eastAsia"/>
        </w:rPr>
        <w:t>年未考</w:t>
      </w:r>
      <w:r w:rsidRPr="0071251F">
        <w:rPr>
          <w:rFonts w:hAnsi="宋体" w:cs="Times New Roman"/>
        </w:rPr>
        <w:t>,——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曹刿论战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记叙文</w:t>
      </w:r>
      <w:r w:rsidRPr="0071251F">
        <w:rPr>
          <w:rFonts w:hAnsi="宋体" w:cs="Times New Roman"/>
        </w:rPr>
        <w:t>,2015</w:t>
      </w:r>
      <w:r w:rsidRPr="0071251F">
        <w:rPr>
          <w:rFonts w:hAnsi="宋体" w:cs="Times New Roman" w:hint="eastAsia"/>
        </w:rPr>
        <w:t>年贵阳已考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①释词　②译句　③层次　④概括内容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邹忌讽齐王纳谏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记叙文</w:t>
      </w:r>
      <w:r w:rsidRPr="0071251F">
        <w:rPr>
          <w:rFonts w:hAnsi="宋体" w:cs="Times New Roman"/>
        </w:rPr>
        <w:t>,2011</w:t>
      </w:r>
      <w:r w:rsidRPr="0071251F">
        <w:rPr>
          <w:rFonts w:hAnsi="宋体" w:cs="Times New Roman" w:hint="eastAsia"/>
        </w:rPr>
        <w:t>年贵阳已考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①释词　②译句　③内容概括　④人物形象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t>*</w:t>
      </w:r>
      <w:r w:rsidRPr="0071251F">
        <w:rPr>
          <w:rFonts w:hAnsi="宋体" w:cs="Times New Roman" w:hint="eastAsia"/>
        </w:rPr>
        <w:t>愚公移山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记叙文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贵阳近</w:t>
      </w:r>
      <w:r w:rsidRPr="0071251F">
        <w:rPr>
          <w:rFonts w:hAnsi="宋体" w:cs="Times New Roman"/>
        </w:rPr>
        <w:t>5</w:t>
      </w:r>
      <w:r w:rsidRPr="0071251F">
        <w:rPr>
          <w:rFonts w:hAnsi="宋体" w:cs="Times New Roman" w:hint="eastAsia"/>
        </w:rPr>
        <w:t>年未考</w:t>
      </w:r>
      <w:r w:rsidRPr="0071251F">
        <w:rPr>
          <w:rFonts w:hAnsi="宋体" w:cs="Times New Roman"/>
        </w:rPr>
        <w:t>,——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 w:hint="eastAsia"/>
        </w:rPr>
        <w:t>考情透视</w: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 xml:space="preserve">　　根据贵阳近</w:t>
      </w:r>
      <w:r w:rsidRPr="0071251F">
        <w:rPr>
          <w:rFonts w:hAnsi="宋体" w:cs="Times New Roman"/>
        </w:rPr>
        <w:t>5</w:t>
      </w:r>
      <w:r w:rsidRPr="0071251F">
        <w:rPr>
          <w:rFonts w:hAnsi="宋体" w:cs="Times New Roman" w:hint="eastAsia"/>
        </w:rPr>
        <w:t>年来文言文的考查来看：①选文都出自九年级上下册中的文言文讲读课；②题型没有变化；③题量</w:t>
      </w:r>
      <w:r w:rsidRPr="0071251F">
        <w:rPr>
          <w:rFonts w:hAnsi="宋体" w:cs="Times New Roman"/>
        </w:rPr>
        <w:t>4</w:t>
      </w:r>
      <w:r w:rsidRPr="0071251F">
        <w:rPr>
          <w:rFonts w:hAnsi="宋体" w:cs="Times New Roman" w:hint="eastAsia"/>
        </w:rPr>
        <w:t>题；④分值除</w:t>
      </w:r>
      <w:r w:rsidRPr="0071251F">
        <w:rPr>
          <w:rFonts w:hAnsi="宋体" w:cs="Times New Roman"/>
        </w:rPr>
        <w:t>2014</w:t>
      </w:r>
      <w:r w:rsidRPr="0071251F">
        <w:rPr>
          <w:rFonts w:hAnsi="宋体" w:cs="Times New Roman" w:hint="eastAsia"/>
        </w:rPr>
        <w:t>年是</w:t>
      </w:r>
      <w:r w:rsidRPr="0071251F">
        <w:rPr>
          <w:rFonts w:hAnsi="宋体" w:cs="Times New Roman"/>
        </w:rPr>
        <w:t>13</w:t>
      </w:r>
      <w:r w:rsidRPr="0071251F">
        <w:rPr>
          <w:rFonts w:hAnsi="宋体" w:cs="Times New Roman" w:hint="eastAsia"/>
        </w:rPr>
        <w:t>分外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其余</w:t>
      </w:r>
      <w:r w:rsidRPr="0071251F">
        <w:rPr>
          <w:rFonts w:hAnsi="宋体" w:cs="Times New Roman"/>
        </w:rPr>
        <w:t>4</w:t>
      </w:r>
      <w:r w:rsidRPr="0071251F">
        <w:rPr>
          <w:rFonts w:hAnsi="宋体" w:cs="Times New Roman" w:hint="eastAsia"/>
        </w:rPr>
        <w:t>年都是</w:t>
      </w:r>
      <w:r w:rsidRPr="0071251F">
        <w:rPr>
          <w:rFonts w:hAnsi="宋体" w:cs="Times New Roman"/>
        </w:rPr>
        <w:t>12</w:t>
      </w:r>
      <w:r w:rsidRPr="0071251F">
        <w:rPr>
          <w:rFonts w:hAnsi="宋体" w:cs="Times New Roman" w:hint="eastAsia"/>
        </w:rPr>
        <w:t>分。只是考点根据选文文体略有变化。预</w:t>
      </w:r>
      <w:r w:rsidRPr="0071251F">
        <w:rPr>
          <w:rFonts w:hAnsi="宋体" w:cs="Times New Roman" w:hint="eastAsia"/>
        </w:rPr>
        <w:lastRenderedPageBreak/>
        <w:t>计</w:t>
      </w:r>
      <w:r w:rsidRPr="0071251F">
        <w:rPr>
          <w:rFonts w:hAnsi="宋体" w:cs="Times New Roman"/>
        </w:rPr>
        <w:t>2016</w:t>
      </w:r>
      <w:r w:rsidRPr="0071251F">
        <w:rPr>
          <w:rFonts w:hAnsi="宋体" w:cs="Times New Roman" w:hint="eastAsia"/>
        </w:rPr>
        <w:t>年题型、题量、分值都保持不变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极大可能性要考《得道多助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失道寡助》。</w:t>
      </w:r>
      <w:r w:rsidR="00BE3D63" w:rsidRPr="00746D80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284.25pt;height:22.5pt;visibility:visible">
            <v:imagedata r:id="rId7" o:title=""/>
          </v:shape>
        </w:pic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贵阳中考考点突破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【例</w:t>
      </w: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】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/>
          <w:b/>
        </w:rPr>
        <w:t>2015</w:t>
      </w:r>
      <w:r w:rsidRPr="0071251F">
        <w:rPr>
          <w:rFonts w:hAnsi="宋体" w:cs="Times New Roman" w:hint="eastAsia"/>
        </w:rPr>
        <w:t>贵阳中考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 w:hint="eastAsia"/>
        </w:rPr>
        <w:t>曹刿论战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①十年春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齐师伐我。②公将战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曹刿请见。③其乡人曰：“肉食者谋之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又何间焉？”④刿曰：“肉食者鄙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未能远谋。”⑤乃入见。⑥问：“何以战？”⑦公曰：“衣食所安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弗敢专也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必以分人。”⑧对曰：“小惠未</w:t>
      </w:r>
      <w:r w:rsidRPr="0071251F">
        <w:rPr>
          <w:rFonts w:hAnsi="宋体" w:cs="宋体" w:hint="eastAsia"/>
        </w:rPr>
        <w:t>徧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民弗从也。”⑨公曰：“牺牲玉帛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弗敢加也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必以信。”⑩对曰：“小信未孚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神弗福也。”</w:t>
      </w:r>
      <w:r w:rsidRPr="0071251F">
        <w:rPr>
          <w:rFonts w:hAnsi="宋体" w:cs="MS Mincho" w:hint="eastAsia"/>
        </w:rPr>
        <w:t>⑪</w:t>
      </w:r>
      <w:r w:rsidRPr="0071251F">
        <w:rPr>
          <w:rFonts w:hAnsi="宋体" w:cs="Times New Roman" w:hint="eastAsia"/>
        </w:rPr>
        <w:t>公曰：“小大之狱</w:t>
      </w:r>
      <w:r w:rsidRPr="0071251F">
        <w:rPr>
          <w:rFonts w:hAnsi="宋体" w:cs="楷体_GB2312" w:hint="eastAsia"/>
        </w:rPr>
        <w:t>，虽不能察，必以情。”</w:t>
      </w:r>
      <w:r w:rsidRPr="0071251F">
        <w:rPr>
          <w:rFonts w:hAnsi="宋体" w:cs="MS Mincho" w:hint="eastAsia"/>
        </w:rPr>
        <w:t>⑫</w:t>
      </w:r>
      <w:r w:rsidRPr="0071251F">
        <w:rPr>
          <w:rFonts w:hAnsi="宋体" w:cs="Times New Roman" w:hint="eastAsia"/>
        </w:rPr>
        <w:t>对曰：“忠之属也。可以一战。战则请从。”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19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解释下列加点的字词。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又何</w:t>
      </w:r>
      <w:r w:rsidRPr="0071251F">
        <w:rPr>
          <w:rFonts w:hAnsi="宋体" w:cs="Times New Roman" w:hint="eastAsia"/>
          <w:em w:val="underDot"/>
        </w:rPr>
        <w:t>间</w:t>
      </w:r>
      <w:r w:rsidRPr="0071251F">
        <w:rPr>
          <w:rFonts w:hAnsi="宋体" w:cs="Times New Roman" w:hint="eastAsia"/>
        </w:rPr>
        <w:t>焉：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</w:rPr>
        <w:t>必</w:t>
      </w:r>
      <w:r w:rsidRPr="0071251F">
        <w:rPr>
          <w:rFonts w:hAnsi="宋体" w:cs="Times New Roman" w:hint="eastAsia"/>
          <w:em w:val="underDot"/>
        </w:rPr>
        <w:t>以</w:t>
      </w:r>
      <w:r w:rsidRPr="0071251F">
        <w:rPr>
          <w:rFonts w:hAnsi="宋体" w:cs="Times New Roman" w:hint="eastAsia"/>
        </w:rPr>
        <w:t>分人：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(3)</w:t>
      </w:r>
      <w:r w:rsidRPr="0071251F">
        <w:rPr>
          <w:rFonts w:hAnsi="宋体" w:cs="Times New Roman" w:hint="eastAsia"/>
        </w:rPr>
        <w:t>小惠未</w:t>
      </w:r>
      <w:r w:rsidRPr="0071251F">
        <w:rPr>
          <w:rFonts w:hAnsi="宋体" w:cs="Times New Roman" w:hint="eastAsia"/>
          <w:em w:val="underDot"/>
        </w:rPr>
        <w:t>徧</w:t>
      </w:r>
      <w:r w:rsidRPr="0071251F">
        <w:rPr>
          <w:rFonts w:hAnsi="宋体" w:cs="Times New Roman" w:hint="eastAsia"/>
        </w:rPr>
        <w:t>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(4)</w:t>
      </w:r>
      <w:r w:rsidRPr="0071251F">
        <w:rPr>
          <w:rFonts w:hAnsi="宋体" w:cs="Times New Roman" w:hint="eastAsia"/>
          <w:em w:val="underDot"/>
        </w:rPr>
        <w:t>牺牲</w:t>
      </w:r>
      <w:r w:rsidRPr="0071251F">
        <w:rPr>
          <w:rFonts w:hAnsi="宋体" w:cs="Times New Roman" w:hint="eastAsia"/>
        </w:rPr>
        <w:t>玉帛：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【解析】本题考查实词和虚词的解释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涉及到通假字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古今异义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在解题时必须结合原文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进行揣摩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解释其语境义。</w:t>
      </w: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“间”的本义是“缝隙”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这里是“参与”的意思；</w:t>
      </w: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</w:rPr>
        <w:t>“以”在这里作介词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是“拿”</w:t>
      </w:r>
      <w:r w:rsidRPr="0071251F">
        <w:rPr>
          <w:rFonts w:hAnsi="宋体" w:cs="楷体_GB2312" w:hint="eastAsia"/>
        </w:rPr>
        <w:t>，“</w:t>
      </w:r>
      <w:r w:rsidRPr="0071251F">
        <w:rPr>
          <w:rFonts w:hAnsi="宋体" w:cs="Times New Roman" w:hint="eastAsia"/>
        </w:rPr>
        <w:t>把”的意思；</w:t>
      </w:r>
      <w:r w:rsidRPr="0071251F">
        <w:rPr>
          <w:rFonts w:hAnsi="宋体" w:cs="Times New Roman"/>
        </w:rPr>
        <w:t>(3)</w:t>
      </w:r>
      <w:r w:rsidRPr="0071251F">
        <w:rPr>
          <w:rFonts w:hAnsi="宋体" w:cs="Times New Roman" w:hint="eastAsia"/>
        </w:rPr>
        <w:t>“</w:t>
      </w:r>
      <w:r w:rsidRPr="0071251F">
        <w:rPr>
          <w:rFonts w:hAnsi="宋体" w:cs="宋体" w:hint="eastAsia"/>
        </w:rPr>
        <w:t>徧</w:t>
      </w:r>
      <w:r w:rsidRPr="0071251F">
        <w:rPr>
          <w:rFonts w:hAnsi="宋体" w:cs="Times New Roman" w:hint="eastAsia"/>
        </w:rPr>
        <w:t>”是通假字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通“遍”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遍及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普遍；</w:t>
      </w:r>
      <w:r w:rsidRPr="0071251F">
        <w:rPr>
          <w:rFonts w:hAnsi="宋体" w:cs="Times New Roman"/>
        </w:rPr>
        <w:t>(4)</w:t>
      </w:r>
      <w:r w:rsidRPr="0071251F">
        <w:rPr>
          <w:rFonts w:hAnsi="宋体" w:cs="Times New Roman" w:hint="eastAsia"/>
        </w:rPr>
        <w:t>“牺牲”是古今异义词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在这里意思是“祭祀用的猪、牛、羊等”。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</w:t>
      </w: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参与；</w:t>
      </w: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</w:rPr>
        <w:t>拿，把；</w:t>
      </w:r>
      <w:r w:rsidRPr="0071251F">
        <w:rPr>
          <w:rFonts w:hAnsi="宋体" w:cs="Times New Roman"/>
        </w:rPr>
        <w:t>(3)</w:t>
      </w:r>
      <w:r w:rsidRPr="0071251F">
        <w:rPr>
          <w:rFonts w:hAnsi="宋体" w:cs="Times New Roman" w:hint="eastAsia"/>
        </w:rPr>
        <w:t>通“遍”，遍及，普遍；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(4)</w:t>
      </w:r>
      <w:r w:rsidRPr="0071251F">
        <w:rPr>
          <w:rFonts w:hAnsi="宋体" w:cs="Times New Roman" w:hint="eastAsia"/>
        </w:rPr>
        <w:t>祭祀用的猪、牛、羊等。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20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翻译句子。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肉食者鄙，未能远谋。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【解析】翻译句子应该以直译为主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意译为辅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可以采用“译＋串＋顺”的方法。先一一对译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再准确解释关键字词的意思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然后串联成句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最后要看语序是否要调整。翻译时应在抓住关键词语的基础上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做到字字落实。句中“肉食者鄙”是关键字眼</w:t>
      </w:r>
      <w:r w:rsidRPr="0071251F">
        <w:rPr>
          <w:rFonts w:hAnsi="宋体" w:cs="楷体_GB2312" w:hint="eastAsia"/>
        </w:rPr>
        <w:t>，“</w:t>
      </w:r>
      <w:r w:rsidRPr="0071251F">
        <w:rPr>
          <w:rFonts w:hAnsi="宋体" w:cs="Times New Roman" w:hint="eastAsia"/>
        </w:rPr>
        <w:t>肉食者”指居高位、享厚禄的人</w:t>
      </w:r>
      <w:r w:rsidRPr="0071251F">
        <w:rPr>
          <w:rFonts w:hAnsi="宋体" w:cs="楷体_GB2312" w:hint="eastAsia"/>
        </w:rPr>
        <w:t>，“</w:t>
      </w:r>
      <w:r w:rsidRPr="0071251F">
        <w:rPr>
          <w:rFonts w:hAnsi="宋体" w:cs="Times New Roman" w:hint="eastAsia"/>
        </w:rPr>
        <w:t>鄙”指目光短浅。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【答案】居高位、享厚禄的人目光短浅，不能深谋远虑。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lastRenderedPageBreak/>
        <w:t>3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21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下面对选文层次划分正确的一项是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 xml:space="preserve">　　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A</w:t>
      </w:r>
      <w:r w:rsidRPr="0071251F">
        <w:rPr>
          <w:rFonts w:hAnsi="宋体" w:cs="Times New Roman" w:hint="eastAsia"/>
        </w:rPr>
        <w:t>．①②③④⑤‖⑥⑦⑧⑨⑩</w:t>
      </w:r>
      <w:r w:rsidRPr="0071251F">
        <w:rPr>
          <w:rFonts w:hAnsi="宋体" w:cs="MS Mincho" w:hint="eastAsia"/>
        </w:rPr>
        <w:t>⑪⑫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B</w:t>
      </w:r>
      <w:r w:rsidRPr="0071251F">
        <w:rPr>
          <w:rFonts w:hAnsi="宋体" w:cs="Times New Roman" w:hint="eastAsia"/>
        </w:rPr>
        <w:t>．①②③④⑤⑥</w:t>
      </w:r>
      <w:r w:rsidRPr="0071251F">
        <w:rPr>
          <w:rFonts w:hAnsi="宋体" w:cs="Times New Roman"/>
        </w:rPr>
        <w:t>‖</w:t>
      </w:r>
      <w:r w:rsidRPr="0071251F">
        <w:rPr>
          <w:rFonts w:hAnsi="宋体" w:cs="Times New Roman" w:hint="eastAsia"/>
        </w:rPr>
        <w:t>⑦⑧⑨⑩</w:t>
      </w:r>
      <w:r w:rsidRPr="0071251F">
        <w:rPr>
          <w:rFonts w:hAnsi="宋体" w:cs="MS Mincho" w:hint="eastAsia"/>
        </w:rPr>
        <w:t>⑪⑫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C</w:t>
      </w:r>
      <w:r w:rsidRPr="0071251F">
        <w:rPr>
          <w:rFonts w:hAnsi="宋体" w:cs="Times New Roman" w:hint="eastAsia"/>
        </w:rPr>
        <w:t>．①②③④⑤⑥⑦⑧</w:t>
      </w:r>
      <w:r w:rsidRPr="0071251F">
        <w:rPr>
          <w:rFonts w:hAnsi="宋体" w:cs="Times New Roman"/>
        </w:rPr>
        <w:t>‖</w:t>
      </w:r>
      <w:r w:rsidRPr="0071251F">
        <w:rPr>
          <w:rFonts w:hAnsi="宋体" w:cs="Times New Roman" w:hint="eastAsia"/>
        </w:rPr>
        <w:t>⑨⑩</w:t>
      </w:r>
      <w:r w:rsidRPr="0071251F">
        <w:rPr>
          <w:rFonts w:hAnsi="宋体" w:cs="MS Mincho" w:hint="eastAsia"/>
        </w:rPr>
        <w:t>⑪⑫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D</w:t>
      </w:r>
      <w:r w:rsidRPr="0071251F">
        <w:rPr>
          <w:rFonts w:hAnsi="宋体" w:cs="Times New Roman" w:hint="eastAsia"/>
        </w:rPr>
        <w:t>．①②③④⑤⑥⑦⑧⑨⑩</w:t>
      </w:r>
      <w:r w:rsidRPr="0071251F">
        <w:rPr>
          <w:rFonts w:hAnsi="宋体" w:cs="MS Mincho" w:hint="eastAsia"/>
        </w:rPr>
        <w:t>⑪</w:t>
      </w:r>
      <w:r w:rsidRPr="0071251F">
        <w:rPr>
          <w:rFonts w:hAnsi="宋体" w:cs="Times New Roman" w:hint="eastAsia"/>
        </w:rPr>
        <w:t>‖</w:t>
      </w:r>
      <w:r w:rsidRPr="0071251F">
        <w:rPr>
          <w:rFonts w:hAnsi="宋体" w:cs="MS Mincho" w:hint="eastAsia"/>
        </w:rPr>
        <w:t>⑫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【解析】本题考查文章层次的把握</w:t>
      </w:r>
      <w:r w:rsidRPr="0071251F">
        <w:rPr>
          <w:rFonts w:hAnsi="宋体" w:cs="楷体_GB2312" w:hint="eastAsia"/>
        </w:rPr>
        <w:t>，难度较大。阅读分析可知</w:t>
      </w:r>
      <w:r w:rsidRPr="0071251F">
        <w:rPr>
          <w:rFonts w:hAnsi="宋体" w:cs="Times New Roman" w:hint="eastAsia"/>
        </w:rPr>
        <w:t>①至⑤句是讲述曹刿请见的原因。⑥至</w:t>
      </w:r>
      <w:r w:rsidRPr="0071251F">
        <w:rPr>
          <w:rFonts w:hAnsi="宋体" w:cs="MS Mincho" w:hint="eastAsia"/>
        </w:rPr>
        <w:t>⑫</w:t>
      </w:r>
      <w:r w:rsidRPr="0071251F">
        <w:rPr>
          <w:rFonts w:hAnsi="宋体" w:cs="Times New Roman" w:hint="eastAsia"/>
        </w:rPr>
        <w:t>是讲请见的过程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战前准备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。回答本题时首先要通读选段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把握内容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再根据理解准确划分层次。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</w:t>
      </w:r>
      <w:r w:rsidRPr="0071251F">
        <w:rPr>
          <w:rFonts w:hAnsi="宋体" w:cs="Times New Roman"/>
        </w:rPr>
        <w:t>A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22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选文中曹刿与鲁庄公围绕“①</w:t>
      </w:r>
      <w:r w:rsidRPr="0071251F">
        <w:rPr>
          <w:rFonts w:hAnsi="宋体" w:cs="Times New Roman"/>
        </w:rPr>
        <w:t>________________</w:t>
      </w:r>
      <w:r w:rsidRPr="0071251F">
        <w:rPr>
          <w:rFonts w:hAnsi="宋体" w:cs="Times New Roman" w:hint="eastAsia"/>
        </w:rPr>
        <w:t>”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用原文回答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的论题进行了严肃的对话，他们的对话说明②</w:t>
      </w:r>
      <w:r w:rsidRPr="0071251F">
        <w:rPr>
          <w:rFonts w:hAnsi="宋体" w:cs="Times New Roman"/>
        </w:rPr>
        <w:t>__________________(</w:t>
      </w:r>
      <w:r w:rsidRPr="0071251F">
        <w:rPr>
          <w:rFonts w:hAnsi="宋体" w:cs="Times New Roman" w:hint="eastAsia"/>
        </w:rPr>
        <w:t>用自己的话概括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是作战的先决条件。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【解析】本题考查学生能否抓住本文的主要观点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即战争应具备条件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前后两个空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一个是问题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一个是答案。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【答案】①何以战；②政治上取信于民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,</w:t>
      </w:r>
      <w:r w:rsidR="00BE3D63" w:rsidRPr="00746D80">
        <w:rPr>
          <w:rFonts w:hAnsi="宋体" w:cs="Times New Roman"/>
          <w:noProof/>
        </w:rPr>
        <w:pict>
          <v:shape id="图片 3" o:spid="_x0000_i1027" type="#_x0000_t75" alt="中考资源网( www.zk5u.com)，专注初中教育，服务一线教师。" style="width:42pt;height:15pt;visibility:visible">
            <v:imagedata r:id="rId8" o:title=""/>
          </v:shape>
        </w:pict>
      </w:r>
      <w:r w:rsidRPr="0071251F">
        <w:rPr>
          <w:rFonts w:hAnsi="宋体" w:cs="Times New Roman" w:hint="eastAsia"/>
        </w:rPr>
        <w:t xml:space="preserve">　文言实词和虚词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近</w:t>
      </w:r>
      <w:r w:rsidRPr="0071251F">
        <w:rPr>
          <w:rFonts w:hAnsi="宋体" w:cs="Times New Roman"/>
          <w:b/>
        </w:rPr>
        <w:t>5</w:t>
      </w:r>
      <w:r w:rsidRPr="0071251F">
        <w:rPr>
          <w:rFonts w:hAnsi="宋体" w:cs="Times New Roman" w:hint="eastAsia"/>
        </w:rPr>
        <w:t>年必考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【方法指导】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仿宋_GB2312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文言虚词。常见的文言虚词有</w:t>
      </w:r>
      <w:r w:rsidRPr="0071251F">
        <w:rPr>
          <w:rFonts w:hAnsi="宋体" w:cs="Times New Roman"/>
        </w:rPr>
        <w:t>14</w:t>
      </w:r>
      <w:r w:rsidRPr="0071251F">
        <w:rPr>
          <w:rFonts w:hAnsi="宋体" w:cs="Times New Roman" w:hint="eastAsia"/>
        </w:rPr>
        <w:t>个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近</w:t>
      </w:r>
      <w:r w:rsidRPr="0071251F">
        <w:rPr>
          <w:rFonts w:hAnsi="宋体" w:cs="Times New Roman"/>
        </w:rPr>
        <w:t>5</w:t>
      </w:r>
      <w:r w:rsidRPr="0071251F">
        <w:rPr>
          <w:rFonts w:hAnsi="宋体" w:cs="Times New Roman" w:hint="eastAsia"/>
        </w:rPr>
        <w:t>年贵阳考查过的文言虚词有“以”“乃”“于”。余下的</w:t>
      </w:r>
      <w:r w:rsidRPr="0071251F">
        <w:rPr>
          <w:rFonts w:hAnsi="宋体" w:cs="Times New Roman"/>
        </w:rPr>
        <w:t>11</w:t>
      </w:r>
      <w:r w:rsidRPr="0071251F">
        <w:rPr>
          <w:rFonts w:hAnsi="宋体" w:cs="Times New Roman" w:hint="eastAsia"/>
        </w:rPr>
        <w:t>个也要纳入复习的范围。我们要熟记每一个虚词的意义和用法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根据这些虚词的不同意义和用法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结合例句进行归类积累。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仿宋_GB2312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文言实词。实词的考查集中在古今异义、一词多义、词类活用、通假字几个考点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理解时必须结合具体语境和靠平时积累。</w:t>
      </w:r>
    </w:p>
    <w:p w:rsidR="00BA4FCA" w:rsidRPr="0071251F" w:rsidRDefault="00BE3D63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46D80">
        <w:rPr>
          <w:rFonts w:hAnsi="宋体" w:cs="Times New Roman"/>
          <w:noProof/>
        </w:rPr>
        <w:pict>
          <v:shape id="图片 4" o:spid="_x0000_i1028" type="#_x0000_t75" alt="中考资源网( www.zk5u.com)，专注初中教育，服务一线教师。" style="width:42pt;height:15pt;visibility:visible">
            <v:imagedata r:id="rId9" o:title=""/>
          </v:shape>
        </w:pict>
      </w:r>
      <w:r w:rsidR="00BA4FCA" w:rsidRPr="0071251F">
        <w:rPr>
          <w:rFonts w:hAnsi="宋体" w:cs="Times New Roman" w:hint="eastAsia"/>
        </w:rPr>
        <w:t xml:space="preserve">　文言句子翻译</w:t>
      </w:r>
      <w:r w:rsidR="00BA4FCA" w:rsidRPr="0071251F">
        <w:rPr>
          <w:rFonts w:hAnsi="宋体" w:cs="Times New Roman"/>
        </w:rPr>
        <w:t>(</w:t>
      </w:r>
      <w:r w:rsidR="00BA4FCA" w:rsidRPr="0071251F">
        <w:rPr>
          <w:rFonts w:hAnsi="宋体" w:cs="Times New Roman" w:hint="eastAsia"/>
        </w:rPr>
        <w:t>近</w:t>
      </w:r>
      <w:r w:rsidR="00BA4FCA" w:rsidRPr="0071251F">
        <w:rPr>
          <w:rFonts w:hAnsi="宋体" w:cs="Times New Roman"/>
          <w:b/>
        </w:rPr>
        <w:t>5</w:t>
      </w:r>
      <w:r w:rsidR="00BA4FCA" w:rsidRPr="0071251F">
        <w:rPr>
          <w:rFonts w:hAnsi="宋体" w:cs="Times New Roman" w:hint="eastAsia"/>
        </w:rPr>
        <w:t>年必考</w:t>
      </w:r>
      <w:r w:rsidR="00BA4FCA"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【方法指导】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仿宋_GB2312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文言文翻译的两个原则：词不离句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句不离篇；直译为主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意译为辅。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仿宋_GB2312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文言句子六字翻译法：对、换、留、删、补、调。</w:t>
      </w: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对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就是对译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逐字逐句落实。</w:t>
      </w: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</w:rPr>
        <w:t>换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就是用现代词语替换古代词语。</w:t>
      </w:r>
      <w:r w:rsidRPr="0071251F">
        <w:rPr>
          <w:rFonts w:hAnsi="宋体" w:cs="Times New Roman"/>
        </w:rPr>
        <w:t>(3)</w:t>
      </w:r>
      <w:r w:rsidRPr="0071251F">
        <w:rPr>
          <w:rFonts w:hAnsi="宋体" w:cs="Times New Roman" w:hint="eastAsia"/>
        </w:rPr>
        <w:t>留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就是保留文言文中的一些基本词汇和专有名词。如人名、地名、国名、朝代名、官职名、年号、政区名、典章制度及度量衡名称以及古今意义不变的词语等。</w:t>
      </w:r>
      <w:r w:rsidRPr="0071251F">
        <w:rPr>
          <w:rFonts w:hAnsi="宋体" w:cs="Times New Roman"/>
        </w:rPr>
        <w:t>(4)</w:t>
      </w:r>
      <w:r w:rsidRPr="0071251F">
        <w:rPr>
          <w:rFonts w:hAnsi="宋体" w:cs="Times New Roman" w:hint="eastAsia"/>
        </w:rPr>
        <w:t>删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就是删去文言文中的某些虚词。有些文言虚词在句中只起语法作用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在翻译时不必也不能翻译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只要不影响语气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就可以删去。一些句首的发语词、</w:t>
      </w:r>
      <w:r w:rsidRPr="0071251F">
        <w:rPr>
          <w:rFonts w:hAnsi="宋体" w:cs="Times New Roman" w:hint="eastAsia"/>
        </w:rPr>
        <w:lastRenderedPageBreak/>
        <w:t>在句中表顺接的一些连词、起补充音节或停顿的结构助词等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均可略去不译。</w:t>
      </w:r>
      <w:r w:rsidRPr="0071251F">
        <w:rPr>
          <w:rFonts w:hAnsi="宋体" w:cs="Times New Roman"/>
        </w:rPr>
        <w:t>(5)</w:t>
      </w:r>
      <w:r w:rsidRPr="0071251F">
        <w:rPr>
          <w:rFonts w:hAnsi="宋体" w:cs="Times New Roman" w:hint="eastAsia"/>
        </w:rPr>
        <w:t>补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就是补出文言文中的省略成分。</w:t>
      </w:r>
      <w:r w:rsidRPr="0071251F">
        <w:rPr>
          <w:rFonts w:hAnsi="宋体" w:cs="Times New Roman"/>
        </w:rPr>
        <w:t>(6)</w:t>
      </w:r>
      <w:r w:rsidRPr="0071251F">
        <w:rPr>
          <w:rFonts w:hAnsi="宋体" w:cs="Times New Roman" w:hint="eastAsia"/>
        </w:rPr>
        <w:t>调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就是调整语序。如宾语前置、定语后置、主谓倒装等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在翻译时就要把这些倒置的成分调整过来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使之符合现代汉语语法。</w:t>
      </w:r>
    </w:p>
    <w:p w:rsidR="00BA4FCA" w:rsidRPr="0071251F" w:rsidRDefault="00BE3D63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46D80">
        <w:rPr>
          <w:rFonts w:hAnsi="宋体" w:cs="Times New Roman"/>
          <w:noProof/>
        </w:rPr>
        <w:pict>
          <v:shape id="图片 5" o:spid="_x0000_i1029" type="#_x0000_t75" alt="中考资源网( www.zk5u.com)，专注初中教育，服务一线教师。" style="width:42pt;height:15pt;visibility:visible">
            <v:imagedata r:id="rId10" o:title=""/>
          </v:shape>
        </w:pict>
      </w:r>
      <w:r w:rsidR="00BA4FCA" w:rsidRPr="0071251F">
        <w:rPr>
          <w:rFonts w:hAnsi="宋体" w:cs="Times New Roman" w:hint="eastAsia"/>
        </w:rPr>
        <w:t xml:space="preserve">　内容理解与概括</w:t>
      </w:r>
      <w:r w:rsidR="00BA4FCA" w:rsidRPr="0071251F">
        <w:rPr>
          <w:rFonts w:hAnsi="宋体" w:cs="Times New Roman"/>
        </w:rPr>
        <w:t>(</w:t>
      </w:r>
      <w:r w:rsidR="00BA4FCA" w:rsidRPr="0071251F">
        <w:rPr>
          <w:rFonts w:hAnsi="宋体" w:cs="Times New Roman"/>
          <w:b/>
        </w:rPr>
        <w:t>2011</w:t>
      </w:r>
      <w:r w:rsidR="00BA4FCA" w:rsidRPr="0071251F">
        <w:rPr>
          <w:rFonts w:hAnsi="宋体" w:cs="Times New Roman" w:hint="eastAsia"/>
        </w:rPr>
        <w:t>、</w:t>
      </w:r>
      <w:r w:rsidR="00BA4FCA" w:rsidRPr="0071251F">
        <w:rPr>
          <w:rFonts w:hAnsi="宋体" w:cs="Times New Roman"/>
          <w:b/>
        </w:rPr>
        <w:t>2012</w:t>
      </w:r>
      <w:r w:rsidR="00BA4FCA" w:rsidRPr="0071251F">
        <w:rPr>
          <w:rFonts w:hAnsi="宋体" w:cs="Times New Roman" w:hint="eastAsia"/>
        </w:rPr>
        <w:t>考查过</w:t>
      </w:r>
      <w:r w:rsidR="00BA4FCA"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【方法指导】形式：第一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从原文摘取信息点；第二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用自己的话回答对个别语句的理解。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内容：第一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概括选文内容；对文中人物形象的理解；第三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结合选文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借助文中的语句或词语提出问题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考查对文章的理解。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解题方法：首先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读懂全文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弄清文章的意思；其次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理解文旨；最后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尽量从原文中寻找答案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可以直接摘抄原句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或找到相关的句子再进行翻译。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【例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】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/>
          <w:b/>
        </w:rPr>
        <w:t>2015</w:t>
      </w:r>
      <w:r w:rsidRPr="0071251F">
        <w:rPr>
          <w:rFonts w:hAnsi="宋体" w:cs="Times New Roman" w:hint="eastAsia"/>
        </w:rPr>
        <w:t>乌鲁木齐中考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阅读下面的文字，做题。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 w:hint="eastAsia"/>
        </w:rPr>
        <w:t>曹刿论战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 w:hint="eastAsia"/>
        </w:rPr>
        <w:t>《左传》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十年春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齐师伐我。公将战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曹刿请见。其乡人曰：“肉食者谋之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又何间焉？”刿曰：“肉食者鄙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未能远谋。”乃入见。问：“何以战？”公曰：“</w:t>
      </w:r>
      <w:r w:rsidRPr="0071251F">
        <w:rPr>
          <w:rFonts w:hAnsi="宋体" w:cs="Times New Roman" w:hint="eastAsia"/>
          <w:u w:val="single"/>
        </w:rPr>
        <w:t>衣食所安</w:t>
      </w:r>
      <w:r w:rsidRPr="0071251F">
        <w:rPr>
          <w:rFonts w:hAnsi="宋体" w:cs="楷体_GB2312" w:hint="eastAsia"/>
          <w:u w:val="single"/>
        </w:rPr>
        <w:t>，</w:t>
      </w:r>
      <w:r w:rsidRPr="0071251F">
        <w:rPr>
          <w:rFonts w:hAnsi="宋体" w:cs="Times New Roman" w:hint="eastAsia"/>
          <w:u w:val="single"/>
        </w:rPr>
        <w:t>弗敢专也</w:t>
      </w:r>
      <w:r w:rsidRPr="0071251F">
        <w:rPr>
          <w:rFonts w:hAnsi="宋体" w:cs="楷体_GB2312" w:hint="eastAsia"/>
          <w:u w:val="single"/>
        </w:rPr>
        <w:t>，</w:t>
      </w:r>
      <w:r w:rsidRPr="0071251F">
        <w:rPr>
          <w:rFonts w:hAnsi="宋体" w:cs="Times New Roman" w:hint="eastAsia"/>
          <w:u w:val="single"/>
        </w:rPr>
        <w:t>必以分人。</w:t>
      </w:r>
      <w:r w:rsidRPr="0071251F">
        <w:rPr>
          <w:rFonts w:hAnsi="宋体" w:cs="Times New Roman" w:hint="eastAsia"/>
        </w:rPr>
        <w:t>”对曰：“小惠未</w:t>
      </w:r>
      <w:r w:rsidRPr="0071251F">
        <w:rPr>
          <w:rFonts w:hAnsi="宋体" w:cs="宋体" w:hint="eastAsia"/>
        </w:rPr>
        <w:t>徧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民弗从也。”公曰：“牺牲玉帛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弗敢加也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必以信。”对曰：“小信未孚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神弗福也。”公曰：“小大之狱</w:t>
      </w:r>
      <w:r w:rsidRPr="0071251F">
        <w:rPr>
          <w:rFonts w:hAnsi="宋体" w:cs="楷体_GB2312" w:hint="eastAsia"/>
        </w:rPr>
        <w:t>，虽不能察，必以情。”对曰：“</w:t>
      </w:r>
      <w:r w:rsidRPr="0071251F">
        <w:rPr>
          <w:rFonts w:hAnsi="宋体" w:cs="Times New Roman" w:hint="eastAsia"/>
          <w:u w:val="single"/>
        </w:rPr>
        <w:t>忠之属也。可以一战。战则请从。</w:t>
      </w:r>
      <w:r w:rsidRPr="0071251F">
        <w:rPr>
          <w:rFonts w:hAnsi="宋体" w:cs="Times New Roman" w:hint="eastAsia"/>
        </w:rPr>
        <w:t>”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公与之乘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战于长勺。公将鼓之。刿曰：“未可。”齐人三鼓。刿曰：“可矣。”齐师败绩。公将驰之。刿曰：“未可。”下视其辙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登轼而望之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曰：“可矣。”遂逐齐师。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既克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公问其故。对曰：“夫战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勇气也。一鼓作气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再而衰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三而竭。彼竭我盈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故克之。夫大国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难测也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惧有伏焉。吾视其辙乱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望其旗靡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故逐之。”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．下列句子中加点的词，意思完全相同的一项是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 xml:space="preserve">　　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A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 w:hint="eastAsia"/>
          <w:em w:val="underDot"/>
        </w:rPr>
        <w:t>其</w:t>
      </w:r>
      <w:r w:rsidRPr="0071251F">
        <w:rPr>
          <w:rFonts w:hAnsi="宋体" w:cs="Times New Roman" w:hint="eastAsia"/>
        </w:rPr>
        <w:t xml:space="preserve">乡人曰　</w:t>
      </w:r>
      <w:r w:rsidRPr="0071251F">
        <w:rPr>
          <w:rFonts w:hAnsi="宋体" w:cs="Times New Roman" w:hint="eastAsia"/>
          <w:em w:val="underDot"/>
        </w:rPr>
        <w:t>其</w:t>
      </w:r>
      <w:r w:rsidRPr="0071251F">
        <w:rPr>
          <w:rFonts w:hAnsi="宋体" w:cs="Times New Roman" w:hint="eastAsia"/>
        </w:rPr>
        <w:t>真不知马也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B</w:t>
      </w:r>
      <w:r w:rsidRPr="0071251F">
        <w:rPr>
          <w:rFonts w:hAnsi="宋体" w:cs="Times New Roman" w:hint="eastAsia"/>
        </w:rPr>
        <w:t>．又何</w:t>
      </w:r>
      <w:r w:rsidRPr="0071251F">
        <w:rPr>
          <w:rFonts w:hAnsi="宋体" w:cs="Times New Roman" w:hint="eastAsia"/>
          <w:em w:val="underDot"/>
        </w:rPr>
        <w:t>间</w:t>
      </w:r>
      <w:r w:rsidRPr="0071251F">
        <w:rPr>
          <w:rFonts w:hAnsi="宋体" w:cs="Times New Roman" w:hint="eastAsia"/>
        </w:rPr>
        <w:t>焉　又</w:t>
      </w:r>
      <w:r w:rsidRPr="0071251F">
        <w:rPr>
          <w:rFonts w:hAnsi="宋体" w:cs="Times New Roman" w:hint="eastAsia"/>
          <w:em w:val="underDot"/>
        </w:rPr>
        <w:t>间</w:t>
      </w:r>
      <w:r w:rsidRPr="0071251F">
        <w:rPr>
          <w:rFonts w:hAnsi="宋体" w:cs="Times New Roman" w:hint="eastAsia"/>
        </w:rPr>
        <w:t>令吴广之次所旁丛祠中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C</w:t>
      </w:r>
      <w:r w:rsidRPr="0071251F">
        <w:rPr>
          <w:rFonts w:hAnsi="宋体" w:cs="Times New Roman" w:hint="eastAsia"/>
        </w:rPr>
        <w:t>．牺牲玉帛，弗敢</w:t>
      </w:r>
      <w:r w:rsidRPr="0071251F">
        <w:rPr>
          <w:rFonts w:hAnsi="宋体" w:cs="Times New Roman" w:hint="eastAsia"/>
          <w:em w:val="underDot"/>
        </w:rPr>
        <w:t>加</w:t>
      </w:r>
      <w:r w:rsidRPr="0071251F">
        <w:rPr>
          <w:rFonts w:hAnsi="宋体" w:cs="Times New Roman" w:hint="eastAsia"/>
        </w:rPr>
        <w:t>也　大王</w:t>
      </w:r>
      <w:r w:rsidRPr="0071251F">
        <w:rPr>
          <w:rFonts w:hAnsi="宋体" w:cs="Times New Roman" w:hint="eastAsia"/>
          <w:em w:val="underDot"/>
        </w:rPr>
        <w:t>加</w:t>
      </w:r>
      <w:r w:rsidRPr="0071251F">
        <w:rPr>
          <w:rFonts w:hAnsi="宋体" w:cs="Times New Roman" w:hint="eastAsia"/>
        </w:rPr>
        <w:t>惠，以大易小，甚善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lastRenderedPageBreak/>
        <w:t>D</w:t>
      </w:r>
      <w:r w:rsidRPr="0071251F">
        <w:rPr>
          <w:rFonts w:hAnsi="宋体" w:cs="Times New Roman" w:hint="eastAsia"/>
        </w:rPr>
        <w:t>．公问其</w:t>
      </w:r>
      <w:r w:rsidRPr="0071251F">
        <w:rPr>
          <w:rFonts w:hAnsi="宋体" w:cs="Times New Roman" w:hint="eastAsia"/>
          <w:em w:val="underDot"/>
        </w:rPr>
        <w:t>故</w:t>
      </w:r>
      <w:r w:rsidRPr="0071251F">
        <w:rPr>
          <w:rFonts w:hAnsi="宋体" w:cs="Times New Roman" w:hint="eastAsia"/>
        </w:rPr>
        <w:t xml:space="preserve">　马无</w:t>
      </w:r>
      <w:r w:rsidRPr="0071251F">
        <w:rPr>
          <w:rFonts w:hAnsi="宋体" w:cs="Times New Roman" w:hint="eastAsia"/>
          <w:em w:val="underDot"/>
        </w:rPr>
        <w:t>故</w:t>
      </w:r>
      <w:r w:rsidRPr="0071251F">
        <w:rPr>
          <w:rFonts w:hAnsi="宋体" w:cs="Times New Roman" w:hint="eastAsia"/>
        </w:rPr>
        <w:t>亡而入胡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</w:t>
      </w:r>
      <w:r w:rsidRPr="0071251F">
        <w:rPr>
          <w:rFonts w:hAnsi="宋体" w:cs="Times New Roman"/>
        </w:rPr>
        <w:t>D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．请将文言文材料中画横线的句子翻译成现代汉语。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衣食所安，弗敢专也，必以分人。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</w:rPr>
        <w:t>忠之属也。可以一战。战则请从。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</w:t>
      </w: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衣食这类养生的东西，不敢独自享受，一定把它分给别人。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(2)(</w:t>
      </w:r>
      <w:r w:rsidRPr="0071251F">
        <w:rPr>
          <w:rFonts w:hAnsi="宋体" w:cs="Times New Roman" w:hint="eastAsia"/>
        </w:rPr>
        <w:t>这是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尽了职分的事情，可凭借这个条件打仗。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如果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作战，就请允许我跟随着去。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．请联系上文，用自己的话说说曹刿这个人物有哪些特点。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【解析】分析人物特点要从其言行入手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用恰当的词语概括。曹刿能在国家危亡的时候挺身而出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积极向庄公出谋献策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有为国效劳、为国捐躯的责任心和爱国精神。他非常重视战前要有可靠的政治准备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认为得到庶民百姓的拥护、支持才是战争取胜的重要保证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表现出他洞察时政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深谋远虑的特点。他深知军队士气在战争中的作用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“夫战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勇气也”</w:t>
      </w:r>
      <w:r w:rsidRPr="0071251F">
        <w:rPr>
          <w:rFonts w:hAnsi="宋体" w:cs="Times New Roman"/>
        </w:rPr>
        <w:t>)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他慎重初战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善于选择有利的时机发动反攻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“吾视其辙乱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望其旗靡</w:t>
      </w:r>
      <w:r w:rsidRPr="0071251F">
        <w:rPr>
          <w:rFonts w:hAnsi="宋体" w:cs="楷体_GB2312" w:hint="eastAsia"/>
        </w:rPr>
        <w:t>，故逐之”</w:t>
      </w:r>
      <w:r w:rsidRPr="0071251F">
        <w:rPr>
          <w:rFonts w:hAnsi="宋体" w:cs="Times New Roman"/>
        </w:rPr>
        <w:t>)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他知彼知己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既不畏强敌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又步步谨慎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终于战胜齐军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“彼竭我盈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故克之”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。这表现出他善于观察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把握战机的特点和沉稳冷静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机敏果断的性格。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【答案】①有责任心、爱国；②洞察时政，深谋远虑；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③善于观察，把握战机；④沉稳冷静，机敏果断。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原创题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本文是如何做到过渡自然、上下勾连的？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【答案】文章以时间为顺序，以曹刿参加长勺之战的经过为线索展开记叙，依次是：战前准备</w:t>
      </w:r>
      <w:r w:rsidRPr="0071251F">
        <w:rPr>
          <w:rFonts w:hAnsi="宋体" w:cs="Times New Roman"/>
        </w:rPr>
        <w:t>——</w:t>
      </w:r>
      <w:r w:rsidRPr="0071251F">
        <w:rPr>
          <w:rFonts w:hAnsi="宋体" w:cs="Times New Roman" w:hint="eastAsia"/>
        </w:rPr>
        <w:t>战争经过</w:t>
      </w:r>
      <w:r w:rsidRPr="0071251F">
        <w:rPr>
          <w:rFonts w:hAnsi="宋体" w:cs="Times New Roman"/>
        </w:rPr>
        <w:t>——</w:t>
      </w:r>
      <w:r w:rsidRPr="0071251F">
        <w:rPr>
          <w:rFonts w:hAnsi="宋体" w:cs="Times New Roman" w:hint="eastAsia"/>
        </w:rPr>
        <w:t>战后总结，脉络井然。文章三个段落的记叙过渡自然巧妙：第一段末尾“可以一战。战则请从。”这两句既是本段的小结，又是第二段的前因，是第二段“公与之乘”的导入语；第二段最后的“遂逐齐师”一句，既是本段的小结，</w:t>
      </w:r>
      <w:r w:rsidRPr="0071251F">
        <w:rPr>
          <w:rFonts w:hAnsi="宋体" w:cs="Times New Roman" w:hint="eastAsia"/>
        </w:rPr>
        <w:lastRenderedPageBreak/>
        <w:t>又和第三段开头的“既克”二字紧密相连。这样，使文章三个段落浑然一体。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5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原创题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鲁国获胜后，“公问其故”，曹刿的解释分几层意思？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【答案】分两层。第一层：“夫战，勇气也。一鼓作气，再而衰，三而竭。彼竭我盈，故克之”。第二层：“夫大国，难测也，惧有伏焉。吾视其辙乱，望其旗靡，故逐之”。</w:t>
      </w:r>
      <w:r w:rsidRPr="0071251F">
        <w:rPr>
          <w:rFonts w:hAnsi="宋体" w:cs="Times New Roman"/>
        </w:rPr>
        <w:t>,</w:t>
      </w:r>
      <w:r w:rsidR="00BE3D63" w:rsidRPr="00746D80">
        <w:rPr>
          <w:rFonts w:hAnsi="宋体" w:cs="Times New Roman"/>
          <w:noProof/>
        </w:rPr>
        <w:pict>
          <v:shape id="图片 6" o:spid="_x0000_i1030" type="#_x0000_t75" alt="中考资源网( www.zk5u.com)，专注初中教育，服务一线教师。" style="width:42pt;height:15pt;visibility:visible">
            <v:imagedata r:id="rId11" o:title=""/>
          </v:shape>
        </w:pict>
      </w:r>
      <w:r w:rsidRPr="0071251F">
        <w:rPr>
          <w:rFonts w:hAnsi="宋体" w:cs="Times New Roman" w:hint="eastAsia"/>
        </w:rPr>
        <w:t xml:space="preserve">　人物分析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贵阳</w:t>
      </w:r>
      <w:r w:rsidRPr="0071251F">
        <w:rPr>
          <w:rFonts w:hAnsi="宋体" w:cs="Times New Roman"/>
          <w:b/>
        </w:rPr>
        <w:t>2011</w:t>
      </w:r>
      <w:r w:rsidRPr="0071251F">
        <w:rPr>
          <w:rFonts w:hAnsi="宋体" w:cs="Times New Roman" w:hint="eastAsia"/>
        </w:rPr>
        <w:t>、</w:t>
      </w:r>
      <w:r w:rsidRPr="0071251F">
        <w:rPr>
          <w:rFonts w:hAnsi="宋体" w:cs="Times New Roman"/>
          <w:b/>
        </w:rPr>
        <w:t>2010</w:t>
      </w:r>
      <w:r w:rsidRPr="0071251F">
        <w:rPr>
          <w:rFonts w:hAnsi="宋体" w:cs="Times New Roman" w:hint="eastAsia"/>
        </w:rPr>
        <w:t>考查过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【方法指导】人物形象分析是文言文中的重要考点。其中包括了对人物的性格特征的分析、形象意义和评价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还有对人物形象的认识。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塑造人物的手法主要有：正面描写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通过描写主人公自己的语言、动作、神态、心理等表现其性格的方法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、侧面描写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通过描写他人的语言、动作、神态、心理等表现主人公性格的方法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、正面描写与侧面描写相结合、对比衬托。分析人物形象要全面、多角度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要把握两个基本点：一是不拔高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也就是不用套话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要从文章出发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不使用一些概念性的语言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这样才能保证形象概括的准确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二是用语准确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符合人物所处的环境和时代特点。</w:t>
      </w:r>
    </w:p>
    <w:p w:rsidR="00BA4FCA" w:rsidRPr="0071251F" w:rsidRDefault="00BE3D63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46D80">
        <w:rPr>
          <w:rFonts w:hAnsi="宋体" w:cs="Times New Roman"/>
          <w:noProof/>
        </w:rPr>
        <w:pict>
          <v:shape id="图片 7" o:spid="_x0000_i1031" type="#_x0000_t75" alt="中考资源网( www.zk5u.com)，专注初中教育，服务一线教师。" style="width:42pt;height:15pt;visibility:visible">
            <v:imagedata r:id="rId12" o:title=""/>
          </v:shape>
        </w:pict>
      </w:r>
      <w:r w:rsidR="00BA4FCA" w:rsidRPr="0071251F">
        <w:rPr>
          <w:rFonts w:hAnsi="宋体" w:cs="Times New Roman" w:hint="eastAsia"/>
        </w:rPr>
        <w:t xml:space="preserve">　情节与层次</w:t>
      </w:r>
      <w:r w:rsidR="00BA4FCA" w:rsidRPr="0071251F">
        <w:rPr>
          <w:rFonts w:hAnsi="宋体" w:cs="Times New Roman"/>
        </w:rPr>
        <w:t>(</w:t>
      </w:r>
      <w:r w:rsidR="00BA4FCA" w:rsidRPr="0071251F">
        <w:rPr>
          <w:rFonts w:hAnsi="宋体" w:cs="Times New Roman" w:hint="eastAsia"/>
        </w:rPr>
        <w:t>贵阳</w:t>
      </w:r>
      <w:r w:rsidR="00BA4FCA" w:rsidRPr="0071251F">
        <w:rPr>
          <w:rFonts w:hAnsi="宋体" w:cs="Times New Roman"/>
          <w:b/>
        </w:rPr>
        <w:t>2015</w:t>
      </w:r>
      <w:r w:rsidR="00BA4FCA" w:rsidRPr="0071251F">
        <w:rPr>
          <w:rFonts w:hAnsi="宋体" w:cs="Times New Roman" w:hint="eastAsia"/>
        </w:rPr>
        <w:t>、</w:t>
      </w:r>
      <w:r w:rsidR="00BA4FCA" w:rsidRPr="0071251F">
        <w:rPr>
          <w:rFonts w:hAnsi="宋体" w:cs="Times New Roman"/>
          <w:b/>
        </w:rPr>
        <w:t>2014</w:t>
      </w:r>
      <w:r w:rsidR="00BA4FCA" w:rsidRPr="0071251F">
        <w:rPr>
          <w:rFonts w:hAnsi="宋体" w:cs="Times New Roman" w:hint="eastAsia"/>
        </w:rPr>
        <w:t>、</w:t>
      </w:r>
      <w:r w:rsidR="00BA4FCA" w:rsidRPr="0071251F">
        <w:rPr>
          <w:rFonts w:hAnsi="宋体" w:cs="Times New Roman"/>
          <w:b/>
        </w:rPr>
        <w:t>2013</w:t>
      </w:r>
      <w:r w:rsidR="00BA4FCA" w:rsidRPr="0071251F">
        <w:rPr>
          <w:rFonts w:hAnsi="宋体" w:cs="Times New Roman" w:hint="eastAsia"/>
        </w:rPr>
        <w:t>、</w:t>
      </w:r>
      <w:r w:rsidR="00BA4FCA" w:rsidRPr="0071251F">
        <w:rPr>
          <w:rFonts w:hAnsi="宋体" w:cs="Times New Roman"/>
          <w:b/>
        </w:rPr>
        <w:t>2012</w:t>
      </w:r>
      <w:r w:rsidR="00BA4FCA" w:rsidRPr="0071251F">
        <w:rPr>
          <w:rFonts w:hAnsi="宋体" w:cs="Times New Roman" w:hint="eastAsia"/>
        </w:rPr>
        <w:t>考查过</w:t>
      </w:r>
      <w:r w:rsidR="00BA4FCA"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【方法指导】</w:t>
      </w:r>
      <w:r w:rsidRPr="0071251F">
        <w:rPr>
          <w:rFonts w:hAnsi="宋体" w:cs="Times New Roman"/>
          <w:b/>
        </w:rPr>
        <w:t>1.</w:t>
      </w:r>
      <w:r w:rsidRPr="0071251F">
        <w:rPr>
          <w:rFonts w:hAnsi="宋体" w:cs="Times New Roman" w:hint="eastAsia"/>
        </w:rPr>
        <w:t>概括故事情节要紧扣文章的记叙要素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其中人物和事件是最重要的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其他的要素如时间、地点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如果有特定意义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也要一并概括出来。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【方法】概括故事情节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首先要理清文章的结构层次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可根据时间的变换、地点的转换、人物情感的变化等将情节划分为几部分；其次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根据主题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适当取舍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分层概括事件；最后根据要求准确表述。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仿宋_GB2312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划分段落层次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由于体裁不同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方法不同。文言文中记叙文可按时间、地点的变化、事情发生发展的顺序、事物间各方面的关系等划分段落层次。议论文可按提出问题、分析问题、解决问题的层次来划分。</w:t>
      </w:r>
    </w:p>
    <w:p w:rsidR="00BA4FCA" w:rsidRPr="0071251F" w:rsidRDefault="00BE3D63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46D80">
        <w:rPr>
          <w:rFonts w:hAnsi="宋体" w:cs="Times New Roman"/>
          <w:noProof/>
        </w:rPr>
        <w:pict>
          <v:shape id="图片 8" o:spid="_x0000_i1032" type="#_x0000_t75" alt="中考资源网( www.zk5u.com)，专注初中教育，服务一线教师。" style="width:42pt;height:15pt;visibility:visible">
            <v:imagedata r:id="rId13" o:title=""/>
          </v:shape>
        </w:pict>
      </w:r>
      <w:r w:rsidR="00BA4FCA" w:rsidRPr="0071251F">
        <w:rPr>
          <w:rFonts w:hAnsi="宋体" w:cs="Times New Roman" w:hint="eastAsia"/>
        </w:rPr>
        <w:t xml:space="preserve">　写作手法</w:t>
      </w:r>
      <w:r w:rsidR="00BA4FCA" w:rsidRPr="0071251F">
        <w:rPr>
          <w:rFonts w:hAnsi="宋体" w:cs="Times New Roman"/>
        </w:rPr>
        <w:t>(</w:t>
      </w:r>
      <w:r w:rsidR="00BA4FCA" w:rsidRPr="0071251F">
        <w:rPr>
          <w:rFonts w:hAnsi="宋体" w:cs="Times New Roman"/>
          <w:b/>
        </w:rPr>
        <w:t>2010</w:t>
      </w:r>
      <w:r w:rsidR="00BA4FCA" w:rsidRPr="0071251F">
        <w:rPr>
          <w:rFonts w:hAnsi="宋体" w:cs="Times New Roman" w:hint="eastAsia"/>
        </w:rPr>
        <w:t>、</w:t>
      </w:r>
      <w:r w:rsidR="00BA4FCA" w:rsidRPr="0071251F">
        <w:rPr>
          <w:rFonts w:hAnsi="宋体" w:cs="Times New Roman"/>
          <w:b/>
        </w:rPr>
        <w:t>2013</w:t>
      </w:r>
      <w:r w:rsidR="00BA4FCA" w:rsidRPr="0071251F">
        <w:rPr>
          <w:rFonts w:hAnsi="宋体" w:cs="Times New Roman" w:hint="eastAsia"/>
        </w:rPr>
        <w:t>、</w:t>
      </w:r>
      <w:r w:rsidR="00BA4FCA" w:rsidRPr="0071251F">
        <w:rPr>
          <w:rFonts w:hAnsi="宋体" w:cs="Times New Roman"/>
          <w:b/>
        </w:rPr>
        <w:t>2014</w:t>
      </w:r>
      <w:r w:rsidR="00BA4FCA" w:rsidRPr="0071251F">
        <w:rPr>
          <w:rFonts w:hAnsi="宋体" w:cs="Times New Roman" w:hint="eastAsia"/>
        </w:rPr>
        <w:t>考查过</w:t>
      </w:r>
      <w:r w:rsidR="00BA4FCA"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仿宋_GB2312"/>
        </w:rPr>
      </w:pPr>
      <w:r w:rsidRPr="0071251F">
        <w:rPr>
          <w:rFonts w:hAnsi="宋体" w:cs="Times New Roman" w:hint="eastAsia"/>
        </w:rPr>
        <w:t>【方法指导】广义的写作手法是指写文章的一切手法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如：表达方式、修辞手法、结构手法、表现手法等。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仿宋_GB2312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表达方式有：记叙、说明、议论、抒情、描写。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仿宋_GB2312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结构手法：①照应</w:t>
      </w:r>
      <w:r w:rsidRPr="0071251F">
        <w:rPr>
          <w:rFonts w:hAnsi="宋体" w:cs="Times New Roman"/>
        </w:rPr>
        <w:t>(2013</w:t>
      </w:r>
      <w:r w:rsidRPr="0071251F">
        <w:rPr>
          <w:rFonts w:hAnsi="宋体" w:cs="Times New Roman" w:hint="eastAsia"/>
        </w:rPr>
        <w:t>、</w:t>
      </w:r>
      <w:r w:rsidRPr="0071251F">
        <w:rPr>
          <w:rFonts w:hAnsi="宋体" w:cs="Times New Roman"/>
        </w:rPr>
        <w:t>2010</w:t>
      </w:r>
      <w:r w:rsidRPr="0071251F">
        <w:rPr>
          <w:rFonts w:hAnsi="宋体" w:cs="Times New Roman" w:hint="eastAsia"/>
        </w:rPr>
        <w:t>考查过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：照应题目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前后照应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首尾照应。作用：使文章情节完整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结构严谨。②过渡。③悬念。④伏笔。⑤铺垫。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3</w:t>
      </w:r>
      <w:r w:rsidRPr="0071251F">
        <w:rPr>
          <w:rFonts w:hAnsi="宋体" w:cs="仿宋_GB2312" w:hint="eastAsia"/>
        </w:rPr>
        <w:t>．</w:t>
      </w:r>
      <w:r w:rsidRPr="0071251F">
        <w:rPr>
          <w:rFonts w:hAnsi="宋体" w:cs="Times New Roman" w:hint="eastAsia"/>
        </w:rPr>
        <w:t>表现手法：①虚实相生</w:t>
      </w:r>
      <w:r w:rsidRPr="0071251F">
        <w:rPr>
          <w:rFonts w:hAnsi="宋体" w:cs="Times New Roman"/>
        </w:rPr>
        <w:t>(2014</w:t>
      </w:r>
      <w:r w:rsidRPr="0071251F">
        <w:rPr>
          <w:rFonts w:hAnsi="宋体" w:cs="Times New Roman" w:hint="eastAsia"/>
        </w:rPr>
        <w:t>年考查过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：将</w:t>
      </w:r>
      <w:r w:rsidRPr="0071251F">
        <w:rPr>
          <w:rFonts w:hAnsi="宋体" w:cs="Times New Roman"/>
        </w:rPr>
        <w:t>________</w:t>
      </w:r>
      <w:r w:rsidRPr="0071251F">
        <w:rPr>
          <w:rFonts w:hAnsi="宋体" w:cs="Times New Roman" w:hint="eastAsia"/>
        </w:rPr>
        <w:t>的虚写与</w:t>
      </w:r>
      <w:r w:rsidRPr="0071251F">
        <w:rPr>
          <w:rFonts w:hAnsi="宋体" w:cs="Times New Roman"/>
        </w:rPr>
        <w:t>________</w:t>
      </w:r>
      <w:r w:rsidRPr="0071251F">
        <w:rPr>
          <w:rFonts w:hAnsi="宋体" w:cs="Times New Roman" w:hint="eastAsia"/>
        </w:rPr>
        <w:t>的实写相结合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突出事物</w:t>
      </w:r>
      <w:r w:rsidRPr="0071251F">
        <w:rPr>
          <w:rFonts w:hAnsi="宋体" w:cs="Times New Roman"/>
        </w:rPr>
        <w:t>________</w:t>
      </w:r>
      <w:r w:rsidRPr="0071251F">
        <w:rPr>
          <w:rFonts w:hAnsi="宋体" w:cs="Times New Roman" w:hint="eastAsia"/>
        </w:rPr>
        <w:lastRenderedPageBreak/>
        <w:t>的本质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特点</w:t>
      </w:r>
      <w:r w:rsidRPr="0071251F">
        <w:rPr>
          <w:rFonts w:hAnsi="宋体" w:cs="Times New Roman"/>
        </w:rPr>
        <w:t>)</w:t>
      </w:r>
      <w:r w:rsidRPr="0071251F">
        <w:rPr>
          <w:rFonts w:hAnsi="宋体" w:cs="仿宋_GB2312" w:hint="eastAsia"/>
        </w:rPr>
        <w:t>，</w:t>
      </w:r>
      <w:r w:rsidRPr="0071251F">
        <w:rPr>
          <w:rFonts w:hAnsi="宋体" w:cs="Times New Roman" w:hint="eastAsia"/>
        </w:rPr>
        <w:t>深刻揭示主题。②抑扬。③对比。④象征。⑤以小见大。⑥衬托。⑦托物言志。⑧卒章显志。⑨间接抒情。⑩动静结合。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br w:type="page"/>
      </w:r>
      <w:r w:rsidR="00BE3D63" w:rsidRPr="00746D80">
        <w:rPr>
          <w:rFonts w:hAnsi="宋体" w:cs="Times New Roman"/>
          <w:noProof/>
        </w:rPr>
        <w:lastRenderedPageBreak/>
        <w:pict>
          <v:shape id="图片 9" o:spid="_x0000_i1033" type="#_x0000_t75" alt="中考资源网( www.zk5u.com)，专注初中教育，服务一线教师。" style="width:284.25pt;height:22.5pt;visibility:visible">
            <v:imagedata r:id="rId7" o:title=""/>
          </v:shape>
        </w:pict>
      </w:r>
      <w:r w:rsidRPr="0071251F">
        <w:rPr>
          <w:rFonts w:hAnsi="宋体" w:cs="Times New Roman"/>
        </w:rPr>
        <w:t>,</w:t>
      </w:r>
      <w:r w:rsidRPr="0071251F">
        <w:rPr>
          <w:rFonts w:hAnsi="宋体" w:cs="Times New Roman" w:hint="eastAsia"/>
        </w:rPr>
        <w:t>贵阳五年中考真题及模拟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一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唐雎不辱使命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/>
          <w:b/>
        </w:rPr>
        <w:t>2014</w:t>
      </w:r>
      <w:r w:rsidRPr="0071251F">
        <w:rPr>
          <w:rFonts w:hAnsi="宋体" w:cs="Times New Roman" w:hint="eastAsia"/>
        </w:rPr>
        <w:t>贵阳中考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秦王怫然怒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谓唐雎曰：“公亦尝闻天子之怒乎？”唐雎对曰：“臣未尝闻也。”秦王曰：“天子之怒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伏尸百万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流血千里。”唐雎曰：“大王尝闻布衣之怒乎？”秦王曰：“布衣之怒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亦免冠徒跣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以头抢地耳。”唐雎曰：“此庸夫之怒也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非士之怒也。夫专诸之刺王僚也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彗星袭月；聂政之刺韩傀也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白虹贯日；要离之刺庆忌也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仓鹰击于殿上。此三子者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皆布衣之士也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  <w:u w:val="single"/>
        </w:rPr>
        <w:t>怀怒未发</w:t>
      </w:r>
      <w:r w:rsidRPr="0071251F">
        <w:rPr>
          <w:rFonts w:hAnsi="宋体" w:cs="楷体_GB2312" w:hint="eastAsia"/>
          <w:u w:val="single"/>
        </w:rPr>
        <w:t>，</w:t>
      </w:r>
      <w:r w:rsidRPr="0071251F">
        <w:rPr>
          <w:rFonts w:hAnsi="宋体" w:cs="Times New Roman" w:hint="eastAsia"/>
          <w:u w:val="single"/>
        </w:rPr>
        <w:t>休</w:t>
      </w:r>
      <w:r w:rsidRPr="0071251F">
        <w:rPr>
          <w:rFonts w:hAnsi="宋体" w:cs="宋体" w:hint="eastAsia"/>
          <w:u w:val="single"/>
        </w:rPr>
        <w:t>祲</w:t>
      </w:r>
      <w:r w:rsidRPr="0071251F">
        <w:rPr>
          <w:rFonts w:hAnsi="宋体" w:cs="楷体_GB2312" w:hint="eastAsia"/>
          <w:u w:val="single"/>
        </w:rPr>
        <w:t>降于天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与臣而将四矣。若士必怒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伏尸二人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流血五步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天下缟素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今日是也。”挺剑而起。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秦王色挠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长跪而谢之曰：“先生坐！何至于此！寡人谕矣：夫韩、魏灭亡</w:t>
      </w:r>
      <w:r w:rsidRPr="0071251F">
        <w:rPr>
          <w:rFonts w:hAnsi="宋体" w:cs="楷体_GB2312" w:hint="eastAsia"/>
        </w:rPr>
        <w:t>，而安陵以五十里之地存者，徒以有先生也。”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18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解释下面加点的字词。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  <w:em w:val="underDot"/>
        </w:rPr>
        <w:t>以</w:t>
      </w:r>
      <w:r w:rsidRPr="0071251F">
        <w:rPr>
          <w:rFonts w:hAnsi="宋体" w:cs="Times New Roman" w:hint="eastAsia"/>
        </w:rPr>
        <w:t>头抢地耳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  <w:em w:val="underDot"/>
        </w:rPr>
        <w:t>仓</w:t>
      </w:r>
      <w:r w:rsidRPr="0071251F">
        <w:rPr>
          <w:rFonts w:hAnsi="宋体" w:cs="Times New Roman" w:hint="eastAsia"/>
        </w:rPr>
        <w:t>鹰击于殿上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(3)</w:t>
      </w:r>
      <w:r w:rsidRPr="0071251F">
        <w:rPr>
          <w:rFonts w:hAnsi="宋体" w:cs="Times New Roman" w:hint="eastAsia"/>
        </w:rPr>
        <w:t>天下</w:t>
      </w:r>
      <w:r w:rsidRPr="0071251F">
        <w:rPr>
          <w:rFonts w:hAnsi="宋体" w:cs="Times New Roman" w:hint="eastAsia"/>
          <w:em w:val="underDot"/>
        </w:rPr>
        <w:t>缟素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(4)</w:t>
      </w:r>
      <w:r w:rsidRPr="0071251F">
        <w:rPr>
          <w:rFonts w:hAnsi="宋体" w:cs="Times New Roman" w:hint="eastAsia"/>
        </w:rPr>
        <w:t>寡人</w:t>
      </w:r>
      <w:r w:rsidRPr="0071251F">
        <w:rPr>
          <w:rFonts w:hAnsi="宋体" w:cs="Times New Roman" w:hint="eastAsia"/>
          <w:em w:val="underDot"/>
        </w:rPr>
        <w:t>谕</w:t>
      </w:r>
      <w:r w:rsidRPr="0071251F">
        <w:rPr>
          <w:rFonts w:hAnsi="宋体" w:cs="Times New Roman" w:hint="eastAsia"/>
        </w:rPr>
        <w:t>矣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19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翻译段</w:t>
      </w:r>
      <w:r w:rsidRPr="0071251F">
        <w:rPr>
          <w:rFonts w:hAnsi="宋体" w:cs="Times New Roman"/>
        </w:rPr>
        <w:t>1</w:t>
      </w:r>
      <w:r w:rsidRPr="0071251F">
        <w:rPr>
          <w:rFonts w:hAnsi="宋体" w:cs="Times New Roman" w:hint="eastAsia"/>
        </w:rPr>
        <w:t>中画线的句子。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20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选段描写了唐雎和秦王你来我往的斗争过程。在针锋相对中，秦王态度由“怒”到“谢”，请结合下面图示认真梳理情节后，在选段中提炼出能概括斗争变化过程的短语，并依次填写在</w:t>
      </w:r>
      <w:r w:rsidRPr="0071251F">
        <w:rPr>
          <w:rFonts w:hAnsi="宋体" w:cs="Times New Roman"/>
        </w:rPr>
        <w:t>A</w:t>
      </w:r>
      <w:r w:rsidRPr="0071251F">
        <w:rPr>
          <w:rFonts w:hAnsi="宋体" w:cs="Times New Roman" w:hint="eastAsia"/>
        </w:rPr>
        <w:t>、</w:t>
      </w:r>
      <w:r w:rsidRPr="0071251F">
        <w:rPr>
          <w:rFonts w:hAnsi="宋体" w:cs="Times New Roman"/>
        </w:rPr>
        <w:t>B</w:t>
      </w:r>
      <w:r w:rsidRPr="0071251F">
        <w:rPr>
          <w:rFonts w:hAnsi="宋体" w:cs="Times New Roman" w:hint="eastAsia"/>
        </w:rPr>
        <w:t>、</w:t>
      </w:r>
      <w:r w:rsidRPr="0071251F">
        <w:rPr>
          <w:rFonts w:hAnsi="宋体" w:cs="Times New Roman"/>
        </w:rPr>
        <w:t>C</w:t>
      </w:r>
      <w:r w:rsidRPr="0071251F">
        <w:rPr>
          <w:rFonts w:hAnsi="宋体" w:cs="Times New Roman" w:hint="eastAsia"/>
        </w:rPr>
        <w:t>、</w:t>
      </w:r>
      <w:r w:rsidRPr="0071251F">
        <w:rPr>
          <w:rFonts w:hAnsi="宋体" w:cs="Times New Roman"/>
        </w:rPr>
        <w:t>D</w:t>
      </w:r>
      <w:r w:rsidRPr="0071251F">
        <w:rPr>
          <w:rFonts w:hAnsi="宋体" w:cs="Times New Roman" w:hint="eastAsia"/>
        </w:rPr>
        <w:t>四个方框里。</w:t>
      </w:r>
    </w:p>
    <w:p w:rsidR="00BA4FCA" w:rsidRPr="0071251F" w:rsidRDefault="00BE3D63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46D80">
        <w:rPr>
          <w:rFonts w:hAnsi="宋体" w:cs="Times New Roman"/>
          <w:noProof/>
        </w:rPr>
        <w:pict>
          <v:shape id="图片 10" o:spid="_x0000_i1034" type="#_x0000_t75" alt="中考资源网( www.zk5u.com)，专注初中教育，服务一线教师。" style="width:213pt;height:102.75pt;visibility:visible">
            <v:imagedata r:id="rId14" o:title=""/>
          </v:shape>
        </w:pic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lastRenderedPageBreak/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21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段</w:t>
      </w:r>
      <w:r w:rsidRPr="0071251F">
        <w:rPr>
          <w:rFonts w:hAnsi="宋体" w:cs="Times New Roman"/>
        </w:rPr>
        <w:t>2</w:t>
      </w:r>
      <w:r w:rsidRPr="0071251F">
        <w:rPr>
          <w:rFonts w:hAnsi="宋体" w:cs="Times New Roman" w:hint="eastAsia"/>
        </w:rPr>
        <w:t>采用了虚实结合的写作手法，实写秦王，虚写唐雎。请结合选段分析这样写的好处。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二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陈涉世家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节选</w:t>
      </w:r>
      <w:r w:rsidRPr="0071251F">
        <w:rPr>
          <w:rFonts w:hAnsi="宋体" w:cs="Times New Roman"/>
        </w:rPr>
        <w:t>)(</w:t>
      </w:r>
      <w:r w:rsidRPr="0071251F">
        <w:rPr>
          <w:rFonts w:hAnsi="宋体" w:cs="Times New Roman"/>
          <w:b/>
        </w:rPr>
        <w:t>2013</w:t>
      </w:r>
      <w:r w:rsidRPr="0071251F">
        <w:rPr>
          <w:rFonts w:hAnsi="宋体" w:cs="Times New Roman" w:hint="eastAsia"/>
        </w:rPr>
        <w:t>贵阳中考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①攻大泽乡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收而攻蕲。②蕲</w:t>
      </w:r>
      <w:r w:rsidRPr="0071251F">
        <w:rPr>
          <w:rFonts w:hAnsi="宋体" w:cs="Times New Roman" w:hint="eastAsia"/>
          <w:em w:val="underDot"/>
        </w:rPr>
        <w:t>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  <w:em w:val="underDot"/>
        </w:rPr>
        <w:t>乃</w:t>
      </w:r>
      <w:r w:rsidRPr="0071251F">
        <w:rPr>
          <w:rFonts w:hAnsi="宋体" w:cs="Times New Roman" w:hint="eastAsia"/>
        </w:rPr>
        <w:t>令符离人葛婴将兵徇蕲以东。③攻</w:t>
      </w:r>
      <w:r w:rsidRPr="0071251F">
        <w:rPr>
          <w:rFonts w:hAnsi="宋体" w:cs="宋体" w:hint="eastAsia"/>
        </w:rPr>
        <w:t>铚</w:t>
      </w:r>
      <w:r w:rsidRPr="0071251F">
        <w:rPr>
          <w:rFonts w:hAnsi="宋体" w:cs="楷体_GB2312" w:hint="eastAsia"/>
        </w:rPr>
        <w:t>、</w:t>
      </w:r>
      <w:r w:rsidRPr="0071251F">
        <w:rPr>
          <w:rFonts w:hAnsi="宋体" w:cs="宋体" w:hint="eastAsia"/>
        </w:rPr>
        <w:t>酂</w:t>
      </w:r>
      <w:r w:rsidRPr="0071251F">
        <w:rPr>
          <w:rFonts w:hAnsi="宋体" w:cs="楷体_GB2312" w:hint="eastAsia"/>
        </w:rPr>
        <w:t>、苦、柘、谯皆下之。</w:t>
      </w:r>
      <w:r w:rsidRPr="0071251F">
        <w:rPr>
          <w:rFonts w:hAnsi="宋体" w:cs="Times New Roman" w:hint="eastAsia"/>
        </w:rPr>
        <w:t>④行收</w:t>
      </w:r>
      <w:r w:rsidRPr="0071251F">
        <w:rPr>
          <w:rFonts w:hAnsi="宋体" w:cs="Times New Roman" w:hint="eastAsia"/>
          <w:em w:val="underDot"/>
        </w:rPr>
        <w:t>兵</w:t>
      </w:r>
      <w:r w:rsidRPr="0071251F">
        <w:rPr>
          <w:rFonts w:hAnsi="宋体" w:cs="Times New Roman" w:hint="eastAsia"/>
        </w:rPr>
        <w:t>。⑤比至陈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车六七百乘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骑千余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卒数万人。⑥攻陈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陈守令皆不在</w:t>
      </w:r>
      <w:r w:rsidRPr="0071251F">
        <w:rPr>
          <w:rFonts w:hAnsi="宋体" w:cs="楷体_GB2312" w:hint="eastAsia"/>
        </w:rPr>
        <w:t>，独守丞与战谯门中。</w:t>
      </w:r>
      <w:r w:rsidRPr="0071251F">
        <w:rPr>
          <w:rFonts w:hAnsi="宋体" w:cs="Times New Roman" w:hint="eastAsia"/>
        </w:rPr>
        <w:t>⑦弗胜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守丞死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乃入据陈。⑧数日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号令召三老、豪杰与皆来会计事。⑨三老、豪杰皆曰：“</w:t>
      </w:r>
      <w:r w:rsidRPr="0071251F">
        <w:rPr>
          <w:rFonts w:hAnsi="宋体" w:cs="Times New Roman" w:hint="eastAsia"/>
          <w:u w:val="single"/>
        </w:rPr>
        <w:t>将军身被坚执锐</w:t>
      </w:r>
      <w:r w:rsidRPr="0071251F">
        <w:rPr>
          <w:rFonts w:hAnsi="宋体" w:cs="楷体_GB2312" w:hint="eastAsia"/>
          <w:u w:val="single"/>
        </w:rPr>
        <w:t>，</w:t>
      </w:r>
      <w:r w:rsidRPr="0071251F">
        <w:rPr>
          <w:rFonts w:hAnsi="宋体" w:cs="Times New Roman" w:hint="eastAsia"/>
          <w:u w:val="single"/>
        </w:rPr>
        <w:t>伐无道</w:t>
      </w:r>
      <w:r w:rsidRPr="0071251F">
        <w:rPr>
          <w:rFonts w:hAnsi="宋体" w:cs="楷体_GB2312" w:hint="eastAsia"/>
          <w:u w:val="single"/>
        </w:rPr>
        <w:t>，</w:t>
      </w:r>
      <w:r w:rsidRPr="0071251F">
        <w:rPr>
          <w:rFonts w:hAnsi="宋体" w:cs="Times New Roman" w:hint="eastAsia"/>
          <w:u w:val="single"/>
        </w:rPr>
        <w:t>诛暴秦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复立楚国之社稷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功宜为王。”⑩陈涉乃立为王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号为张楚。</w:t>
      </w:r>
      <w:r w:rsidRPr="0071251F">
        <w:rPr>
          <w:rFonts w:hAnsi="宋体" w:cs="MS Mincho" w:hint="eastAsia"/>
        </w:rPr>
        <w:t>⑪</w:t>
      </w:r>
      <w:r w:rsidRPr="0071251F">
        <w:rPr>
          <w:rFonts w:hAnsi="宋体" w:cs="Times New Roman" w:hint="eastAsia"/>
        </w:rPr>
        <w:t>当此时</w:t>
      </w:r>
      <w:r w:rsidRPr="0071251F">
        <w:rPr>
          <w:rFonts w:hAnsi="宋体" w:cs="楷体_GB2312" w:hint="eastAsia"/>
        </w:rPr>
        <w:t>，诸郡县苦秦吏者，皆</w:t>
      </w:r>
      <w:r w:rsidRPr="0071251F">
        <w:rPr>
          <w:rFonts w:hAnsi="宋体" w:cs="Times New Roman" w:hint="eastAsia"/>
          <w:em w:val="underDot"/>
        </w:rPr>
        <w:t>刑</w:t>
      </w:r>
      <w:r w:rsidRPr="0071251F">
        <w:rPr>
          <w:rFonts w:hAnsi="宋体" w:cs="Times New Roman" w:hint="eastAsia"/>
        </w:rPr>
        <w:t>其长吏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杀之以应陈涉。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17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解释文段中加点的字。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①下：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②乃：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③兵：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④刑：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18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翻译文段中画线的句子。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将军身被坚执锐，伐无道，诛暴秦。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翻译：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19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起义军从“至陈”到“计事立王”的这部分内容可分为四个阶段，请从文段中找出能高度概括另外两个阶段的词组，并依次填写在下面横线上。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每空两字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至陈→</w:t>
      </w:r>
      <w:r w:rsidRPr="0071251F">
        <w:rPr>
          <w:rFonts w:hAnsi="宋体" w:cs="Times New Roman"/>
        </w:rPr>
        <w:t>____________</w:t>
      </w:r>
      <w:r w:rsidRPr="0071251F">
        <w:rPr>
          <w:rFonts w:hAnsi="宋体" w:cs="Times New Roman" w:hint="eastAsia"/>
        </w:rPr>
        <w:t>→</w:t>
      </w:r>
      <w:r w:rsidRPr="0071251F">
        <w:rPr>
          <w:rFonts w:hAnsi="宋体" w:cs="Times New Roman"/>
        </w:rPr>
        <w:t>____________</w:t>
      </w:r>
      <w:r w:rsidRPr="0071251F">
        <w:rPr>
          <w:rFonts w:hAnsi="宋体" w:cs="Times New Roman" w:hint="eastAsia"/>
        </w:rPr>
        <w:t>→计事立王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20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在《陈涉世家》一文中，陈胜在起义前分析天下各种形势时，提出了“诈自称公子扶苏、项燕”的策略，得出了起义“宜多应者”的判断。文段中的哪两句话可以证明陈胜的这个判断是正确的？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写出句子的序号即可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lastRenderedPageBreak/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三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生于忧患</w:t>
      </w:r>
      <w:r w:rsidRPr="0071251F">
        <w:rPr>
          <w:rFonts w:hAnsi="宋体" w:cs="黑体" w:hint="eastAsia"/>
        </w:rPr>
        <w:t>，</w:t>
      </w:r>
      <w:r w:rsidRPr="0071251F">
        <w:rPr>
          <w:rFonts w:hAnsi="宋体" w:cs="Times New Roman" w:hint="eastAsia"/>
        </w:rPr>
        <w:t>死于安乐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/>
          <w:b/>
        </w:rPr>
        <w:t>2012</w:t>
      </w:r>
      <w:r w:rsidRPr="0071251F">
        <w:rPr>
          <w:rFonts w:hAnsi="宋体" w:cs="Times New Roman" w:hint="eastAsia"/>
        </w:rPr>
        <w:t>贵阳中考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舜发</w:t>
      </w:r>
      <w:r w:rsidRPr="0071251F">
        <w:rPr>
          <w:rFonts w:hAnsi="宋体" w:cs="Times New Roman" w:hint="eastAsia"/>
          <w:em w:val="underDot"/>
        </w:rPr>
        <w:t>于</w:t>
      </w:r>
      <w:r w:rsidRPr="0071251F">
        <w:rPr>
          <w:rFonts w:hAnsi="宋体" w:cs="Times New Roman" w:hint="eastAsia"/>
        </w:rPr>
        <w:t>畎亩之中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傅说举于版筑之间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胶鬲举于鱼盐之中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管夷吾举于士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孙叔敖举于海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百里奚举于市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故天将降大任于是人也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必先苦其心志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劳其筋骨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饿其体肤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空乏其身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行</w:t>
      </w:r>
      <w:r w:rsidRPr="0071251F">
        <w:rPr>
          <w:rFonts w:hAnsi="宋体" w:cs="Times New Roman" w:hint="eastAsia"/>
          <w:em w:val="underDot"/>
        </w:rPr>
        <w:t>拂</w:t>
      </w:r>
      <w:r w:rsidRPr="0071251F">
        <w:rPr>
          <w:rFonts w:hAnsi="宋体" w:cs="Times New Roman" w:hint="eastAsia"/>
        </w:rPr>
        <w:t>乱其所为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所以动心忍性</w:t>
      </w:r>
      <w:r w:rsidRPr="0071251F">
        <w:rPr>
          <w:rFonts w:hAnsi="宋体" w:cs="楷体_GB2312" w:hint="eastAsia"/>
        </w:rPr>
        <w:t>，曾益其所不能。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  <w:u w:val="single"/>
        </w:rPr>
        <w:t>人恒过然后能改</w:t>
      </w:r>
      <w:r w:rsidRPr="0071251F">
        <w:rPr>
          <w:rFonts w:hAnsi="宋体" w:cs="楷体_GB2312" w:hint="eastAsia"/>
          <w:u w:val="single"/>
        </w:rPr>
        <w:t>，</w:t>
      </w:r>
      <w:r w:rsidRPr="0071251F">
        <w:rPr>
          <w:rFonts w:hAnsi="宋体" w:cs="Times New Roman" w:hint="eastAsia"/>
          <w:u w:val="single"/>
        </w:rPr>
        <w:t>困于心</w:t>
      </w:r>
      <w:r w:rsidRPr="0071251F">
        <w:rPr>
          <w:rFonts w:hAnsi="宋体" w:cs="Times New Roman" w:hint="eastAsia"/>
          <w:u w:val="single"/>
          <w:em w:val="underDot"/>
        </w:rPr>
        <w:t>衡</w:t>
      </w:r>
      <w:r w:rsidRPr="0071251F">
        <w:rPr>
          <w:rFonts w:hAnsi="宋体" w:cs="Times New Roman" w:hint="eastAsia"/>
          <w:em w:val="underDot"/>
        </w:rPr>
        <w:t>于虑而后作</w:t>
      </w:r>
      <w:r w:rsidRPr="0071251F">
        <w:rPr>
          <w:rFonts w:hAnsi="宋体" w:cs="楷体_GB2312" w:hint="eastAsia"/>
          <w:em w:val="underDot"/>
        </w:rPr>
        <w:t>，</w:t>
      </w:r>
      <w:r w:rsidRPr="0071251F">
        <w:rPr>
          <w:rFonts w:hAnsi="宋体" w:cs="Times New Roman" w:hint="eastAsia"/>
          <w:em w:val="underDot"/>
        </w:rPr>
        <w:t>征于色发于声而后喻。</w:t>
      </w:r>
      <w:r w:rsidRPr="0071251F">
        <w:rPr>
          <w:rFonts w:hAnsi="宋体" w:cs="Times New Roman" w:hint="eastAsia"/>
        </w:rPr>
        <w:t>入则无法家拂士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出则无敌国外患者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国恒亡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  <w:em w:val="underDot"/>
        </w:rPr>
        <w:t>然</w:t>
      </w:r>
      <w:r w:rsidRPr="0071251F">
        <w:rPr>
          <w:rFonts w:hAnsi="宋体" w:cs="Times New Roman" w:hint="eastAsia"/>
        </w:rPr>
        <w:t>后知生于忧患而死于安乐也。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20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解释文章中加点的词。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①于</w:t>
      </w:r>
      <w:r w:rsidRPr="0071251F">
        <w:rPr>
          <w:rFonts w:hAnsi="宋体" w:cs="Times New Roman"/>
        </w:rPr>
        <w:t>——________________________________________________________________________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②拂</w:t>
      </w:r>
      <w:r w:rsidRPr="0071251F">
        <w:rPr>
          <w:rFonts w:hAnsi="宋体" w:cs="Times New Roman"/>
        </w:rPr>
        <w:t>——________________________________________________________________________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③衡</w:t>
      </w:r>
      <w:r w:rsidRPr="0071251F">
        <w:rPr>
          <w:rFonts w:hAnsi="宋体" w:cs="Times New Roman"/>
        </w:rPr>
        <w:t>——________________________________________________________________________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④然</w:t>
      </w:r>
      <w:r w:rsidRPr="0071251F">
        <w:rPr>
          <w:rFonts w:hAnsi="宋体" w:cs="Times New Roman"/>
        </w:rPr>
        <w:t>——________________________________________________________________________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21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翻译下面的句子。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故天将降大任于是人也，必先苦其心志，劳其筋骨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译文：</w:t>
      </w: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22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简答：本文的论证方式是立论还是驳论？文中画线句用了哪一种论证方法？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23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如果把这篇短文两个自然段的顺序进行互换，这样做行不行？为什么？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四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邹忌讽齐王纳谏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节选</w:t>
      </w:r>
      <w:r w:rsidRPr="0071251F">
        <w:rPr>
          <w:rFonts w:hAnsi="宋体" w:cs="Times New Roman"/>
        </w:rPr>
        <w:t>)(</w:t>
      </w:r>
      <w:r w:rsidRPr="0071251F">
        <w:rPr>
          <w:rFonts w:hAnsi="宋体" w:cs="Times New Roman"/>
          <w:b/>
        </w:rPr>
        <w:t>2011</w:t>
      </w:r>
      <w:r w:rsidRPr="0071251F">
        <w:rPr>
          <w:rFonts w:hAnsi="宋体" w:cs="Times New Roman" w:hint="eastAsia"/>
        </w:rPr>
        <w:t>贵阳中考</w:t>
      </w:r>
      <w:r w:rsidRPr="0071251F">
        <w:rPr>
          <w:rFonts w:hAnsi="宋体" w:cs="Times New Roman"/>
        </w:rPr>
        <w:t>)</w:t>
      </w:r>
    </w:p>
    <w:p w:rsidR="00BA4FCA" w:rsidRPr="0071251F" w:rsidRDefault="00BE3D63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46D80">
        <w:rPr>
          <w:rFonts w:hAnsi="宋体" w:cs="Times New Roman"/>
          <w:noProof/>
        </w:rPr>
        <w:pict>
          <v:shape id="图片 11" o:spid="_x0000_i1035" type="#_x0000_t75" alt="中考资源网( www.zk5u.com)，专注初中教育，服务一线教师。" style="width:71.25pt;height:66.75pt;visibility:visible">
            <v:imagedata r:id="rId15" o:title=""/>
          </v:shape>
        </w:pic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lastRenderedPageBreak/>
        <w:t>于是入朝见威王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曰：“臣诚知不如徐公美。臣之妻私臣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臣之妾畏臣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臣之客欲有求于臣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皆以美于徐公。……”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王曰：“善。”乃下令：“群臣吏民能面刺寡人之过者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受上赏；上书谏寡人者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受中赏；能谤讥于市朝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闻寡人之耳者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受下赏。”令初下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群臣进谏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门庭若市；数月之后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时时而间进；期年之后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虽欲言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无可进者。燕、赵、韩、魏闻之</w:t>
      </w:r>
      <w:r w:rsidRPr="0071251F">
        <w:rPr>
          <w:rFonts w:hAnsi="宋体" w:cs="楷体_GB2312" w:hint="eastAsia"/>
        </w:rPr>
        <w:t>，皆朝于齐。此所谓</w:t>
      </w:r>
      <w:r w:rsidRPr="0071251F">
        <w:rPr>
          <w:rFonts w:hAnsi="宋体" w:cs="Times New Roman" w:hint="eastAsia"/>
        </w:rPr>
        <w:t>战胜于朝廷。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20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解释下面加点的词。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(1)</w:t>
      </w:r>
      <w:r w:rsidRPr="0071251F">
        <w:rPr>
          <w:rFonts w:hAnsi="宋体" w:cs="Times New Roman" w:hint="eastAsia"/>
        </w:rPr>
        <w:t>邹忌</w:t>
      </w:r>
      <w:r w:rsidRPr="0071251F">
        <w:rPr>
          <w:rFonts w:hAnsi="宋体" w:cs="Times New Roman" w:hint="eastAsia"/>
          <w:em w:val="underDot"/>
        </w:rPr>
        <w:t>讽</w:t>
      </w:r>
      <w:r w:rsidRPr="0071251F">
        <w:rPr>
          <w:rFonts w:hAnsi="宋体" w:cs="Times New Roman" w:hint="eastAsia"/>
        </w:rPr>
        <w:t>齐王纳谏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 xml:space="preserve">　　　　　　　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</w:rPr>
        <w:t>臣之妻</w:t>
      </w:r>
      <w:r w:rsidRPr="0071251F">
        <w:rPr>
          <w:rFonts w:hAnsi="宋体" w:cs="Times New Roman" w:hint="eastAsia"/>
          <w:em w:val="underDot"/>
        </w:rPr>
        <w:t>私</w:t>
      </w:r>
      <w:r w:rsidRPr="0071251F">
        <w:rPr>
          <w:rFonts w:hAnsi="宋体" w:cs="Times New Roman" w:hint="eastAsia"/>
        </w:rPr>
        <w:t>臣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 xml:space="preserve">　　　　　　　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(3)</w:t>
      </w:r>
      <w:r w:rsidRPr="0071251F">
        <w:rPr>
          <w:rFonts w:hAnsi="宋体" w:cs="Times New Roman" w:hint="eastAsia"/>
          <w:em w:val="underDot"/>
        </w:rPr>
        <w:t>乃</w:t>
      </w:r>
      <w:r w:rsidRPr="0071251F">
        <w:rPr>
          <w:rFonts w:hAnsi="宋体" w:cs="Times New Roman" w:hint="eastAsia"/>
        </w:rPr>
        <w:t>下令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 xml:space="preserve">　　　　　　　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(4)</w:t>
      </w:r>
      <w:r w:rsidRPr="0071251F">
        <w:rPr>
          <w:rFonts w:hAnsi="宋体" w:cs="Times New Roman" w:hint="eastAsia"/>
          <w:em w:val="underDot"/>
        </w:rPr>
        <w:t>闻</w:t>
      </w:r>
      <w:r w:rsidRPr="0071251F">
        <w:rPr>
          <w:rFonts w:hAnsi="宋体" w:cs="Times New Roman" w:hint="eastAsia"/>
        </w:rPr>
        <w:t>寡人之耳者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 xml:space="preserve">　　　　　　　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21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用现代汉语解释“期年之后，虽欲言，无可进者。”这个句子。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22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“群臣吏民”进谏的三种方式依次是什么？请用文段中的词语回答。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．</w:t>
      </w: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第</w:t>
      </w:r>
      <w:r w:rsidRPr="0071251F">
        <w:rPr>
          <w:rFonts w:hAnsi="宋体" w:cs="Times New Roman"/>
          <w:b/>
        </w:rPr>
        <w:t>23</w:t>
      </w:r>
      <w:r w:rsidRPr="0071251F">
        <w:rPr>
          <w:rFonts w:hAnsi="宋体" w:cs="Times New Roman" w:hint="eastAsia"/>
        </w:rPr>
        <w:t>题</w:t>
      </w: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分</w:t>
      </w:r>
      <w:r w:rsidRPr="0071251F">
        <w:rPr>
          <w:rFonts w:hAnsi="宋体" w:cs="Times New Roman"/>
        </w:rPr>
        <w:t>)</w:t>
      </w:r>
      <w:r w:rsidRPr="0071251F">
        <w:rPr>
          <w:rFonts w:hAnsi="宋体" w:cs="Times New Roman" w:hint="eastAsia"/>
        </w:rPr>
        <w:t>结合课文分析齐王是一个什么样的人。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71251F">
        <w:rPr>
          <w:rFonts w:hAnsi="宋体" w:cs="Times New Roman"/>
        </w:rPr>
        <w:t>(</w:t>
      </w:r>
      <w:r w:rsidRPr="0071251F">
        <w:rPr>
          <w:rFonts w:hAnsi="宋体" w:cs="Times New Roman" w:hint="eastAsia"/>
        </w:rPr>
        <w:t>五</w:t>
      </w:r>
      <w:r w:rsidRPr="0071251F">
        <w:rPr>
          <w:rFonts w:hAnsi="宋体" w:cs="Times New Roman"/>
        </w:rPr>
        <w:t>)(</w:t>
      </w:r>
      <w:r w:rsidRPr="0071251F">
        <w:rPr>
          <w:rFonts w:hAnsi="宋体" w:cs="Times New Roman"/>
          <w:b/>
        </w:rPr>
        <w:t>2015</w:t>
      </w:r>
      <w:r w:rsidRPr="0071251F">
        <w:rPr>
          <w:rFonts w:hAnsi="宋体" w:cs="Times New Roman" w:hint="eastAsia"/>
        </w:rPr>
        <w:t>贵阳第二实验中学模拟</w:t>
      </w:r>
      <w:r w:rsidRPr="0071251F">
        <w:rPr>
          <w:rFonts w:hAnsi="宋体" w:cs="Times New Roman"/>
        </w:rPr>
        <w:t>)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天时不如地利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地利不如人和。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三里之城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七里之郭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环而攻之</w:t>
      </w:r>
      <w:r w:rsidRPr="0071251F">
        <w:rPr>
          <w:rFonts w:hAnsi="宋体" w:cs="Times New Roman" w:hint="eastAsia"/>
          <w:em w:val="underDot"/>
        </w:rPr>
        <w:t>而</w:t>
      </w:r>
      <w:r w:rsidRPr="0071251F">
        <w:rPr>
          <w:rFonts w:hAnsi="宋体" w:cs="Times New Roman" w:hint="eastAsia"/>
        </w:rPr>
        <w:t>不胜。夫环而攻之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必有得天时者矣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然而不胜者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  <w:em w:val="underDot"/>
        </w:rPr>
        <w:t>是</w:t>
      </w:r>
      <w:r w:rsidRPr="0071251F">
        <w:rPr>
          <w:rFonts w:hAnsi="宋体" w:cs="Times New Roman" w:hint="eastAsia"/>
        </w:rPr>
        <w:t>天时不如地利也。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71251F">
        <w:rPr>
          <w:rFonts w:hAnsi="宋体" w:cs="Times New Roman" w:hint="eastAsia"/>
        </w:rPr>
        <w:t>城非不高也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  <w:em w:val="underDot"/>
        </w:rPr>
        <w:t>池</w:t>
      </w:r>
      <w:r w:rsidRPr="0071251F">
        <w:rPr>
          <w:rFonts w:hAnsi="宋体" w:cs="Times New Roman" w:hint="eastAsia"/>
        </w:rPr>
        <w:t>非不深也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兵革非不坚利也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米粟非不多也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  <w:em w:val="underDot"/>
        </w:rPr>
        <w:t>委</w:t>
      </w:r>
      <w:r w:rsidRPr="0071251F">
        <w:rPr>
          <w:rFonts w:hAnsi="宋体" w:cs="Times New Roman" w:hint="eastAsia"/>
        </w:rPr>
        <w:t>而去之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是地利不如人和也。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故曰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域民不以封疆之界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固国不以山溪之险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威天下不以兵革之利。得道者多助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失道者寡助。寡助之至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亲戚畔之。多助之至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天下顺之。以天下之所顺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攻亲戚之所畔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故君子有不战</w:t>
      </w:r>
      <w:r w:rsidRPr="0071251F">
        <w:rPr>
          <w:rFonts w:hAnsi="宋体" w:cs="楷体_GB2312" w:hint="eastAsia"/>
        </w:rPr>
        <w:t>，</w:t>
      </w:r>
      <w:r w:rsidRPr="0071251F">
        <w:rPr>
          <w:rFonts w:hAnsi="宋体" w:cs="Times New Roman" w:hint="eastAsia"/>
        </w:rPr>
        <w:t>战必胜矣。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1</w:t>
      </w:r>
      <w:r w:rsidRPr="0071251F">
        <w:rPr>
          <w:rFonts w:hAnsi="宋体" w:cs="Times New Roman" w:hint="eastAsia"/>
        </w:rPr>
        <w:t>．解释文中加点词语。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lastRenderedPageBreak/>
        <w:t>(1)</w:t>
      </w:r>
      <w:r w:rsidRPr="0071251F">
        <w:rPr>
          <w:rFonts w:hAnsi="宋体" w:cs="Times New Roman" w:hint="eastAsia"/>
          <w:em w:val="underDot"/>
        </w:rPr>
        <w:t>而</w:t>
      </w:r>
      <w:r w:rsidRPr="0071251F">
        <w:rPr>
          <w:rFonts w:hAnsi="宋体" w:cs="Times New Roman"/>
        </w:rPr>
        <w:t>______________</w:t>
      </w:r>
      <w:r w:rsidRPr="0071251F">
        <w:rPr>
          <w:rFonts w:hAnsi="宋体" w:cs="Times New Roman" w:hint="eastAsia"/>
        </w:rPr>
        <w:t xml:space="preserve">　　</w:t>
      </w:r>
      <w:r w:rsidRPr="0071251F">
        <w:rPr>
          <w:rFonts w:hAnsi="宋体" w:cs="Times New Roman"/>
        </w:rPr>
        <w:t>(2)</w:t>
      </w:r>
      <w:r w:rsidRPr="0071251F">
        <w:rPr>
          <w:rFonts w:hAnsi="宋体" w:cs="Times New Roman" w:hint="eastAsia"/>
          <w:em w:val="underDot"/>
        </w:rPr>
        <w:t>是</w:t>
      </w:r>
      <w:r w:rsidRPr="0071251F">
        <w:rPr>
          <w:rFonts w:hAnsi="宋体" w:cs="Times New Roman"/>
        </w:rPr>
        <w:t>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(3)</w:t>
      </w:r>
      <w:r w:rsidRPr="0071251F">
        <w:rPr>
          <w:rFonts w:hAnsi="宋体" w:cs="Times New Roman" w:hint="eastAsia"/>
          <w:em w:val="underDot"/>
        </w:rPr>
        <w:t>池</w:t>
      </w:r>
      <w:r w:rsidRPr="0071251F">
        <w:rPr>
          <w:rFonts w:hAnsi="宋体" w:cs="Times New Roman"/>
        </w:rPr>
        <w:t>______________</w:t>
      </w:r>
      <w:r w:rsidRPr="0071251F">
        <w:rPr>
          <w:rFonts w:hAnsi="宋体" w:cs="Times New Roman" w:hint="eastAsia"/>
        </w:rPr>
        <w:t xml:space="preserve">　　</w:t>
      </w:r>
      <w:r w:rsidRPr="0071251F">
        <w:rPr>
          <w:rFonts w:hAnsi="宋体" w:cs="Times New Roman"/>
        </w:rPr>
        <w:t>(4)</w:t>
      </w:r>
      <w:r w:rsidRPr="0071251F">
        <w:rPr>
          <w:rFonts w:hAnsi="宋体" w:cs="Times New Roman" w:hint="eastAsia"/>
          <w:em w:val="underDot"/>
        </w:rPr>
        <w:t>委</w:t>
      </w:r>
      <w:r w:rsidRPr="0071251F">
        <w:rPr>
          <w:rFonts w:hAnsi="宋体" w:cs="Times New Roman"/>
        </w:rPr>
        <w:t>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2</w:t>
      </w:r>
      <w:r w:rsidRPr="0071251F">
        <w:rPr>
          <w:rFonts w:hAnsi="宋体" w:cs="Times New Roman" w:hint="eastAsia"/>
        </w:rPr>
        <w:t>．翻译下面的句子。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 w:hint="eastAsia"/>
        </w:rPr>
        <w:t>故君子有不战，战必胜矣。</w:t>
      </w:r>
    </w:p>
    <w:p w:rsidR="00BA4FCA" w:rsidRPr="0071251F" w:rsidRDefault="00BA4FCA" w:rsidP="00BE3D63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71251F">
        <w:rPr>
          <w:rFonts w:hAnsi="宋体" w:cs="Times New Roman"/>
        </w:rPr>
        <w:t>________________________________________________________________________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3</w:t>
      </w:r>
      <w:r w:rsidRPr="0071251F">
        <w:rPr>
          <w:rFonts w:hAnsi="宋体" w:cs="Times New Roman" w:hint="eastAsia"/>
        </w:rPr>
        <w:t>．本文的中心论点是</w:t>
      </w:r>
      <w:r w:rsidRPr="0071251F">
        <w:rPr>
          <w:rFonts w:hAnsi="宋体" w:cs="Times New Roman"/>
        </w:rPr>
        <w:t>________________________________________________________________________</w:t>
      </w:r>
      <w:r w:rsidRPr="0071251F">
        <w:rPr>
          <w:rFonts w:hAnsi="宋体" w:cs="Times New Roman" w:hint="eastAsia"/>
        </w:rPr>
        <w:t>。</w:t>
      </w:r>
    </w:p>
    <w:p w:rsidR="00BA4FCA" w:rsidRPr="0071251F" w:rsidRDefault="00BA4FCA" w:rsidP="00BE3D63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71251F">
        <w:rPr>
          <w:rFonts w:hAnsi="宋体" w:cs="Times New Roman"/>
          <w:b/>
        </w:rPr>
        <w:t>4</w:t>
      </w:r>
      <w:r w:rsidRPr="0071251F">
        <w:rPr>
          <w:rFonts w:hAnsi="宋体" w:cs="Times New Roman" w:hint="eastAsia"/>
        </w:rPr>
        <w:t>．最后一段从正反两个方面论证了</w:t>
      </w:r>
      <w:r w:rsidRPr="0071251F">
        <w:rPr>
          <w:rFonts w:hAnsi="宋体" w:cs="Times New Roman"/>
        </w:rPr>
        <w:t>________________________</w:t>
      </w:r>
      <w:r w:rsidRPr="0071251F">
        <w:rPr>
          <w:rFonts w:hAnsi="宋体" w:cs="Times New Roman" w:hint="eastAsia"/>
        </w:rPr>
        <w:t>的重要性，推出了结论。</w:t>
      </w:r>
    </w:p>
    <w:p w:rsidR="00BA4FCA" w:rsidRPr="0071251F" w:rsidRDefault="00BA4FCA" w:rsidP="0071251F">
      <w:pPr>
        <w:spacing w:line="360" w:lineRule="auto"/>
        <w:rPr>
          <w:rFonts w:ascii="宋体" w:eastAsia="宋体" w:hAnsi="宋体"/>
          <w:sz w:val="21"/>
        </w:rPr>
      </w:pPr>
      <w:r w:rsidRPr="0071251F">
        <w:rPr>
          <w:rFonts w:ascii="宋体" w:eastAsia="宋体" w:hAnsi="宋体"/>
          <w:sz w:val="21"/>
        </w:rPr>
        <w:br w:type="page"/>
      </w:r>
    </w:p>
    <w:p w:rsidR="00BA4FCA" w:rsidRPr="0071251F" w:rsidRDefault="00BA4FCA" w:rsidP="0071251F">
      <w:pPr>
        <w:spacing w:line="360" w:lineRule="auto"/>
        <w:rPr>
          <w:rFonts w:ascii="宋体" w:eastAsia="宋体" w:hAnsi="宋体"/>
          <w:sz w:val="21"/>
        </w:rPr>
      </w:pPr>
    </w:p>
    <w:sectPr w:rsidR="00BA4FCA" w:rsidRPr="0071251F" w:rsidSect="0071251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FCA" w:rsidRDefault="00BA4FCA" w:rsidP="00986571">
      <w:pPr>
        <w:spacing w:after="0"/>
      </w:pPr>
      <w:r>
        <w:separator/>
      </w:r>
    </w:p>
  </w:endnote>
  <w:endnote w:type="continuationSeparator" w:id="1">
    <w:p w:rsidR="00BA4FCA" w:rsidRDefault="00BA4FCA" w:rsidP="009865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CA" w:rsidRDefault="00746D80" w:rsidP="00FA29C5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4FC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4FCA" w:rsidRDefault="00BA4F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CA" w:rsidRPr="0071251F" w:rsidRDefault="00BE3D63" w:rsidP="00BE3D63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7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D63" w:rsidRDefault="00BE3D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FCA" w:rsidRDefault="00BA4FCA" w:rsidP="00986571">
      <w:pPr>
        <w:spacing w:after="0"/>
      </w:pPr>
      <w:r>
        <w:separator/>
      </w:r>
    </w:p>
  </w:footnote>
  <w:footnote w:type="continuationSeparator" w:id="1">
    <w:p w:rsidR="00BA4FCA" w:rsidRDefault="00BA4FCA" w:rsidP="0098657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D63" w:rsidRDefault="00BE3D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FCA" w:rsidRPr="00BE3D63" w:rsidRDefault="00BE3D63" w:rsidP="00BE3D6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D63" w:rsidRDefault="00BE3D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0508"/>
    <w:multiLevelType w:val="hybridMultilevel"/>
    <w:tmpl w:val="8FFC48FE"/>
    <w:lvl w:ilvl="0" w:tplc="DB921FB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B381EBB"/>
    <w:multiLevelType w:val="hybridMultilevel"/>
    <w:tmpl w:val="1F6E398A"/>
    <w:lvl w:ilvl="0" w:tplc="EDF2DA9C">
      <w:start w:val="3"/>
      <w:numFmt w:val="decimal"/>
      <w:lvlText w:val="%1．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2">
    <w:nsid w:val="4728139B"/>
    <w:multiLevelType w:val="hybridMultilevel"/>
    <w:tmpl w:val="573AADAE"/>
    <w:lvl w:ilvl="0" w:tplc="3168B774">
      <w:start w:val="3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3F86191"/>
    <w:multiLevelType w:val="singleLevel"/>
    <w:tmpl w:val="53F86191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3F9538B"/>
    <w:multiLevelType w:val="singleLevel"/>
    <w:tmpl w:val="53F9538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3FD528A"/>
    <w:multiLevelType w:val="singleLevel"/>
    <w:tmpl w:val="53FD528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3FD9A1A"/>
    <w:multiLevelType w:val="singleLevel"/>
    <w:tmpl w:val="53FD9A1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3FE7A91"/>
    <w:multiLevelType w:val="singleLevel"/>
    <w:tmpl w:val="53FE7A91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8">
    <w:nsid w:val="540A5D0F"/>
    <w:multiLevelType w:val="singleLevel"/>
    <w:tmpl w:val="540A5D0F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9">
    <w:nsid w:val="540A5D74"/>
    <w:multiLevelType w:val="singleLevel"/>
    <w:tmpl w:val="540A5D74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0">
    <w:nsid w:val="73165F5B"/>
    <w:multiLevelType w:val="hybridMultilevel"/>
    <w:tmpl w:val="49221DD0"/>
    <w:lvl w:ilvl="0" w:tplc="14CC28D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E973C7F"/>
    <w:multiLevelType w:val="hybridMultilevel"/>
    <w:tmpl w:val="E384C4E0"/>
    <w:lvl w:ilvl="0" w:tplc="51F6D89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23B7"/>
    <w:rsid w:val="001D010D"/>
    <w:rsid w:val="004853C5"/>
    <w:rsid w:val="005570A4"/>
    <w:rsid w:val="006F70EB"/>
    <w:rsid w:val="0071251F"/>
    <w:rsid w:val="00746D80"/>
    <w:rsid w:val="007C6C6C"/>
    <w:rsid w:val="007D6434"/>
    <w:rsid w:val="00802CA7"/>
    <w:rsid w:val="008147E5"/>
    <w:rsid w:val="008F494E"/>
    <w:rsid w:val="00937444"/>
    <w:rsid w:val="00986571"/>
    <w:rsid w:val="00A21428"/>
    <w:rsid w:val="00A92C8D"/>
    <w:rsid w:val="00B1725C"/>
    <w:rsid w:val="00BA4FCA"/>
    <w:rsid w:val="00BE3D63"/>
    <w:rsid w:val="00CC23B7"/>
    <w:rsid w:val="00D717DF"/>
    <w:rsid w:val="00E37A70"/>
    <w:rsid w:val="00F36862"/>
    <w:rsid w:val="00FA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3B7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next w:val="a"/>
    <w:link w:val="1Char"/>
    <w:uiPriority w:val="99"/>
    <w:qFormat/>
    <w:rsid w:val="00CC23B7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C23B7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宋体" w:hAnsi="Cambria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C23B7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eastAsia="宋体" w:hAnsi="Calibr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CC23B7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宋体" w:hAnsi="Cambria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C23B7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eastAsia="宋体" w:hAnsi="Calibri"/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CC23B7"/>
    <w:pPr>
      <w:keepNext/>
      <w:keepLines/>
      <w:widowControl w:val="0"/>
      <w:adjustRightInd/>
      <w:snapToGrid/>
      <w:spacing w:before="240" w:after="64" w:line="320" w:lineRule="auto"/>
      <w:jc w:val="both"/>
      <w:outlineLvl w:val="5"/>
    </w:pPr>
    <w:rPr>
      <w:rFonts w:ascii="Cambria" w:eastAsia="宋体" w:hAnsi="Cambria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CC23B7"/>
    <w:pPr>
      <w:keepNext/>
      <w:keepLines/>
      <w:widowControl w:val="0"/>
      <w:adjustRightInd/>
      <w:snapToGrid/>
      <w:spacing w:before="240" w:after="64" w:line="320" w:lineRule="auto"/>
      <w:jc w:val="both"/>
      <w:outlineLvl w:val="6"/>
    </w:pPr>
    <w:rPr>
      <w:rFonts w:ascii="Calibri" w:eastAsia="宋体" w:hAnsi="Calibri"/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CC23B7"/>
    <w:pPr>
      <w:keepNext/>
      <w:keepLines/>
      <w:widowControl w:val="0"/>
      <w:adjustRightInd/>
      <w:snapToGrid/>
      <w:spacing w:before="240" w:after="64" w:line="320" w:lineRule="auto"/>
      <w:jc w:val="both"/>
      <w:outlineLvl w:val="7"/>
    </w:pPr>
    <w:rPr>
      <w:rFonts w:ascii="Cambria" w:eastAsia="宋体" w:hAnsi="Cambri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C23B7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CC23B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CC23B7"/>
    <w:rPr>
      <w:rFonts w:ascii="Calibri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locked/>
    <w:rsid w:val="00CC23B7"/>
    <w:rPr>
      <w:rFonts w:ascii="Cambria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CC23B7"/>
    <w:rPr>
      <w:rFonts w:ascii="Calibri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9"/>
    <w:locked/>
    <w:rsid w:val="00CC23B7"/>
    <w:rPr>
      <w:rFonts w:ascii="Cambria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9"/>
    <w:locked/>
    <w:rsid w:val="00CC23B7"/>
    <w:rPr>
      <w:rFonts w:ascii="Calibri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9"/>
    <w:locked/>
    <w:rsid w:val="00CC23B7"/>
    <w:rPr>
      <w:rFonts w:ascii="Cambria" w:hAnsi="Cambria" w:cs="Times New Roman"/>
      <w:kern w:val="2"/>
      <w:sz w:val="24"/>
      <w:szCs w:val="24"/>
    </w:rPr>
  </w:style>
  <w:style w:type="character" w:customStyle="1" w:styleId="HeaderChar">
    <w:name w:val="Header Char"/>
    <w:link w:val="a3"/>
    <w:uiPriority w:val="99"/>
    <w:semiHidden/>
    <w:locked/>
    <w:rsid w:val="00CC23B7"/>
    <w:rPr>
      <w:rFonts w:ascii="Tahoma" w:hAnsi="Tahoma" w:cs="Times New Roman"/>
      <w:sz w:val="18"/>
      <w:szCs w:val="18"/>
    </w:rPr>
  </w:style>
  <w:style w:type="character" w:customStyle="1" w:styleId="PlaceholderText1">
    <w:name w:val="Placeholder Text1"/>
    <w:basedOn w:val="a0"/>
    <w:uiPriority w:val="99"/>
    <w:semiHidden/>
    <w:rsid w:val="00CC23B7"/>
    <w:rPr>
      <w:rFonts w:cs="Times New Roman"/>
      <w:color w:val="808080"/>
    </w:rPr>
  </w:style>
  <w:style w:type="character" w:customStyle="1" w:styleId="FooterChar">
    <w:name w:val="Footer Char"/>
    <w:link w:val="a4"/>
    <w:uiPriority w:val="99"/>
    <w:semiHidden/>
    <w:locked/>
    <w:rsid w:val="00CC23B7"/>
    <w:rPr>
      <w:rFonts w:ascii="Tahoma" w:hAnsi="Tahoma" w:cs="Times New Roman"/>
      <w:sz w:val="18"/>
      <w:szCs w:val="18"/>
    </w:rPr>
  </w:style>
  <w:style w:type="character" w:customStyle="1" w:styleId="BalloonTextChar">
    <w:name w:val="Balloon Text Char"/>
    <w:link w:val="a5"/>
    <w:uiPriority w:val="99"/>
    <w:semiHidden/>
    <w:locked/>
    <w:rsid w:val="00CC23B7"/>
    <w:rPr>
      <w:rFonts w:ascii="Tahoma" w:hAnsi="Tahoma" w:cs="Times New Roman"/>
      <w:sz w:val="18"/>
      <w:szCs w:val="18"/>
    </w:rPr>
  </w:style>
  <w:style w:type="paragraph" w:styleId="a5">
    <w:name w:val="Balloon Text"/>
    <w:basedOn w:val="a"/>
    <w:link w:val="Char"/>
    <w:uiPriority w:val="99"/>
    <w:semiHidden/>
    <w:rsid w:val="00CC23B7"/>
    <w:pPr>
      <w:spacing w:after="0"/>
    </w:pPr>
    <w:rPr>
      <w:rFonts w:eastAsia="宋体"/>
      <w:sz w:val="18"/>
      <w:szCs w:val="18"/>
    </w:rPr>
  </w:style>
  <w:style w:type="character" w:customStyle="1" w:styleId="BalloonTextChar1">
    <w:name w:val="Balloon Text Char1"/>
    <w:basedOn w:val="a0"/>
    <w:link w:val="a5"/>
    <w:uiPriority w:val="99"/>
    <w:semiHidden/>
    <w:rsid w:val="00E26B75"/>
    <w:rPr>
      <w:rFonts w:ascii="Tahoma" w:eastAsia="微软雅黑" w:hAnsi="Tahoma"/>
      <w:kern w:val="0"/>
      <w:sz w:val="0"/>
      <w:szCs w:val="0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CC23B7"/>
    <w:rPr>
      <w:rFonts w:ascii="Tahoma" w:eastAsia="微软雅黑" w:hAnsi="Tahoma" w:cs="Times New Roman"/>
      <w:sz w:val="18"/>
      <w:szCs w:val="18"/>
    </w:rPr>
  </w:style>
  <w:style w:type="paragraph" w:styleId="a3">
    <w:name w:val="header"/>
    <w:basedOn w:val="a"/>
    <w:link w:val="Char0"/>
    <w:uiPriority w:val="99"/>
    <w:semiHidden/>
    <w:rsid w:val="00CC23B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E26B75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locked/>
    <w:rsid w:val="00CC23B7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rsid w:val="00CC23B7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E26B75"/>
    <w:rPr>
      <w:rFonts w:ascii="Tahoma" w:eastAsia="微软雅黑" w:hAnsi="Tahoma"/>
      <w:kern w:val="0"/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locked/>
    <w:rsid w:val="00CC23B7"/>
    <w:rPr>
      <w:rFonts w:ascii="Tahoma" w:eastAsia="微软雅黑" w:hAnsi="Tahoma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CC23B7"/>
    <w:pPr>
      <w:ind w:firstLineChars="200" w:firstLine="420"/>
    </w:pPr>
  </w:style>
  <w:style w:type="paragraph" w:styleId="a6">
    <w:name w:val="Plain Text"/>
    <w:basedOn w:val="a"/>
    <w:link w:val="Char2"/>
    <w:uiPriority w:val="99"/>
    <w:rsid w:val="00CC23B7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a0"/>
    <w:link w:val="a6"/>
    <w:uiPriority w:val="99"/>
    <w:locked/>
    <w:rsid w:val="00CC23B7"/>
    <w:rPr>
      <w:rFonts w:ascii="宋体" w:eastAsia="宋体" w:hAnsi="Courier New" w:cs="Courier New"/>
      <w:sz w:val="21"/>
      <w:szCs w:val="21"/>
    </w:rPr>
  </w:style>
  <w:style w:type="character" w:customStyle="1" w:styleId="Char2">
    <w:name w:val="纯文本 Char"/>
    <w:basedOn w:val="a0"/>
    <w:link w:val="a6"/>
    <w:uiPriority w:val="99"/>
    <w:locked/>
    <w:rsid w:val="00CC23B7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qFormat/>
    <w:rsid w:val="00CC23B7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/>
      <w:kern w:val="2"/>
      <w:sz w:val="21"/>
    </w:rPr>
  </w:style>
  <w:style w:type="paragraph" w:customStyle="1" w:styleId="p0">
    <w:name w:val="p0"/>
    <w:basedOn w:val="a"/>
    <w:uiPriority w:val="99"/>
    <w:rsid w:val="00CC23B7"/>
    <w:pPr>
      <w:adjustRightInd/>
      <w:snapToGrid/>
      <w:spacing w:after="0"/>
      <w:jc w:val="both"/>
    </w:pPr>
    <w:rPr>
      <w:rFonts w:ascii="Times New Roman" w:eastAsia="宋体" w:hAnsi="Times New Roman"/>
      <w:sz w:val="21"/>
      <w:szCs w:val="21"/>
    </w:rPr>
  </w:style>
  <w:style w:type="character" w:styleId="a8">
    <w:name w:val="page number"/>
    <w:basedOn w:val="a0"/>
    <w:uiPriority w:val="99"/>
    <w:rsid w:val="0071251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1521</Words>
  <Characters>8675</Characters>
  <Application>Microsoft Office Word</Application>
  <DocSecurity>0</DocSecurity>
  <Lines>72</Lines>
  <Paragraphs>20</Paragraphs>
  <ScaleCrop>false</ScaleCrop>
  <Manager>书利华教育网（数理化网）</Manager>
  <Company>书利华教育网（数理化网）</Company>
  <LinksUpToDate>false</LinksUpToDate>
  <CharactersWithSpaces>10176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2016-01-31T07:21:00Z</dcterms:created>
  <dcterms:modified xsi:type="dcterms:W3CDTF">2016-02-04T11:43:00Z</dcterms:modified>
  <cp:category>书利华教育网（数理化网）</cp:category>
</cp:coreProperties>
</file>